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19BDA" w14:textId="77777777" w:rsidR="008D6EC4" w:rsidRPr="00674984" w:rsidRDefault="008D6EC4" w:rsidP="004B7B36">
      <w:pPr>
        <w:pStyle w:val="MDPI11articletype"/>
      </w:pPr>
      <w:r w:rsidRPr="00674984">
        <w:t>Article</w:t>
      </w:r>
    </w:p>
    <w:p w14:paraId="1904CF17" w14:textId="28380FD4" w:rsidR="008D6EC4" w:rsidRPr="00674984" w:rsidRDefault="008D6EC4" w:rsidP="004B7B36">
      <w:pPr>
        <w:pStyle w:val="MDPI12title"/>
      </w:pPr>
      <w:proofErr w:type="spellStart"/>
      <w:r w:rsidRPr="00674984">
        <w:rPr>
          <w:i/>
        </w:rPr>
        <w:t>Blackfordia</w:t>
      </w:r>
      <w:proofErr w:type="spellEnd"/>
      <w:r w:rsidRPr="00674984">
        <w:rPr>
          <w:i/>
        </w:rPr>
        <w:t xml:space="preserve"> virginica</w:t>
      </w:r>
      <w:r w:rsidRPr="00674984">
        <w:rPr>
          <w:iCs/>
        </w:rPr>
        <w:t xml:space="preserve"> in </w:t>
      </w:r>
      <w:r w:rsidR="003E08C1" w:rsidRPr="00674984">
        <w:rPr>
          <w:iCs/>
        </w:rPr>
        <w:t>Non-Native Distribution Range</w:t>
      </w:r>
      <w:r w:rsidR="003E08C1" w:rsidRPr="00674984">
        <w:t xml:space="preserve">: </w:t>
      </w:r>
      <w:r w:rsidR="006139B6" w:rsidRPr="00674984">
        <w:br/>
      </w:r>
      <w:r w:rsidR="003E08C1" w:rsidRPr="00674984">
        <w:t>A Potential Food Source for Humans</w:t>
      </w:r>
      <w:r w:rsidRPr="00674984">
        <w:t>?</w:t>
      </w:r>
    </w:p>
    <w:p w14:paraId="157EA777" w14:textId="3C986DA9" w:rsidR="00D24510" w:rsidRPr="00674984" w:rsidRDefault="008D6EC4" w:rsidP="004B7B36">
      <w:pPr>
        <w:pStyle w:val="MDPI13authornames"/>
        <w:rPr>
          <w:vertAlign w:val="superscript"/>
          <w:lang w:val="pt-PT"/>
        </w:rPr>
      </w:pPr>
      <w:r w:rsidRPr="00674984">
        <w:rPr>
          <w:lang w:val="pt-PT"/>
        </w:rPr>
        <w:t>Mariana Cruz</w:t>
      </w:r>
      <w:r w:rsidR="004B7B36" w:rsidRPr="00674984">
        <w:rPr>
          <w:lang w:val="pt-PT"/>
        </w:rPr>
        <w:t xml:space="preserve"> </w:t>
      </w:r>
      <w:r w:rsidRPr="00674984">
        <w:rPr>
          <w:vertAlign w:val="superscript"/>
          <w:lang w:val="pt-PT"/>
        </w:rPr>
        <w:t>1</w:t>
      </w:r>
      <w:r w:rsidRPr="00674984">
        <w:rPr>
          <w:lang w:val="pt-PT"/>
        </w:rPr>
        <w:t>, Ester Dias</w:t>
      </w:r>
      <w:r w:rsidR="004B7B36" w:rsidRPr="00674984">
        <w:rPr>
          <w:lang w:val="pt-PT"/>
        </w:rPr>
        <w:t xml:space="preserve"> </w:t>
      </w:r>
      <w:r w:rsidRPr="00674984">
        <w:rPr>
          <w:vertAlign w:val="superscript"/>
          <w:lang w:val="pt-PT"/>
        </w:rPr>
        <w:t>2</w:t>
      </w:r>
      <w:r w:rsidRPr="00674984">
        <w:rPr>
          <w:lang w:val="pt-PT"/>
        </w:rPr>
        <w:t>, Luísa Custódio</w:t>
      </w:r>
      <w:r w:rsidR="004B7B36" w:rsidRPr="00674984">
        <w:rPr>
          <w:lang w:val="pt-PT"/>
        </w:rPr>
        <w:t xml:space="preserve"> </w:t>
      </w:r>
      <w:proofErr w:type="gramStart"/>
      <w:r w:rsidRPr="00674984">
        <w:rPr>
          <w:vertAlign w:val="superscript"/>
          <w:lang w:val="pt-PT"/>
        </w:rPr>
        <w:t>1</w:t>
      </w:r>
      <w:r w:rsidR="00E36A00" w:rsidRPr="00674984">
        <w:rPr>
          <w:rFonts w:cs="Angsana New"/>
          <w:vertAlign w:val="superscript"/>
          <w:lang w:val="pt-PT" w:bidi="th-TH"/>
        </w:rPr>
        <w:t>,</w:t>
      </w:r>
      <w:r w:rsidRPr="00674984">
        <w:rPr>
          <w:lang w:val="pt-PT"/>
        </w:rPr>
        <w:t>*</w:t>
      </w:r>
      <w:proofErr w:type="gramEnd"/>
      <w:r w:rsidRPr="00674984">
        <w:rPr>
          <w:lang w:val="pt-PT"/>
        </w:rPr>
        <w:t>, João Encarnação</w:t>
      </w:r>
      <w:r w:rsidR="004B7B36" w:rsidRPr="00674984">
        <w:rPr>
          <w:lang w:val="pt-PT"/>
        </w:rPr>
        <w:t xml:space="preserve"> </w:t>
      </w:r>
      <w:r w:rsidRPr="00674984">
        <w:rPr>
          <w:vertAlign w:val="superscript"/>
          <w:lang w:val="pt-PT"/>
        </w:rPr>
        <w:t>1</w:t>
      </w:r>
      <w:r w:rsidRPr="00674984">
        <w:rPr>
          <w:lang w:val="pt-PT"/>
        </w:rPr>
        <w:t>, Joana Cruz</w:t>
      </w:r>
      <w:r w:rsidR="004B7B36" w:rsidRPr="00674984">
        <w:rPr>
          <w:lang w:val="pt-PT"/>
        </w:rPr>
        <w:t xml:space="preserve"> </w:t>
      </w:r>
      <w:r w:rsidRPr="00674984">
        <w:rPr>
          <w:vertAlign w:val="superscript"/>
          <w:lang w:val="pt-PT"/>
        </w:rPr>
        <w:t>1,3</w:t>
      </w:r>
      <w:r w:rsidRPr="00674984">
        <w:rPr>
          <w:lang w:val="pt-PT"/>
        </w:rPr>
        <w:t>, Vânia Baptista</w:t>
      </w:r>
      <w:r w:rsidR="004B7B36" w:rsidRPr="00674984">
        <w:rPr>
          <w:lang w:val="pt-PT"/>
        </w:rPr>
        <w:t xml:space="preserve"> </w:t>
      </w:r>
      <w:r w:rsidRPr="00674984">
        <w:rPr>
          <w:vertAlign w:val="superscript"/>
          <w:lang w:val="pt-PT"/>
        </w:rPr>
        <w:t>1</w:t>
      </w:r>
      <w:r w:rsidR="004B7B36" w:rsidRPr="00674984">
        <w:rPr>
          <w:lang w:val="pt-PT"/>
        </w:rPr>
        <w:t xml:space="preserve"> </w:t>
      </w:r>
      <w:r w:rsidR="006139B6" w:rsidRPr="00674984">
        <w:rPr>
          <w:lang w:val="pt-PT"/>
        </w:rPr>
        <w:br/>
      </w:r>
      <w:r w:rsidR="004B7B36" w:rsidRPr="00674984">
        <w:rPr>
          <w:lang w:val="pt-PT"/>
        </w:rPr>
        <w:t xml:space="preserve">and </w:t>
      </w:r>
      <w:r w:rsidRPr="00674984">
        <w:rPr>
          <w:lang w:val="pt-PT"/>
        </w:rPr>
        <w:t>Maria Alexandra Teodósio</w:t>
      </w:r>
      <w:r w:rsidR="004B7B36" w:rsidRPr="00674984">
        <w:rPr>
          <w:lang w:val="pt-PT"/>
        </w:rPr>
        <w:t xml:space="preserve"> </w:t>
      </w:r>
      <w:r w:rsidRPr="00674984">
        <w:rPr>
          <w:vertAlign w:val="superscript"/>
          <w:lang w:val="pt-PT"/>
        </w:rPr>
        <w:t>1</w:t>
      </w:r>
    </w:p>
    <w:p w14:paraId="4192F0CE" w14:textId="0AE7738F" w:rsidR="008D6EC4" w:rsidRPr="00674984" w:rsidRDefault="008D6EC4" w:rsidP="004B7B36">
      <w:pPr>
        <w:pStyle w:val="MDPI16affiliation"/>
        <w:rPr>
          <w:lang w:val="pt-PT"/>
        </w:rPr>
      </w:pPr>
      <w:r w:rsidRPr="00674984">
        <w:rPr>
          <w:vertAlign w:val="superscript"/>
          <w:lang w:val="pt-PT"/>
        </w:rPr>
        <w:t>1</w:t>
      </w:r>
      <w:r w:rsidR="004B7B36" w:rsidRPr="00674984">
        <w:rPr>
          <w:lang w:val="pt-PT"/>
        </w:rPr>
        <w:tab/>
      </w:r>
      <w:r w:rsidRPr="00674984">
        <w:rPr>
          <w:lang w:val="pt-PT"/>
        </w:rPr>
        <w:t>Centre of Marine Sciences (CCMAR/CIMAR LA), Universidade do Algarve, 8005-139 Faro, Portugal</w:t>
      </w:r>
      <w:r w:rsidR="00C614C1" w:rsidRPr="00674984">
        <w:rPr>
          <w:lang w:val="pt-PT"/>
        </w:rPr>
        <w:t xml:space="preserve">; </w:t>
      </w:r>
      <w:r w:rsidR="00C614C1" w:rsidRPr="00674984">
        <w:rPr>
          <w:lang w:val="pt-PT"/>
        </w:rPr>
        <w:br/>
        <w:t xml:space="preserve">marianaanastaciocruz@gmail.com (M.C.); jpencarnacao@ualg.pt (J.E.); jmcruz@ualg.pt (J.C.); </w:t>
      </w:r>
      <w:r w:rsidR="00C614C1" w:rsidRPr="00674984">
        <w:rPr>
          <w:lang w:val="pt-PT"/>
        </w:rPr>
        <w:br/>
        <w:t>vcbaptista@ualg.pt (V.B.); mchichar@ualg.pt (M.A.T.)</w:t>
      </w:r>
    </w:p>
    <w:p w14:paraId="3D2CF3FD" w14:textId="7B5E19FE" w:rsidR="008D6EC4" w:rsidRPr="00674984" w:rsidRDefault="008D6EC4" w:rsidP="004B7B36">
      <w:pPr>
        <w:pStyle w:val="MDPI16affiliation"/>
        <w:rPr>
          <w:lang w:val="pt-PT"/>
        </w:rPr>
      </w:pPr>
      <w:r w:rsidRPr="00674984">
        <w:rPr>
          <w:vertAlign w:val="superscript"/>
          <w:lang w:val="pt-PT"/>
        </w:rPr>
        <w:t>2</w:t>
      </w:r>
      <w:r w:rsidR="004B7B36" w:rsidRPr="00674984">
        <w:rPr>
          <w:lang w:val="pt-PT"/>
        </w:rPr>
        <w:tab/>
      </w:r>
      <w:r w:rsidRPr="00674984">
        <w:rPr>
          <w:lang w:val="pt-PT"/>
        </w:rPr>
        <w:t>CIIMAR-Interdisciplinary Centre of Marine and Environmental Research, University of Porto, Terminal de Cruzeiros do Porto de Leixões, Avenida Norton de Matos, 4450-208 Matosinhos, Portugal</w:t>
      </w:r>
      <w:r w:rsidR="00C614C1" w:rsidRPr="00674984">
        <w:rPr>
          <w:lang w:val="pt-PT"/>
        </w:rPr>
        <w:t xml:space="preserve">; </w:t>
      </w:r>
      <w:r w:rsidR="00C614C1" w:rsidRPr="00674984">
        <w:rPr>
          <w:lang w:val="pt-PT"/>
        </w:rPr>
        <w:br/>
        <w:t>esterdias@ciimar.up.pt</w:t>
      </w:r>
    </w:p>
    <w:p w14:paraId="009912FF" w14:textId="63E1C94E" w:rsidR="008D6EC4" w:rsidRPr="00674984" w:rsidRDefault="008D6EC4" w:rsidP="004B7B36">
      <w:pPr>
        <w:pStyle w:val="MDPI16affiliation"/>
        <w:rPr>
          <w:lang w:val="pt-PT"/>
        </w:rPr>
      </w:pPr>
      <w:r w:rsidRPr="00674984">
        <w:rPr>
          <w:vertAlign w:val="superscript"/>
        </w:rPr>
        <w:t>3</w:t>
      </w:r>
      <w:r w:rsidR="004B7B36" w:rsidRPr="00674984">
        <w:tab/>
      </w:r>
      <w:r w:rsidRPr="00674984">
        <w:t xml:space="preserve">Collaborative Laboratory, Association for a Sustainable and Smart Aquaculture (S2AQUA), Av. </w:t>
      </w:r>
      <w:r w:rsidRPr="00674984">
        <w:rPr>
          <w:lang w:val="pt-PT"/>
        </w:rPr>
        <w:t>Parque Natural da Ria Formosa s/n, 8700-194 Olhão, Portugal</w:t>
      </w:r>
    </w:p>
    <w:p w14:paraId="0B7A6B33" w14:textId="3191E48E" w:rsidR="008D6EC4" w:rsidRPr="000E155A" w:rsidRDefault="004B7B36" w:rsidP="004B7B36">
      <w:pPr>
        <w:pStyle w:val="MDPI16affiliation"/>
        <w:rPr>
          <w:lang w:val="pt-BR"/>
        </w:rPr>
      </w:pPr>
      <w:r w:rsidRPr="000E155A">
        <w:rPr>
          <w:b/>
          <w:lang w:val="pt-BR"/>
        </w:rPr>
        <w:t>*</w:t>
      </w:r>
      <w:r w:rsidRPr="000E155A">
        <w:rPr>
          <w:lang w:val="pt-BR"/>
        </w:rPr>
        <w:tab/>
        <w:t xml:space="preserve">Correspondence: </w:t>
      </w:r>
      <w:r w:rsidR="008D6EC4" w:rsidRPr="000E155A">
        <w:rPr>
          <w:lang w:val="pt-BR"/>
        </w:rPr>
        <w:t>lcustodio@ualg.pt</w:t>
      </w:r>
    </w:p>
    <w:p w14:paraId="436F1C39" w14:textId="595E70FB" w:rsidR="008D6EC4" w:rsidRPr="00674984" w:rsidRDefault="008D6EC4" w:rsidP="004B7B36">
      <w:pPr>
        <w:pStyle w:val="MDPI17abstract"/>
        <w:rPr>
          <w:bCs/>
        </w:rPr>
      </w:pPr>
      <w:r w:rsidRPr="00674984">
        <w:rPr>
          <w:b/>
        </w:rPr>
        <w:t xml:space="preserve">Abstract: </w:t>
      </w:r>
      <w:r w:rsidRPr="00674984">
        <w:t xml:space="preserve">The seasonal occurrence of the </w:t>
      </w:r>
      <w:r w:rsidRPr="00674984">
        <w:rPr>
          <w:szCs w:val="24"/>
        </w:rPr>
        <w:t xml:space="preserve">Black Sea jellyfish </w:t>
      </w:r>
      <w:proofErr w:type="spellStart"/>
      <w:r w:rsidRPr="00674984">
        <w:rPr>
          <w:i/>
          <w:iCs/>
          <w:szCs w:val="24"/>
        </w:rPr>
        <w:t>Blackfordia</w:t>
      </w:r>
      <w:proofErr w:type="spellEnd"/>
      <w:r w:rsidRPr="00674984">
        <w:rPr>
          <w:i/>
          <w:iCs/>
          <w:szCs w:val="24"/>
        </w:rPr>
        <w:t xml:space="preserve"> virginica</w:t>
      </w:r>
      <w:r w:rsidRPr="00674984">
        <w:rPr>
          <w:szCs w:val="24"/>
        </w:rPr>
        <w:t xml:space="preserve"> Mayer, 1910 </w:t>
      </w:r>
      <w:r w:rsidRPr="00674984">
        <w:t xml:space="preserve">blooms is a reason of concern </w:t>
      </w:r>
      <w:r w:rsidRPr="00674984">
        <w:rPr>
          <w:szCs w:val="24"/>
        </w:rPr>
        <w:t xml:space="preserve">in the Guadiana estuary in </w:t>
      </w:r>
      <w:r w:rsidR="002476D2" w:rsidRPr="00674984">
        <w:rPr>
          <w:szCs w:val="24"/>
        </w:rPr>
        <w:t xml:space="preserve">the </w:t>
      </w:r>
      <w:r w:rsidRPr="00674984">
        <w:rPr>
          <w:szCs w:val="24"/>
        </w:rPr>
        <w:t xml:space="preserve">South of Portugal (South-West Europe), </w:t>
      </w:r>
      <w:r w:rsidRPr="00674984">
        <w:t xml:space="preserve">causing considerable economic and ecological impacts to fisheries. Due to jellyfish biochemical properties, they may represent an opportunity as an alternative food source for humans. In this context, this work evaluated the nutritional profile of </w:t>
      </w:r>
      <w:r w:rsidRPr="00674984">
        <w:rPr>
          <w:i/>
          <w:iCs/>
          <w:szCs w:val="24"/>
        </w:rPr>
        <w:t xml:space="preserve">B. virginica </w:t>
      </w:r>
      <w:r w:rsidRPr="00674984">
        <w:rPr>
          <w:szCs w:val="24"/>
        </w:rPr>
        <w:t>(</w:t>
      </w:r>
      <w:r w:rsidRPr="00674984">
        <w:t xml:space="preserve">proximate composition, amino acids, minerals, and fatty acids methyl ester content). </w:t>
      </w:r>
      <w:proofErr w:type="spellStart"/>
      <w:r w:rsidRPr="00674984">
        <w:rPr>
          <w:i/>
          <w:iCs/>
        </w:rPr>
        <w:t>Blackfordia</w:t>
      </w:r>
      <w:proofErr w:type="spellEnd"/>
      <w:r w:rsidRPr="00674984">
        <w:rPr>
          <w:i/>
          <w:iCs/>
        </w:rPr>
        <w:t xml:space="preserve"> virginica </w:t>
      </w:r>
      <w:r w:rsidRPr="00674984">
        <w:t>biomass</w:t>
      </w:r>
      <w:r w:rsidRPr="00674984">
        <w:rPr>
          <w:i/>
          <w:iCs/>
        </w:rPr>
        <w:t xml:space="preserve"> </w:t>
      </w:r>
      <w:r w:rsidRPr="00674984">
        <w:t>may be adequate for human consumption, as it has</w:t>
      </w:r>
      <w:r w:rsidRPr="00674984">
        <w:rPr>
          <w:i/>
          <w:iCs/>
        </w:rPr>
        <w:t xml:space="preserve"> </w:t>
      </w:r>
      <w:r w:rsidRPr="00674984">
        <w:t xml:space="preserve">nutritional properties resembling other edible jellyfish species, with relevant levels of minerals, moderate content in crude protein, low-fat content, and a low energetic value. The high Cd levels in the biomass of </w:t>
      </w:r>
      <w:r w:rsidRPr="00674984">
        <w:rPr>
          <w:i/>
          <w:iCs/>
        </w:rPr>
        <w:t>B. virginica</w:t>
      </w:r>
      <w:r w:rsidRPr="00674984">
        <w:t xml:space="preserve"> from the Guadiana Estuary may compromise its safety as a food source. Moreover, if these jellyfishes are proven as an edible invasive species</w:t>
      </w:r>
      <w:r w:rsidR="00F11FF7" w:rsidRPr="00674984">
        <w:t>,</w:t>
      </w:r>
      <w:r w:rsidRPr="00674984">
        <w:t xml:space="preserve"> their management through fisheries should evaluate the cost</w:t>
      </w:r>
      <w:r w:rsidR="00052495" w:rsidRPr="00674984">
        <w:t xml:space="preserve"> </w:t>
      </w:r>
      <w:r w:rsidRPr="00674984">
        <w:t>effectiveness of investments.</w:t>
      </w:r>
    </w:p>
    <w:tbl>
      <w:tblPr>
        <w:tblStyle w:val="MDPITable"/>
        <w:tblpPr w:leftFromText="198" w:rightFromText="198" w:vertAnchor="page" w:horzAnchor="margin" w:tblpY="9801"/>
        <w:tblW w:w="2409" w:type="dxa"/>
        <w:tblLayout w:type="fixed"/>
        <w:tblLook w:val="04A0" w:firstRow="1" w:lastRow="0" w:firstColumn="1" w:lastColumn="0" w:noHBand="0" w:noVBand="1"/>
      </w:tblPr>
      <w:tblGrid>
        <w:gridCol w:w="2409"/>
      </w:tblGrid>
      <w:tr w:rsidR="00D24510" w:rsidRPr="00674984" w14:paraId="30041908" w14:textId="77777777" w:rsidTr="00D24510">
        <w:trPr>
          <w:cantSplit/>
        </w:trPr>
        <w:tc>
          <w:tcPr>
            <w:tcW w:w="2409" w:type="dxa"/>
          </w:tcPr>
          <w:p w14:paraId="355FA2EE" w14:textId="77777777" w:rsidR="00D24510" w:rsidRPr="00674984" w:rsidRDefault="00D24510" w:rsidP="00D24510">
            <w:pPr>
              <w:pStyle w:val="MDPI61Citation"/>
              <w:rPr>
                <w:snapToGrid w:val="0"/>
                <w:lang w:val="en-US"/>
              </w:rPr>
            </w:pPr>
            <w:r w:rsidRPr="00674984">
              <w:rPr>
                <w:b/>
                <w:lang w:val="en-US"/>
              </w:rPr>
              <w:t>Citation:</w:t>
            </w:r>
            <w:r w:rsidRPr="00674984">
              <w:rPr>
                <w:lang w:val="en-US"/>
              </w:rPr>
              <w:t xml:space="preserve"> Cruz, M.; Dias, E.; Custódio, L.; Encarnação, J.; Cruz, J.; Baptista, V.; Teodósio, M.A. </w:t>
            </w:r>
            <w:proofErr w:type="spellStart"/>
            <w:r w:rsidRPr="00674984">
              <w:rPr>
                <w:i/>
                <w:snapToGrid w:val="0"/>
                <w:lang w:val="en-US"/>
              </w:rPr>
              <w:t>Blackfordia</w:t>
            </w:r>
            <w:proofErr w:type="spellEnd"/>
            <w:r w:rsidRPr="00674984">
              <w:rPr>
                <w:i/>
                <w:snapToGrid w:val="0"/>
                <w:lang w:val="en-US"/>
              </w:rPr>
              <w:t xml:space="preserve"> virginica</w:t>
            </w:r>
            <w:r w:rsidRPr="00674984">
              <w:rPr>
                <w:iCs/>
                <w:snapToGrid w:val="0"/>
                <w:lang w:val="en-US"/>
              </w:rPr>
              <w:t xml:space="preserve"> in </w:t>
            </w:r>
            <w:r w:rsidRPr="00674984">
              <w:rPr>
                <w:iCs/>
                <w:lang w:val="en-US"/>
              </w:rPr>
              <w:t>Non-Native Distribution Range</w:t>
            </w:r>
            <w:r w:rsidRPr="00674984">
              <w:rPr>
                <w:lang w:val="en-US"/>
              </w:rPr>
              <w:t>: A Potential Food Source for Humans</w:t>
            </w:r>
            <w:r w:rsidRPr="00674984">
              <w:rPr>
                <w:snapToGrid w:val="0"/>
                <w:lang w:val="en-US"/>
              </w:rPr>
              <w:t xml:space="preserve">? </w:t>
            </w:r>
            <w:r w:rsidRPr="00674984">
              <w:rPr>
                <w:i/>
                <w:snapToGrid w:val="0"/>
                <w:lang w:val="en-US"/>
              </w:rPr>
              <w:t xml:space="preserve">Diversity </w:t>
            </w:r>
            <w:r w:rsidRPr="00674984">
              <w:rPr>
                <w:b/>
                <w:snapToGrid w:val="0"/>
                <w:lang w:val="en-US"/>
              </w:rPr>
              <w:t>2024</w:t>
            </w:r>
            <w:r w:rsidRPr="00674984">
              <w:rPr>
                <w:snapToGrid w:val="0"/>
                <w:lang w:val="en-US"/>
              </w:rPr>
              <w:t xml:space="preserve">, </w:t>
            </w:r>
            <w:r w:rsidRPr="00674984">
              <w:rPr>
                <w:i/>
                <w:snapToGrid w:val="0"/>
                <w:lang w:val="en-US"/>
              </w:rPr>
              <w:t>16</w:t>
            </w:r>
            <w:r w:rsidRPr="00674984">
              <w:rPr>
                <w:snapToGrid w:val="0"/>
                <w:lang w:val="en-US"/>
              </w:rPr>
              <w:t>, x. https://doi.org/10.3390/xxxxx</w:t>
            </w:r>
          </w:p>
          <w:p w14:paraId="30FA61E6" w14:textId="77777777" w:rsidR="00D24510" w:rsidRPr="00674984" w:rsidRDefault="00D24510" w:rsidP="00D24510">
            <w:pPr>
              <w:pStyle w:val="MDPI15academiceditor"/>
              <w:spacing w:after="120"/>
              <w:rPr>
                <w:lang w:val="en-US"/>
              </w:rPr>
            </w:pPr>
            <w:r w:rsidRPr="00674984">
              <w:rPr>
                <w:lang w:val="en-US"/>
              </w:rPr>
              <w:t>Academic Editor(s): Name</w:t>
            </w:r>
          </w:p>
          <w:p w14:paraId="108A7B71" w14:textId="77777777" w:rsidR="00D24510" w:rsidRPr="00674984" w:rsidRDefault="00D24510" w:rsidP="00D24510">
            <w:pPr>
              <w:pStyle w:val="MDPI14history"/>
              <w:spacing w:before="120"/>
              <w:rPr>
                <w:lang w:val="en-US"/>
              </w:rPr>
            </w:pPr>
            <w:r w:rsidRPr="00674984">
              <w:rPr>
                <w:lang w:val="en-US"/>
              </w:rPr>
              <w:t>Received: 2 September 2024</w:t>
            </w:r>
          </w:p>
          <w:p w14:paraId="2BAE4B16" w14:textId="77777777" w:rsidR="00D24510" w:rsidRPr="00674984" w:rsidRDefault="00D24510" w:rsidP="00D24510">
            <w:pPr>
              <w:pStyle w:val="MDPI14history"/>
              <w:rPr>
                <w:lang w:val="en-US"/>
              </w:rPr>
            </w:pPr>
            <w:r w:rsidRPr="00674984">
              <w:rPr>
                <w:lang w:val="en-US"/>
              </w:rPr>
              <w:t>Revised: 8 November 2024</w:t>
            </w:r>
          </w:p>
          <w:p w14:paraId="588344D6" w14:textId="4A7B16B2" w:rsidR="00D24510" w:rsidRPr="00674984" w:rsidRDefault="00D24510" w:rsidP="00D24510">
            <w:pPr>
              <w:pStyle w:val="MDPI14history"/>
              <w:rPr>
                <w:lang w:val="en-US"/>
              </w:rPr>
            </w:pPr>
            <w:r w:rsidRPr="00674984">
              <w:rPr>
                <w:lang w:val="en-US"/>
              </w:rPr>
              <w:t xml:space="preserve">Accepted: </w:t>
            </w:r>
            <w:r w:rsidR="00371996" w:rsidRPr="00674984">
              <w:rPr>
                <w:lang w:val="en-US"/>
              </w:rPr>
              <w:t>1</w:t>
            </w:r>
            <w:r w:rsidR="006818B4" w:rsidRPr="00674984">
              <w:rPr>
                <w:lang w:val="en-US"/>
              </w:rPr>
              <w:t>9</w:t>
            </w:r>
            <w:r w:rsidR="00371996" w:rsidRPr="00674984">
              <w:rPr>
                <w:lang w:val="en-US"/>
              </w:rPr>
              <w:t xml:space="preserve"> November 2024</w:t>
            </w:r>
          </w:p>
          <w:p w14:paraId="3EF4A846" w14:textId="77777777" w:rsidR="00D24510" w:rsidRPr="00674984" w:rsidRDefault="00D24510" w:rsidP="00D24510">
            <w:pPr>
              <w:pStyle w:val="MDPI14history"/>
              <w:spacing w:after="120"/>
              <w:rPr>
                <w:lang w:val="en-US"/>
              </w:rPr>
            </w:pPr>
            <w:r w:rsidRPr="00674984">
              <w:rPr>
                <w:lang w:val="en-US"/>
              </w:rPr>
              <w:t>Published: date</w:t>
            </w:r>
          </w:p>
          <w:p w14:paraId="4AE859CC" w14:textId="77777777" w:rsidR="00D24510" w:rsidRPr="00674984" w:rsidRDefault="00D24510" w:rsidP="00D24510">
            <w:pPr>
              <w:pStyle w:val="MDPI14history"/>
              <w:spacing w:before="120"/>
              <w:rPr>
                <w:lang w:val="en-US"/>
              </w:rPr>
            </w:pPr>
            <w:r w:rsidRPr="00674984">
              <w:rPr>
                <w:noProof/>
                <w14:ligatures w14:val="none"/>
              </w:rPr>
              <w:drawing>
                <wp:inline distT="0" distB="0" distL="0" distR="0" wp14:anchorId="28412126" wp14:editId="65A16F17">
                  <wp:extent cx="694800" cy="248400"/>
                  <wp:effectExtent l="0" t="0" r="0" b="0"/>
                  <wp:docPr id="501575760" name="Picture 1" descr="A grey and black sign with a person in a circle&#10;&#10;Description automatically generated"/>
                  <wp:cNvGraphicFramePr/>
                  <a:graphic xmlns:a="http://schemas.openxmlformats.org/drawingml/2006/main">
                    <a:graphicData uri="http://schemas.openxmlformats.org/drawingml/2006/picture">
                      <pic:pic xmlns:pic="http://schemas.openxmlformats.org/drawingml/2006/picture">
                        <pic:nvPicPr>
                          <pic:cNvPr id="501575760" name="Picture 1" descr="A grey and black sign with a person in a circle&#10;&#10;Description automatically generated"/>
                          <pic:cNvPicPr/>
                        </pic:nvPicPr>
                        <pic:blipFill>
                          <a:blip r:embed="rId8"/>
                          <a:stretch>
                            <a:fillRect/>
                          </a:stretch>
                        </pic:blipFill>
                        <pic:spPr>
                          <a:xfrm>
                            <a:off x="0" y="0"/>
                            <a:ext cx="694800" cy="248400"/>
                          </a:xfrm>
                          <a:prstGeom prst="rect">
                            <a:avLst/>
                          </a:prstGeom>
                        </pic:spPr>
                      </pic:pic>
                    </a:graphicData>
                  </a:graphic>
                </wp:inline>
              </w:drawing>
            </w:r>
          </w:p>
          <w:p w14:paraId="4EC9D52E" w14:textId="77777777" w:rsidR="00D24510" w:rsidRPr="00674984" w:rsidRDefault="00D24510" w:rsidP="00D24510">
            <w:pPr>
              <w:pStyle w:val="MDPI72Copyright"/>
              <w:rPr>
                <w:lang w:val="en-US"/>
              </w:rPr>
            </w:pPr>
            <w:r w:rsidRPr="00674984">
              <w:rPr>
                <w:b/>
                <w:lang w:val="en-US"/>
              </w:rPr>
              <w:t>Copyright:</w:t>
            </w:r>
            <w:r w:rsidRPr="00674984">
              <w:rPr>
                <w:lang w:val="en-US"/>
              </w:rPr>
              <w:t xml:space="preserve"> © 2024 by the authors. Submitted for possible open access publication under the terms and conditions of the Creative Commons Attribution (CC BY) license (https://creativecommons.org/licenses/by/4.0/).</w:t>
            </w:r>
          </w:p>
        </w:tc>
      </w:tr>
    </w:tbl>
    <w:p w14:paraId="2DAE8356" w14:textId="17212A66" w:rsidR="004B7B36" w:rsidRPr="00674984" w:rsidRDefault="004B7B36" w:rsidP="004B7B36">
      <w:pPr>
        <w:pStyle w:val="MDPI18keywords"/>
      </w:pPr>
      <w:r w:rsidRPr="00674984">
        <w:rPr>
          <w:b/>
          <w:szCs w:val="18"/>
        </w:rPr>
        <w:t>Keywords:</w:t>
      </w:r>
      <w:r w:rsidR="008D6EC4" w:rsidRPr="00674984">
        <w:rPr>
          <w:b/>
          <w:szCs w:val="18"/>
        </w:rPr>
        <w:t xml:space="preserve"> </w:t>
      </w:r>
      <w:r w:rsidR="008D6EC4" w:rsidRPr="00674984">
        <w:t>jellyfish; Guadiana estuary; non-indigenous species; nutritional composition</w:t>
      </w:r>
    </w:p>
    <w:p w14:paraId="7D90F20D" w14:textId="09A8D98C" w:rsidR="008D6EC4" w:rsidRPr="00674984" w:rsidRDefault="008D6EC4" w:rsidP="004B7B36">
      <w:pPr>
        <w:pStyle w:val="MDPI19line"/>
        <w:pBdr>
          <w:bottom w:val="single" w:sz="4" w:space="1" w:color="000000"/>
        </w:pBdr>
      </w:pPr>
    </w:p>
    <w:p w14:paraId="3CA2E7F1" w14:textId="5912FC47" w:rsidR="008D6EC4" w:rsidRPr="00674984" w:rsidRDefault="004B7B36" w:rsidP="004B7B36">
      <w:pPr>
        <w:pStyle w:val="MDPI21heading1"/>
      </w:pPr>
      <w:r w:rsidRPr="00674984">
        <w:t xml:space="preserve">1. </w:t>
      </w:r>
      <w:r w:rsidR="008D6EC4" w:rsidRPr="00674984">
        <w:t>Introduction</w:t>
      </w:r>
    </w:p>
    <w:p w14:paraId="50A8CEE8" w14:textId="36ABC7FE" w:rsidR="008D6EC4" w:rsidRPr="00674984" w:rsidRDefault="008D6EC4" w:rsidP="004B7B36">
      <w:pPr>
        <w:pStyle w:val="MDPI31text"/>
      </w:pPr>
      <w:r w:rsidRPr="00674984">
        <w:t xml:space="preserve">Biological invasions are considered one of the most important drivers of biodiversity loss in aquatic systems due to both direct biotic interactions with indigenous </w:t>
      </w:r>
      <w:r w:rsidRPr="00674984">
        <w:rPr>
          <w:bCs/>
        </w:rPr>
        <w:t>species</w:t>
      </w:r>
      <w:r w:rsidRPr="00674984">
        <w:t xml:space="preserve">, such as predation and competition, and indirect changes in habitat conditions, including turbidity and habitat structure </w:t>
      </w:r>
      <w:r w:rsidR="003E08C1" w:rsidRPr="00674984">
        <w:t>[</w:t>
      </w:r>
      <w:r w:rsidRPr="00674984">
        <w:t>1,2</w:t>
      </w:r>
      <w:r w:rsidR="003E08C1" w:rsidRPr="00674984">
        <w:t>]</w:t>
      </w:r>
      <w:r w:rsidRPr="00674984">
        <w:t xml:space="preserve">. </w:t>
      </w:r>
      <w:r w:rsidRPr="00674984">
        <w:rPr>
          <w:bCs/>
        </w:rPr>
        <w:t xml:space="preserve">Economic impacts are related to invasive species that have a strong impact on native species of high commercial value, </w:t>
      </w:r>
      <w:r w:rsidR="00B56501" w:rsidRPr="00674984">
        <w:rPr>
          <w:bCs/>
        </w:rPr>
        <w:t xml:space="preserve">which </w:t>
      </w:r>
      <w:r w:rsidRPr="00674984">
        <w:rPr>
          <w:bCs/>
        </w:rPr>
        <w:t xml:space="preserve">disrupt the functioning of an entire ecosystem and impact ecosystem services or cause damage to high-value infrastructure and/or require significant financial investment to eliminate and restore the operation of such infrastructure </w:t>
      </w:r>
      <w:r w:rsidR="00693048" w:rsidRPr="00674984">
        <w:rPr>
          <w:bCs/>
        </w:rPr>
        <w:t>[3–6</w:t>
      </w:r>
      <w:r w:rsidRPr="00674984">
        <w:rPr>
          <w:bCs/>
        </w:rPr>
        <w:t xml:space="preserve">]. Public health issues, either directly caused by the species, or by parasites and pathogens that are introduced alongside [2,7,8], include issues related to venomous stinging species, such as in the Mediterranean Sea with the lionfish </w:t>
      </w:r>
      <w:r w:rsidRPr="00674984">
        <w:rPr>
          <w:bCs/>
          <w:i/>
          <w:iCs/>
        </w:rPr>
        <w:t>Pterois miles</w:t>
      </w:r>
      <w:r w:rsidRPr="00674984">
        <w:rPr>
          <w:bCs/>
        </w:rPr>
        <w:t xml:space="preserve"> (Bennett, 1828), rabbitfishes </w:t>
      </w:r>
      <w:r w:rsidRPr="00674984">
        <w:rPr>
          <w:bCs/>
          <w:i/>
          <w:iCs/>
        </w:rPr>
        <w:t xml:space="preserve">Siganus </w:t>
      </w:r>
      <w:r w:rsidRPr="00674984">
        <w:rPr>
          <w:bCs/>
        </w:rPr>
        <w:t>spp.</w:t>
      </w:r>
      <w:r w:rsidRPr="00674984">
        <w:rPr>
          <w:bCs/>
          <w:i/>
          <w:iCs/>
        </w:rPr>
        <w:t xml:space="preserve"> </w:t>
      </w:r>
      <w:proofErr w:type="spellStart"/>
      <w:r w:rsidRPr="00674984">
        <w:rPr>
          <w:bCs/>
        </w:rPr>
        <w:t>Forsskål</w:t>
      </w:r>
      <w:proofErr w:type="spellEnd"/>
      <w:r w:rsidRPr="00674984">
        <w:rPr>
          <w:bCs/>
        </w:rPr>
        <w:t xml:space="preserve">, 1775, the </w:t>
      </w:r>
      <w:proofErr w:type="spellStart"/>
      <w:r w:rsidRPr="00674984">
        <w:rPr>
          <w:bCs/>
        </w:rPr>
        <w:t>schyphomedusa</w:t>
      </w:r>
      <w:proofErr w:type="spellEnd"/>
      <w:r w:rsidRPr="00674984">
        <w:rPr>
          <w:bCs/>
        </w:rPr>
        <w:t xml:space="preserve"> </w:t>
      </w:r>
      <w:proofErr w:type="spellStart"/>
      <w:r w:rsidRPr="00674984">
        <w:rPr>
          <w:bCs/>
          <w:i/>
          <w:iCs/>
        </w:rPr>
        <w:t>Rhopilema</w:t>
      </w:r>
      <w:proofErr w:type="spellEnd"/>
      <w:r w:rsidRPr="00674984">
        <w:rPr>
          <w:bCs/>
          <w:i/>
          <w:iCs/>
        </w:rPr>
        <w:t xml:space="preserve"> </w:t>
      </w:r>
      <w:proofErr w:type="spellStart"/>
      <w:r w:rsidRPr="00674984">
        <w:rPr>
          <w:bCs/>
          <w:i/>
          <w:iCs/>
        </w:rPr>
        <w:t>nomadica</w:t>
      </w:r>
      <w:proofErr w:type="spellEnd"/>
      <w:r w:rsidRPr="00674984">
        <w:rPr>
          <w:bCs/>
          <w:i/>
          <w:iCs/>
        </w:rPr>
        <w:t xml:space="preserve"> </w:t>
      </w:r>
      <w:r w:rsidRPr="00674984">
        <w:rPr>
          <w:bCs/>
        </w:rPr>
        <w:t xml:space="preserve">Galil, </w:t>
      </w:r>
      <w:r w:rsidR="005E182A" w:rsidRPr="00674984">
        <w:rPr>
          <w:bCs/>
          <w:u w:color="8969CD"/>
        </w:rPr>
        <w:t>Spanier and Ferguson</w:t>
      </w:r>
      <w:r w:rsidRPr="00674984">
        <w:rPr>
          <w:bCs/>
        </w:rPr>
        <w:t xml:space="preserve">, 1990, or with poisonous species, such as the silver-cheeked toadfish </w:t>
      </w:r>
      <w:proofErr w:type="spellStart"/>
      <w:r w:rsidRPr="00674984">
        <w:rPr>
          <w:bCs/>
          <w:i/>
          <w:iCs/>
        </w:rPr>
        <w:t>Lagocephalus</w:t>
      </w:r>
      <w:proofErr w:type="spellEnd"/>
      <w:r w:rsidRPr="00674984">
        <w:rPr>
          <w:bCs/>
          <w:i/>
          <w:iCs/>
        </w:rPr>
        <w:t xml:space="preserve"> </w:t>
      </w:r>
      <w:proofErr w:type="spellStart"/>
      <w:r w:rsidRPr="00674984">
        <w:rPr>
          <w:bCs/>
          <w:i/>
          <w:iCs/>
        </w:rPr>
        <w:t>sceleratus</w:t>
      </w:r>
      <w:proofErr w:type="spellEnd"/>
      <w:r w:rsidRPr="00674984">
        <w:rPr>
          <w:bCs/>
          <w:i/>
          <w:iCs/>
        </w:rPr>
        <w:t xml:space="preserve"> </w:t>
      </w:r>
      <w:r w:rsidRPr="00674984">
        <w:rPr>
          <w:bCs/>
        </w:rPr>
        <w:t>(</w:t>
      </w:r>
      <w:proofErr w:type="spellStart"/>
      <w:r w:rsidRPr="00674984">
        <w:rPr>
          <w:bCs/>
        </w:rPr>
        <w:t>Gmelin</w:t>
      </w:r>
      <w:proofErr w:type="spellEnd"/>
      <w:r w:rsidRPr="00674984">
        <w:rPr>
          <w:bCs/>
        </w:rPr>
        <w:t xml:space="preserve">, 1789) [9]. However, in some cases, aquatic invasive species can provide ecosystem services and positively impact the economy of the region, especially if their fisheries represent an important source of food and revenues </w:t>
      </w:r>
      <w:r w:rsidR="00693048" w:rsidRPr="00674984">
        <w:rPr>
          <w:bCs/>
        </w:rPr>
        <w:t>[10–12</w:t>
      </w:r>
      <w:r w:rsidRPr="00674984">
        <w:rPr>
          <w:bCs/>
        </w:rPr>
        <w:t xml:space="preserve">], as it has been investigated in the Guadiana </w:t>
      </w:r>
      <w:proofErr w:type="spellStart"/>
      <w:r w:rsidRPr="00674984">
        <w:rPr>
          <w:bCs/>
        </w:rPr>
        <w:t>estuar</w:t>
      </w:r>
      <w:proofErr w:type="spellEnd"/>
      <w:r w:rsidRPr="00674984">
        <w:rPr>
          <w:bCs/>
        </w:rPr>
        <w:t xml:space="preserve"> (South-West Iberian Peninsula, South-West Europe) for different edible invasive species.</w:t>
      </w:r>
    </w:p>
    <w:p w14:paraId="7716899F" w14:textId="77242FF0" w:rsidR="008D6EC4" w:rsidRPr="00674984" w:rsidRDefault="008D6EC4" w:rsidP="004B7B36">
      <w:pPr>
        <w:pStyle w:val="MDPI31text"/>
      </w:pPr>
      <w:r w:rsidRPr="00674984">
        <w:lastRenderedPageBreak/>
        <w:t>In the Guadiana estuary</w:t>
      </w:r>
      <w:r w:rsidRPr="00674984">
        <w:rPr>
          <w:bCs/>
        </w:rPr>
        <w:t>,</w:t>
      </w:r>
      <w:r w:rsidRPr="00674984">
        <w:t xml:space="preserve"> biological invasions increased through the years </w:t>
      </w:r>
      <w:proofErr w:type="gramStart"/>
      <w:r w:rsidRPr="00674984">
        <w:t>as a result of</w:t>
      </w:r>
      <w:proofErr w:type="gramEnd"/>
      <w:r w:rsidRPr="00674984">
        <w:t xml:space="preserve"> the intense river modifications, including the construction of the </w:t>
      </w:r>
      <w:proofErr w:type="spellStart"/>
      <w:r w:rsidRPr="00674984">
        <w:t>Alqueva</w:t>
      </w:r>
      <w:proofErr w:type="spellEnd"/>
      <w:r w:rsidRPr="00674984">
        <w:t xml:space="preserve"> dam along with the considerable shipping traffic in the Gulf of Cadiz </w:t>
      </w:r>
      <w:r w:rsidRPr="00674984">
        <w:rPr>
          <w:bCs/>
        </w:rPr>
        <w:t>[1</w:t>
      </w:r>
      <w:r w:rsidR="00766639" w:rsidRPr="00674984">
        <w:rPr>
          <w:bCs/>
        </w:rPr>
        <w:t>3–15</w:t>
      </w:r>
      <w:r w:rsidR="000B6E85" w:rsidRPr="00674984">
        <w:rPr>
          <w:bCs/>
        </w:rPr>
        <w:t>]</w:t>
      </w:r>
      <w:r w:rsidRPr="00674984">
        <w:t xml:space="preserve">. Currently, more than ten non-indigenous species (NIS) have been identified in this estuary, including the Black Sea jellyfish </w:t>
      </w:r>
      <w:proofErr w:type="spellStart"/>
      <w:r w:rsidRPr="00674984">
        <w:rPr>
          <w:i/>
        </w:rPr>
        <w:t>Blackfordia</w:t>
      </w:r>
      <w:proofErr w:type="spellEnd"/>
      <w:r w:rsidRPr="00674984">
        <w:rPr>
          <w:i/>
        </w:rPr>
        <w:t xml:space="preserve"> virginica </w:t>
      </w:r>
      <w:r w:rsidRPr="00674984">
        <w:t>Mayer, 1910</w:t>
      </w:r>
      <w:r w:rsidRPr="00674984">
        <w:rPr>
          <w:bCs/>
        </w:rPr>
        <w:t xml:space="preserve">, </w:t>
      </w:r>
      <w:r w:rsidRPr="00674984">
        <w:rPr>
          <w:bCs/>
          <w:i/>
          <w:iCs/>
        </w:rPr>
        <w:t xml:space="preserve">Corbicula </w:t>
      </w:r>
      <w:proofErr w:type="spellStart"/>
      <w:r w:rsidRPr="00674984">
        <w:rPr>
          <w:bCs/>
          <w:i/>
          <w:iCs/>
        </w:rPr>
        <w:t>fluminea</w:t>
      </w:r>
      <w:proofErr w:type="spellEnd"/>
      <w:r w:rsidRPr="00674984">
        <w:rPr>
          <w:bCs/>
        </w:rPr>
        <w:t xml:space="preserve"> (Müller, 1774), </w:t>
      </w:r>
      <w:proofErr w:type="spellStart"/>
      <w:r w:rsidRPr="00674984">
        <w:rPr>
          <w:bCs/>
          <w:i/>
          <w:iCs/>
        </w:rPr>
        <w:t>Cynoscion</w:t>
      </w:r>
      <w:proofErr w:type="spellEnd"/>
      <w:r w:rsidRPr="00674984">
        <w:rPr>
          <w:bCs/>
          <w:i/>
          <w:iCs/>
        </w:rPr>
        <w:t xml:space="preserve"> regalis</w:t>
      </w:r>
      <w:r w:rsidRPr="00674984">
        <w:rPr>
          <w:bCs/>
        </w:rPr>
        <w:t xml:space="preserve"> (</w:t>
      </w:r>
      <w:r w:rsidR="005E182A" w:rsidRPr="00674984">
        <w:rPr>
          <w:bCs/>
          <w:u w:color="8969CD"/>
        </w:rPr>
        <w:t>Bloch and Schneider</w:t>
      </w:r>
      <w:r w:rsidRPr="00674984">
        <w:rPr>
          <w:bCs/>
        </w:rPr>
        <w:t xml:space="preserve">, 1801), </w:t>
      </w:r>
      <w:r w:rsidRPr="00674984">
        <w:rPr>
          <w:bCs/>
          <w:i/>
          <w:iCs/>
        </w:rPr>
        <w:t>Callinectes sapidus</w:t>
      </w:r>
      <w:r w:rsidRPr="00674984">
        <w:rPr>
          <w:bCs/>
        </w:rPr>
        <w:t xml:space="preserve"> Rathbun, 1896,</w:t>
      </w:r>
      <w:r w:rsidRPr="00674984">
        <w:t xml:space="preserve"> </w:t>
      </w:r>
      <w:proofErr w:type="spellStart"/>
      <w:r w:rsidRPr="00674984">
        <w:rPr>
          <w:bCs/>
          <w:i/>
          <w:iCs/>
        </w:rPr>
        <w:t>Cordylophora</w:t>
      </w:r>
      <w:proofErr w:type="spellEnd"/>
      <w:r w:rsidRPr="00674984">
        <w:rPr>
          <w:bCs/>
          <w:i/>
          <w:iCs/>
        </w:rPr>
        <w:t xml:space="preserve"> </w:t>
      </w:r>
      <w:proofErr w:type="spellStart"/>
      <w:r w:rsidRPr="00674984">
        <w:rPr>
          <w:bCs/>
          <w:i/>
          <w:iCs/>
        </w:rPr>
        <w:t>caspia</w:t>
      </w:r>
      <w:proofErr w:type="spellEnd"/>
      <w:r w:rsidRPr="00674984">
        <w:rPr>
          <w:bCs/>
        </w:rPr>
        <w:t xml:space="preserve"> (Pallas, 1771), </w:t>
      </w:r>
      <w:proofErr w:type="spellStart"/>
      <w:r w:rsidRPr="00674984">
        <w:rPr>
          <w:bCs/>
          <w:i/>
          <w:iCs/>
        </w:rPr>
        <w:t>Arcuatula</w:t>
      </w:r>
      <w:proofErr w:type="spellEnd"/>
      <w:r w:rsidRPr="00674984">
        <w:rPr>
          <w:bCs/>
          <w:i/>
          <w:iCs/>
        </w:rPr>
        <w:t xml:space="preserve"> </w:t>
      </w:r>
      <w:proofErr w:type="spellStart"/>
      <w:r w:rsidRPr="00674984">
        <w:rPr>
          <w:bCs/>
          <w:i/>
          <w:iCs/>
        </w:rPr>
        <w:t>senhousia</w:t>
      </w:r>
      <w:proofErr w:type="spellEnd"/>
      <w:r w:rsidRPr="00674984">
        <w:rPr>
          <w:bCs/>
        </w:rPr>
        <w:t xml:space="preserve"> (W. H. Benson, 1842) </w:t>
      </w:r>
      <w:r w:rsidR="00693048" w:rsidRPr="00674984">
        <w:rPr>
          <w:bCs/>
        </w:rPr>
        <w:t>[10,16–20</w:t>
      </w:r>
      <w:r w:rsidRPr="00674984">
        <w:rPr>
          <w:bCs/>
        </w:rPr>
        <w:t>], among others.</w:t>
      </w:r>
      <w:r w:rsidRPr="00674984">
        <w:t xml:space="preserve"> </w:t>
      </w:r>
      <w:proofErr w:type="spellStart"/>
      <w:r w:rsidRPr="00674984">
        <w:t>B</w:t>
      </w:r>
      <w:r w:rsidRPr="00674984">
        <w:rPr>
          <w:i/>
        </w:rPr>
        <w:t>lackfordia</w:t>
      </w:r>
      <w:proofErr w:type="spellEnd"/>
      <w:r w:rsidRPr="00674984">
        <w:rPr>
          <w:i/>
        </w:rPr>
        <w:t xml:space="preserve"> virginica</w:t>
      </w:r>
      <w:r w:rsidRPr="00674984">
        <w:t xml:space="preserve"> was first observed in the Guadiana estuary in June 2001 (0.22 ind.m</w:t>
      </w:r>
      <w:r w:rsidR="009002BF" w:rsidRPr="00674984">
        <w:rPr>
          <w:vertAlign w:val="superscript"/>
        </w:rPr>
        <w:t>−</w:t>
      </w:r>
      <w:r w:rsidR="004C12CF" w:rsidRPr="00674984">
        <w:rPr>
          <w:vertAlign w:val="superscript"/>
        </w:rPr>
        <w:t>3</w:t>
      </w:r>
      <w:r w:rsidRPr="00674984">
        <w:t xml:space="preserve"> with a maximum density of 31.5 ind.m</w:t>
      </w:r>
      <w:r w:rsidR="004C12CF" w:rsidRPr="00674984">
        <w:rPr>
          <w:vertAlign w:val="superscript"/>
        </w:rPr>
        <w:t>−3</w:t>
      </w:r>
      <w:r w:rsidRPr="00674984">
        <w:t xml:space="preserve"> recorded in July 2008</w:t>
      </w:r>
      <w:r w:rsidRPr="00674984">
        <w:rPr>
          <w:bCs/>
        </w:rPr>
        <w:t>)</w:t>
      </w:r>
      <w:r w:rsidRPr="00674984">
        <w:t xml:space="preserve"> </w:t>
      </w:r>
      <w:r w:rsidR="000B6E85" w:rsidRPr="00674984">
        <w:t>[</w:t>
      </w:r>
      <w:r w:rsidRPr="00674984">
        <w:t>9</w:t>
      </w:r>
      <w:r w:rsidR="000B6E85" w:rsidRPr="00674984">
        <w:t>]</w:t>
      </w:r>
      <w:r w:rsidRPr="00674984">
        <w:t xml:space="preserve">, where it has probably been introduced by nautical activities </w:t>
      </w:r>
      <w:r w:rsidR="000B6E85" w:rsidRPr="00674984">
        <w:t>[</w:t>
      </w:r>
      <w:r w:rsidRPr="00674984">
        <w:t>9,</w:t>
      </w:r>
      <w:r w:rsidRPr="00674984">
        <w:rPr>
          <w:bCs/>
        </w:rPr>
        <w:t>21</w:t>
      </w:r>
      <w:r w:rsidR="000B6E85" w:rsidRPr="00674984">
        <w:t>]</w:t>
      </w:r>
      <w:r w:rsidRPr="00674984">
        <w:t>. Nowadays, it is one of the most widespread NIS in this estuary, tolerating a wide range of temperature (16.5 to 23</w:t>
      </w:r>
      <w:r w:rsidRPr="00674984">
        <w:rPr>
          <w:bCs/>
        </w:rPr>
        <w:t>.0</w:t>
      </w:r>
      <w:r w:rsidRPr="00674984">
        <w:t xml:space="preserve"> °C) and salinity values (2 to 35), with higher abundance in the middle estuary. Once established and occurring in high abundance, these populations represent a high risk to local zooplankton standing stocks, reducing the density of all zooplanktonic organisms, including fish eggs and larvae </w:t>
      </w:r>
      <w:r w:rsidR="000B6E85" w:rsidRPr="00674984">
        <w:t>[</w:t>
      </w:r>
      <w:r w:rsidRPr="00674984">
        <w:t>9</w:t>
      </w:r>
      <w:r w:rsidR="000B6E85" w:rsidRPr="00674984">
        <w:t>]</w:t>
      </w:r>
      <w:r w:rsidRPr="00674984">
        <w:t xml:space="preserve">. This </w:t>
      </w:r>
      <w:r w:rsidR="00425390" w:rsidRPr="00674984">
        <w:t xml:space="preserve">effect </w:t>
      </w:r>
      <w:r w:rsidRPr="00674984">
        <w:t xml:space="preserve">can cause not only economic losses </w:t>
      </w:r>
      <w:r w:rsidR="000B6E85" w:rsidRPr="00674984">
        <w:t>[</w:t>
      </w:r>
      <w:r w:rsidRPr="00674984">
        <w:t>9,</w:t>
      </w:r>
      <w:r w:rsidRPr="00674984">
        <w:rPr>
          <w:bCs/>
        </w:rPr>
        <w:t>22</w:t>
      </w:r>
      <w:r w:rsidR="000B6E85" w:rsidRPr="00674984">
        <w:t>]</w:t>
      </w:r>
      <w:r w:rsidRPr="00674984">
        <w:t xml:space="preserve"> but also changes in the food web structure and dynamics </w:t>
      </w:r>
      <w:r w:rsidR="000B6E85" w:rsidRPr="00674984">
        <w:t>[</w:t>
      </w:r>
      <w:r w:rsidRPr="00674984">
        <w:rPr>
          <w:bCs/>
        </w:rPr>
        <w:t>23</w:t>
      </w:r>
      <w:r w:rsidR="000B6E85" w:rsidRPr="00674984">
        <w:t>]</w:t>
      </w:r>
      <w:r w:rsidRPr="00674984">
        <w:t>.</w:t>
      </w:r>
    </w:p>
    <w:p w14:paraId="36AA95D1" w14:textId="42501421" w:rsidR="008D6EC4" w:rsidRPr="00674984" w:rsidRDefault="008D6EC4" w:rsidP="004B7B36">
      <w:pPr>
        <w:pStyle w:val="MDPI31text"/>
      </w:pPr>
      <w:r w:rsidRPr="00674984">
        <w:rPr>
          <w:bCs/>
        </w:rPr>
        <w:t>Despite</w:t>
      </w:r>
      <w:r w:rsidRPr="00674984">
        <w:t xml:space="preserve"> the potential negative impacts on the ecosystem, non-indigenous jellyfish may be regarded as a new source of food for humans due to their usually high abundances and high regenerative and reproduction potential </w:t>
      </w:r>
      <w:r w:rsidR="000B6E85" w:rsidRPr="00674984">
        <w:t>[</w:t>
      </w:r>
      <w:r w:rsidRPr="00674984">
        <w:rPr>
          <w:bCs/>
        </w:rPr>
        <w:t>24</w:t>
      </w:r>
      <w:r w:rsidR="000B6E85" w:rsidRPr="00674984">
        <w:t>]</w:t>
      </w:r>
      <w:r w:rsidRPr="00674984">
        <w:t xml:space="preserve">. Indeed, innovative and sustainable food sources with high nutritional value have never been more critical than nowadays due to the exhaustion of several fish stocks </w:t>
      </w:r>
      <w:r w:rsidR="000B6E85" w:rsidRPr="00674984">
        <w:t>[</w:t>
      </w:r>
      <w:r w:rsidRPr="00674984">
        <w:rPr>
          <w:bCs/>
        </w:rPr>
        <w:t>24</w:t>
      </w:r>
      <w:r w:rsidR="000B6E85" w:rsidRPr="00674984">
        <w:t>]</w:t>
      </w:r>
      <w:r w:rsidRPr="00674984">
        <w:t xml:space="preserve">. Several processed (dried) scyphozoan jellyfish are appreciated in South-East Asia and Europe, such as </w:t>
      </w:r>
      <w:proofErr w:type="spellStart"/>
      <w:r w:rsidRPr="00674984">
        <w:rPr>
          <w:i/>
        </w:rPr>
        <w:t>Rhopilema</w:t>
      </w:r>
      <w:proofErr w:type="spellEnd"/>
      <w:r w:rsidRPr="00674984">
        <w:rPr>
          <w:i/>
        </w:rPr>
        <w:t xml:space="preserve"> esculentum </w:t>
      </w:r>
      <w:proofErr w:type="spellStart"/>
      <w:r w:rsidRPr="00674984">
        <w:t>Kishinouye</w:t>
      </w:r>
      <w:proofErr w:type="spellEnd"/>
      <w:r w:rsidRPr="00674984">
        <w:t xml:space="preserve">, 1891 and </w:t>
      </w:r>
      <w:r w:rsidRPr="00674984">
        <w:rPr>
          <w:i/>
        </w:rPr>
        <w:t>Aurelia aurita</w:t>
      </w:r>
      <w:r w:rsidRPr="00674984">
        <w:t xml:space="preserve"> Linnaeus, 1758, not only for their texture and taste but </w:t>
      </w:r>
      <w:r w:rsidR="00DF3AF9" w:rsidRPr="00674984">
        <w:t xml:space="preserve">also </w:t>
      </w:r>
      <w:r w:rsidRPr="00674984">
        <w:t xml:space="preserve">because they ensure a low caloric diet due to </w:t>
      </w:r>
      <w:r w:rsidR="006F245E" w:rsidRPr="00674984">
        <w:t xml:space="preserve">their </w:t>
      </w:r>
      <w:r w:rsidRPr="00674984">
        <w:t xml:space="preserve">low contents in fat and cholesterol </w:t>
      </w:r>
      <w:r w:rsidR="000B6E85" w:rsidRPr="00674984">
        <w:t>[</w:t>
      </w:r>
      <w:r w:rsidRPr="00674984">
        <w:rPr>
          <w:bCs/>
        </w:rPr>
        <w:t>25,26</w:t>
      </w:r>
      <w:r w:rsidR="000B6E85" w:rsidRPr="00674984">
        <w:t>]</w:t>
      </w:r>
      <w:r w:rsidRPr="00674984">
        <w:t>. Indeed, generally, over 95% of a jellyfis</w:t>
      </w:r>
      <w:r w:rsidR="00687472" w:rsidRPr="00674984">
        <w:t>h’</w:t>
      </w:r>
      <w:r w:rsidRPr="00674984">
        <w:t xml:space="preserve">s body weight is water, whereas dry weight (DW; </w:t>
      </w:r>
      <w:r w:rsidR="00766639" w:rsidRPr="00674984">
        <w:t>3–5</w:t>
      </w:r>
      <w:r w:rsidRPr="00674984">
        <w:t>% of fresh weight [FW]) is mainly represented by proteins (</w:t>
      </w:r>
      <w:r w:rsidR="00766639" w:rsidRPr="00674984">
        <w:t>5–30</w:t>
      </w:r>
      <w:r w:rsidRPr="00674984">
        <w:t>% of DW) and minerals, rather than lipids (</w:t>
      </w:r>
      <w:r w:rsidR="00766639" w:rsidRPr="00674984">
        <w:t>2–10</w:t>
      </w:r>
      <w:r w:rsidRPr="00674984">
        <w:t>% of DW) and carbohydrates (0.</w:t>
      </w:r>
      <w:r w:rsidR="00766639" w:rsidRPr="00674984">
        <w:t>5–1</w:t>
      </w:r>
      <w:r w:rsidRPr="00674984">
        <w:t xml:space="preserve">.7% of DW) </w:t>
      </w:r>
      <w:r w:rsidR="000B6E85" w:rsidRPr="00674984">
        <w:t>[</w:t>
      </w:r>
      <w:r w:rsidRPr="00674984">
        <w:rPr>
          <w:bCs/>
        </w:rPr>
        <w:t>25,27</w:t>
      </w:r>
      <w:r w:rsidR="000B6E85" w:rsidRPr="00674984">
        <w:t>]</w:t>
      </w:r>
      <w:r w:rsidRPr="00674984">
        <w:t xml:space="preserve">. In addition, jellyfish contain bioactive compounds with important health-promoting properties, including antihypertensive and anticancer, thus emphasizing the possible utilization of jellyfish species not only as food but also in the medical field </w:t>
      </w:r>
      <w:r w:rsidR="000B6E85" w:rsidRPr="00674984">
        <w:t>[</w:t>
      </w:r>
      <w:r w:rsidRPr="00674984">
        <w:rPr>
          <w:bCs/>
        </w:rPr>
        <w:t>27</w:t>
      </w:r>
      <w:r w:rsidR="000B6E85" w:rsidRPr="00674984">
        <w:t>]</w:t>
      </w:r>
      <w:r w:rsidRPr="00674984">
        <w:t xml:space="preserve">. In fact, the valorization of biomass from NIS for commercial purposes is a relevant strategy in the mitigation and socio-economic adaptation efforts for reducing their impact on marine ecosystems </w:t>
      </w:r>
      <w:r w:rsidR="000B6E85" w:rsidRPr="00674984">
        <w:t>[</w:t>
      </w:r>
      <w:r w:rsidRPr="00674984">
        <w:rPr>
          <w:bCs/>
        </w:rPr>
        <w:t>28].</w:t>
      </w:r>
    </w:p>
    <w:p w14:paraId="494252E9" w14:textId="3754B483" w:rsidR="008D6EC4" w:rsidRPr="00674984" w:rsidRDefault="008D6EC4" w:rsidP="004B7B36">
      <w:pPr>
        <w:pStyle w:val="MDPI31text"/>
      </w:pPr>
      <w:r w:rsidRPr="00674984">
        <w:rPr>
          <w:bCs/>
        </w:rPr>
        <w:t>Nevertheless,</w:t>
      </w:r>
      <w:r w:rsidRPr="00674984">
        <w:t xml:space="preserve"> considered as </w:t>
      </w:r>
      <w:r w:rsidR="00687472" w:rsidRPr="00674984">
        <w:t>“</w:t>
      </w:r>
      <w:r w:rsidRPr="00674984">
        <w:t>trophic dead ends</w:t>
      </w:r>
      <w:r w:rsidR="00687472" w:rsidRPr="00674984">
        <w:t>”</w:t>
      </w:r>
      <w:r w:rsidRPr="00674984">
        <w:t xml:space="preserve"> in the aquatic food webs </w:t>
      </w:r>
      <w:r w:rsidR="000B6E85" w:rsidRPr="00674984">
        <w:t>[</w:t>
      </w:r>
      <w:r w:rsidRPr="00674984">
        <w:rPr>
          <w:bCs/>
        </w:rPr>
        <w:t>29,30</w:t>
      </w:r>
      <w:r w:rsidR="000B6E85" w:rsidRPr="00674984">
        <w:t>]</w:t>
      </w:r>
      <w:r w:rsidRPr="00674984">
        <w:t xml:space="preserve">, jellyfish can be an important food source for many aquatic predators </w:t>
      </w:r>
      <w:r w:rsidR="000B6E85" w:rsidRPr="00674984">
        <w:rPr>
          <w:bCs/>
        </w:rPr>
        <w:t>[</w:t>
      </w:r>
      <w:r w:rsidRPr="00674984">
        <w:rPr>
          <w:bCs/>
        </w:rPr>
        <w:t>30</w:t>
      </w:r>
      <w:r w:rsidR="000B6E85" w:rsidRPr="00674984">
        <w:rPr>
          <w:bCs/>
        </w:rPr>
        <w:t>]</w:t>
      </w:r>
      <w:r w:rsidRPr="00674984">
        <w:rPr>
          <w:bCs/>
        </w:rPr>
        <w:t>.</w:t>
      </w:r>
      <w:r w:rsidRPr="00674984">
        <w:t xml:space="preserve"> Those predators may include not only indigenous species </w:t>
      </w:r>
      <w:r w:rsidR="000B6E85" w:rsidRPr="00674984">
        <w:t>[</w:t>
      </w:r>
      <w:r w:rsidRPr="00674984">
        <w:rPr>
          <w:bCs/>
        </w:rPr>
        <w:t>23</w:t>
      </w:r>
      <w:r w:rsidR="000B6E85" w:rsidRPr="00674984">
        <w:t>]</w:t>
      </w:r>
      <w:r w:rsidRPr="00674984">
        <w:t xml:space="preserve">, but also NIS with jellyfish facilitating </w:t>
      </w:r>
      <w:r w:rsidRPr="00674984">
        <w:rPr>
          <w:bCs/>
        </w:rPr>
        <w:t>their</w:t>
      </w:r>
      <w:r w:rsidRPr="00674984">
        <w:t xml:space="preserve"> colonization and establishment in a new ecosystem</w:t>
      </w:r>
      <w:r w:rsidR="00687472" w:rsidRPr="00674984">
        <w:t>—</w:t>
      </w:r>
      <w:r w:rsidRPr="00674984">
        <w:t xml:space="preserve">invasion meltdown hypothesis </w:t>
      </w:r>
      <w:r w:rsidR="000B6E85" w:rsidRPr="00674984">
        <w:t>[</w:t>
      </w:r>
      <w:r w:rsidRPr="00674984">
        <w:rPr>
          <w:bCs/>
        </w:rPr>
        <w:t>31</w:t>
      </w:r>
      <w:r w:rsidR="000B6E85" w:rsidRPr="00674984">
        <w:t>]</w:t>
      </w:r>
      <w:r w:rsidRPr="00674984">
        <w:t xml:space="preserve">. Therefore, several opportunistic predators in the middle Guadiana estuary may benefit from food resource pulses </w:t>
      </w:r>
      <w:r w:rsidR="009D0113" w:rsidRPr="00674984">
        <w:t xml:space="preserve">that </w:t>
      </w:r>
      <w:r w:rsidRPr="00674984">
        <w:t xml:space="preserve">originated from the bloom events of </w:t>
      </w:r>
      <w:r w:rsidRPr="00674984">
        <w:rPr>
          <w:i/>
        </w:rPr>
        <w:t>B. virginica</w:t>
      </w:r>
      <w:r w:rsidRPr="00674984">
        <w:t>, which include several NIS</w:t>
      </w:r>
      <w:r w:rsidR="00C61C55" w:rsidRPr="00674984">
        <w:t>,</w:t>
      </w:r>
      <w:r w:rsidRPr="00674984">
        <w:t xml:space="preserve"> such as the Atlantic blue crab, as well as indigenous species, including the European green crab </w:t>
      </w:r>
      <w:proofErr w:type="spellStart"/>
      <w:r w:rsidRPr="00674984">
        <w:rPr>
          <w:i/>
        </w:rPr>
        <w:t>Carcinus</w:t>
      </w:r>
      <w:proofErr w:type="spellEnd"/>
      <w:r w:rsidRPr="00674984">
        <w:rPr>
          <w:i/>
        </w:rPr>
        <w:t xml:space="preserve"> </w:t>
      </w:r>
      <w:proofErr w:type="spellStart"/>
      <w:r w:rsidRPr="00674984">
        <w:rPr>
          <w:i/>
        </w:rPr>
        <w:t>maenas</w:t>
      </w:r>
      <w:proofErr w:type="spellEnd"/>
      <w:r w:rsidRPr="00674984">
        <w:t xml:space="preserve"> (Linnaeus, 1758). Thus, </w:t>
      </w:r>
      <w:r w:rsidRPr="00674984">
        <w:rPr>
          <w:i/>
        </w:rPr>
        <w:t>B</w:t>
      </w:r>
      <w:r w:rsidRPr="00674984">
        <w:t xml:space="preserve">. </w:t>
      </w:r>
      <w:r w:rsidRPr="00674984">
        <w:rPr>
          <w:i/>
        </w:rPr>
        <w:t>virginica</w:t>
      </w:r>
      <w:r w:rsidRPr="00674984">
        <w:t xml:space="preserve"> can act as a threat, opportunity, or both, to the ecosystem. In this context, this study was designed to address </w:t>
      </w:r>
      <w:r w:rsidRPr="00674984">
        <w:rPr>
          <w:bCs/>
        </w:rPr>
        <w:t>the hypothesis that</w:t>
      </w:r>
      <w:r w:rsidRPr="00674984">
        <w:t xml:space="preserve"> </w:t>
      </w:r>
      <w:r w:rsidRPr="00674984">
        <w:rPr>
          <w:i/>
        </w:rPr>
        <w:t>B. virginica</w:t>
      </w:r>
      <w:r w:rsidRPr="00674984">
        <w:t xml:space="preserve"> biomass presents nutritional properties relevant for human consumption</w:t>
      </w:r>
      <w:r w:rsidRPr="00674984">
        <w:rPr>
          <w:bCs/>
          <w:iCs/>
        </w:rPr>
        <w:t>.</w:t>
      </w:r>
      <w:r w:rsidRPr="00674984">
        <w:t xml:space="preserve"> Testing such </w:t>
      </w:r>
      <w:r w:rsidRPr="00674984">
        <w:rPr>
          <w:bCs/>
        </w:rPr>
        <w:t>hypothesis</w:t>
      </w:r>
      <w:r w:rsidRPr="00674984">
        <w:t xml:space="preserve"> can help boost the valorization of </w:t>
      </w:r>
      <w:r w:rsidRPr="00674984">
        <w:rPr>
          <w:i/>
        </w:rPr>
        <w:t>B</w:t>
      </w:r>
      <w:r w:rsidRPr="00674984">
        <w:t xml:space="preserve">. </w:t>
      </w:r>
      <w:r w:rsidRPr="00674984">
        <w:rPr>
          <w:i/>
        </w:rPr>
        <w:t>virginica</w:t>
      </w:r>
      <w:r w:rsidRPr="00674984">
        <w:t>, turning a threat into an opportunity</w:t>
      </w:r>
      <w:r w:rsidRPr="00674984">
        <w:rPr>
          <w:bCs/>
        </w:rPr>
        <w:t xml:space="preserve"> in this depressed economic area of South Iberia, the Guadiana catchment.</w:t>
      </w:r>
    </w:p>
    <w:p w14:paraId="10738246" w14:textId="334833D9" w:rsidR="008D6EC4" w:rsidRPr="00674984" w:rsidRDefault="004B7B36" w:rsidP="004B7B36">
      <w:pPr>
        <w:pStyle w:val="MDPI21heading1"/>
      </w:pPr>
      <w:r w:rsidRPr="00674984">
        <w:rPr>
          <w:lang w:eastAsia="zh-CN"/>
        </w:rPr>
        <w:t xml:space="preserve">2. </w:t>
      </w:r>
      <w:r w:rsidR="008D6EC4" w:rsidRPr="00674984">
        <w:t>Materials and Methods</w:t>
      </w:r>
    </w:p>
    <w:p w14:paraId="3A5971CD" w14:textId="21F5E932" w:rsidR="008D6EC4" w:rsidRPr="00674984" w:rsidRDefault="004B7B36" w:rsidP="004B7B36">
      <w:pPr>
        <w:pStyle w:val="MDPI22heading2"/>
      </w:pPr>
      <w:r w:rsidRPr="00674984">
        <w:t xml:space="preserve">2.1. </w:t>
      </w:r>
      <w:r w:rsidR="008D6EC4" w:rsidRPr="00674984">
        <w:t xml:space="preserve">Study </w:t>
      </w:r>
      <w:r w:rsidR="00371996" w:rsidRPr="00674984">
        <w:t>Site</w:t>
      </w:r>
    </w:p>
    <w:p w14:paraId="146F8C0F" w14:textId="0E260BF6" w:rsidR="008D6EC4" w:rsidRPr="00674984" w:rsidRDefault="008D6EC4" w:rsidP="004B7B36">
      <w:pPr>
        <w:pStyle w:val="MDPI31text"/>
        <w:rPr>
          <w:b/>
        </w:rPr>
      </w:pPr>
      <w:r w:rsidRPr="00674984">
        <w:t>The Guadiana estuary is in the South of Portugal (South-West Europe) (</w:t>
      </w:r>
      <w:r w:rsidR="00687472" w:rsidRPr="00674984">
        <w:t>Figure 1</w:t>
      </w:r>
      <w:r w:rsidRPr="00674984">
        <w:t xml:space="preserve">), </w:t>
      </w:r>
      <w:r w:rsidR="00C61C55" w:rsidRPr="00674984">
        <w:t>measure</w:t>
      </w:r>
      <w:r w:rsidRPr="00674984">
        <w:t>s approximately 80 km long,</w:t>
      </w:r>
      <w:r w:rsidR="00C269A6" w:rsidRPr="00674984">
        <w:t xml:space="preserve"> and</w:t>
      </w:r>
      <w:r w:rsidRPr="00674984">
        <w:t xml:space="preserve"> occupies a total area of 22 km</w:t>
      </w:r>
      <w:r w:rsidRPr="00674984">
        <w:rPr>
          <w:vertAlign w:val="superscript"/>
        </w:rPr>
        <w:t>2</w:t>
      </w:r>
      <w:r w:rsidRPr="00674984">
        <w:t xml:space="preserve">, while the lower 50 km </w:t>
      </w:r>
      <w:r w:rsidR="00761BBC" w:rsidRPr="00674984">
        <w:t xml:space="preserve">makes up </w:t>
      </w:r>
      <w:r w:rsidRPr="00674984">
        <w:t xml:space="preserve">the border between Portugal and Spain </w:t>
      </w:r>
      <w:r w:rsidR="000B6E85" w:rsidRPr="00674984">
        <w:t>[</w:t>
      </w:r>
      <w:r w:rsidRPr="00674984">
        <w:t>15</w:t>
      </w:r>
      <w:r w:rsidR="000B6E85" w:rsidRPr="00674984">
        <w:t>]</w:t>
      </w:r>
      <w:r w:rsidRPr="00674984">
        <w:t xml:space="preserve">. This </w:t>
      </w:r>
      <w:r w:rsidR="009373B9" w:rsidRPr="00674984">
        <w:t xml:space="preserve">area </w:t>
      </w:r>
      <w:r w:rsidRPr="00674984">
        <w:t xml:space="preserve">is a mesotidal estuary with tidal amplitudes ranging between 1.3 and 3.5 m, and the estuary has an </w:t>
      </w:r>
      <w:r w:rsidRPr="00674984">
        <w:lastRenderedPageBreak/>
        <w:t>average depth of 6.5 m [15]. The Guadiana basin has Mediterranean climatic characteristics</w:t>
      </w:r>
      <w:r w:rsidR="00675B9D" w:rsidRPr="00674984">
        <w:t>,</w:t>
      </w:r>
      <w:r w:rsidRPr="00674984">
        <w:t xml:space="preserve"> is listed as a Wetland of International Importance</w:t>
      </w:r>
      <w:r w:rsidR="00675B9D" w:rsidRPr="00674984">
        <w:t>,</w:t>
      </w:r>
      <w:r w:rsidRPr="00674984">
        <w:t xml:space="preserve"> and is included in the Natura 2000 Network, </w:t>
      </w:r>
      <w:r w:rsidR="009F71BF" w:rsidRPr="00674984">
        <w:t xml:space="preserve">as it is </w:t>
      </w:r>
      <w:r w:rsidRPr="00674984">
        <w:t xml:space="preserve">an area of high ecological importance </w:t>
      </w:r>
      <w:r w:rsidR="000B6E85" w:rsidRPr="00674984">
        <w:t>[</w:t>
      </w:r>
      <w:r w:rsidRPr="00674984">
        <w:t>13,15</w:t>
      </w:r>
      <w:r w:rsidR="000B6E85" w:rsidRPr="00674984">
        <w:t>]</w:t>
      </w:r>
      <w:r w:rsidRPr="00674984">
        <w:t>.</w:t>
      </w:r>
    </w:p>
    <w:p w14:paraId="147AB05A" w14:textId="6C059539" w:rsidR="004B7B36" w:rsidRPr="00674984" w:rsidRDefault="004B7B36" w:rsidP="004B7B36">
      <w:pPr>
        <w:pStyle w:val="MDPI52figure"/>
      </w:pPr>
      <w:r w:rsidRPr="00674984">
        <w:rPr>
          <w:noProof/>
        </w:rPr>
        <w:drawing>
          <wp:inline distT="0" distB="0" distL="0" distR="0" wp14:anchorId="395A9CDC" wp14:editId="13803695">
            <wp:extent cx="5403215" cy="1898015"/>
            <wp:effectExtent l="0" t="0" r="6985" b="6985"/>
            <wp:docPr id="31" name="Picture 31" descr="C:\Users\Mariana Cruz\Desktop\Guadiana ma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na Cruz\Desktop\Guadiana map.tif"/>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7179" b="25983"/>
                    <a:stretch/>
                  </pic:blipFill>
                  <pic:spPr bwMode="auto">
                    <a:xfrm>
                      <a:off x="0" y="0"/>
                      <a:ext cx="5403215" cy="1898015"/>
                    </a:xfrm>
                    <a:prstGeom prst="rect">
                      <a:avLst/>
                    </a:prstGeom>
                    <a:noFill/>
                    <a:ln>
                      <a:noFill/>
                    </a:ln>
                    <a:extLst>
                      <a:ext uri="{53640926-AAD7-44D8-BBD7-CCE9431645EC}">
                        <a14:shadowObscured xmlns:a14="http://schemas.microsoft.com/office/drawing/2010/main"/>
                      </a:ext>
                    </a:extLst>
                  </pic:spPr>
                </pic:pic>
              </a:graphicData>
            </a:graphic>
          </wp:inline>
        </w:drawing>
      </w:r>
    </w:p>
    <w:p w14:paraId="08BAF1F3" w14:textId="294345E3" w:rsidR="008D6EC4" w:rsidRPr="00674984" w:rsidRDefault="004B7B36" w:rsidP="004B7B36">
      <w:pPr>
        <w:pStyle w:val="MDPI51figurecaption"/>
        <w:jc w:val="both"/>
        <w:rPr>
          <w:b/>
        </w:rPr>
      </w:pPr>
      <w:r w:rsidRPr="00674984">
        <w:rPr>
          <w:b/>
          <w:bCs/>
        </w:rPr>
        <w:t xml:space="preserve">Figure 1. </w:t>
      </w:r>
      <w:r w:rsidR="008D6EC4" w:rsidRPr="00674984">
        <w:t>General (</w:t>
      </w:r>
      <w:proofErr w:type="gramStart"/>
      <w:r w:rsidR="008D6EC4" w:rsidRPr="00674984">
        <w:rPr>
          <w:b/>
          <w:bCs/>
        </w:rPr>
        <w:t>A</w:t>
      </w:r>
      <w:r w:rsidR="008D6EC4" w:rsidRPr="00674984">
        <w:t>,</w:t>
      </w:r>
      <w:r w:rsidR="008D6EC4" w:rsidRPr="00674984">
        <w:rPr>
          <w:b/>
          <w:bCs/>
        </w:rPr>
        <w:t>B</w:t>
      </w:r>
      <w:proofErr w:type="gramEnd"/>
      <w:r w:rsidR="008D6EC4" w:rsidRPr="00674984">
        <w:t>) and details (</w:t>
      </w:r>
      <w:r w:rsidR="008D6EC4" w:rsidRPr="00674984">
        <w:rPr>
          <w:b/>
          <w:bCs/>
        </w:rPr>
        <w:t>C</w:t>
      </w:r>
      <w:r w:rsidR="008D6EC4" w:rsidRPr="00674984">
        <w:t xml:space="preserve">) of sampling sites at “Guerreiros do Rio” and “Almada </w:t>
      </w:r>
      <w:proofErr w:type="spellStart"/>
      <w:r w:rsidR="00687472" w:rsidRPr="00674984">
        <w:t>d’</w:t>
      </w:r>
      <w:r w:rsidR="008D6EC4" w:rsidRPr="00674984">
        <w:t>Ouro</w:t>
      </w:r>
      <w:proofErr w:type="spellEnd"/>
      <w:r w:rsidR="008D6EC4" w:rsidRPr="00674984">
        <w:t xml:space="preserve">” in </w:t>
      </w:r>
      <w:r w:rsidR="002C5FA6" w:rsidRPr="00674984">
        <w:t xml:space="preserve">the </w:t>
      </w:r>
      <w:proofErr w:type="gramStart"/>
      <w:r w:rsidR="008D6EC4" w:rsidRPr="00674984">
        <w:t>Guadiana river</w:t>
      </w:r>
      <w:proofErr w:type="gramEnd"/>
      <w:r w:rsidR="008D6EC4" w:rsidRPr="00674984">
        <w:t xml:space="preserve"> estuary,</w:t>
      </w:r>
      <w:r w:rsidR="008D6EC4" w:rsidRPr="00674984">
        <w:rPr>
          <w:rFonts w:eastAsia="SimSun"/>
          <w:bCs/>
          <w:lang w:eastAsia="zh-CN" w:bidi="ar-SA"/>
        </w:rPr>
        <w:t xml:space="preserve"> in the </w:t>
      </w:r>
      <w:r w:rsidR="008D6EC4" w:rsidRPr="00674984">
        <w:rPr>
          <w:bCs/>
        </w:rPr>
        <w:t>South of Portugal (South-West Europe)</w:t>
      </w:r>
      <w:r w:rsidR="008D6EC4" w:rsidRPr="00674984">
        <w:t xml:space="preserve"> (adapted from Google Maps).</w:t>
      </w:r>
    </w:p>
    <w:p w14:paraId="06E09ED8" w14:textId="37BEA0E4" w:rsidR="008D6EC4" w:rsidRPr="00674984" w:rsidRDefault="004B7B36" w:rsidP="004B7B36">
      <w:pPr>
        <w:pStyle w:val="MDPI22heading2"/>
        <w:spacing w:before="240"/>
      </w:pPr>
      <w:r w:rsidRPr="00674984">
        <w:t xml:space="preserve">2.2. </w:t>
      </w:r>
      <w:r w:rsidR="008D6EC4" w:rsidRPr="00674984">
        <w:t xml:space="preserve">Sample </w:t>
      </w:r>
      <w:r w:rsidR="000B6E85" w:rsidRPr="00674984">
        <w:t>Collection</w:t>
      </w:r>
    </w:p>
    <w:p w14:paraId="723A7458" w14:textId="6BE9CDBA" w:rsidR="008D6EC4" w:rsidRPr="00674984" w:rsidRDefault="008D6EC4" w:rsidP="004B7B36">
      <w:pPr>
        <w:pStyle w:val="MDPI31text"/>
        <w:rPr>
          <w:b/>
        </w:rPr>
      </w:pPr>
      <w:r w:rsidRPr="00674984">
        <w:t>Sampling was conducted in June 2019 in the middle area of the Guadiana estuary from Guerreiros do Rio (37°2</w:t>
      </w:r>
      <w:r w:rsidR="00687472" w:rsidRPr="00674984">
        <w:t>3′</w:t>
      </w:r>
      <w:r w:rsidRPr="00674984">
        <w:t>51.081</w:t>
      </w:r>
      <w:r w:rsidR="000B6E85" w:rsidRPr="00674984">
        <w:t>″</w:t>
      </w:r>
      <w:r w:rsidRPr="00674984">
        <w:t xml:space="preserve"> N/7°2</w:t>
      </w:r>
      <w:r w:rsidR="00687472" w:rsidRPr="00674984">
        <w:t>6′</w:t>
      </w:r>
      <w:r w:rsidRPr="00674984">
        <w:t>47.782</w:t>
      </w:r>
      <w:r w:rsidR="000B6E85" w:rsidRPr="00674984">
        <w:t>″</w:t>
      </w:r>
      <w:r w:rsidRPr="00674984">
        <w:t xml:space="preserve"> W) to Almada </w:t>
      </w:r>
      <w:proofErr w:type="spellStart"/>
      <w:r w:rsidR="00687472" w:rsidRPr="00674984">
        <w:t>d’</w:t>
      </w:r>
      <w:r w:rsidRPr="00674984">
        <w:t>Ouro</w:t>
      </w:r>
      <w:proofErr w:type="spellEnd"/>
      <w:r w:rsidRPr="00674984">
        <w:t xml:space="preserve"> (37°1</w:t>
      </w:r>
      <w:r w:rsidR="00687472" w:rsidRPr="00674984">
        <w:t>8′</w:t>
      </w:r>
      <w:r w:rsidRPr="00674984">
        <w:t xml:space="preserve"> 49.654</w:t>
      </w:r>
      <w:r w:rsidR="000B6E85" w:rsidRPr="00674984">
        <w:t>″</w:t>
      </w:r>
      <w:r w:rsidRPr="00674984">
        <w:t xml:space="preserve"> N/7°2</w:t>
      </w:r>
      <w:r w:rsidR="00687472" w:rsidRPr="00674984">
        <w:t>6′</w:t>
      </w:r>
      <w:r w:rsidRPr="00674984">
        <w:t>39.517</w:t>
      </w:r>
      <w:r w:rsidR="000B6E85" w:rsidRPr="00674984">
        <w:t>″</w:t>
      </w:r>
      <w:r w:rsidRPr="00674984">
        <w:t xml:space="preserve"> W; </w:t>
      </w:r>
      <w:r w:rsidR="00687472" w:rsidRPr="00674984">
        <w:t>Figure 1</w:t>
      </w:r>
      <w:r w:rsidRPr="00674984">
        <w:t xml:space="preserve">). Samples of </w:t>
      </w:r>
      <w:r w:rsidRPr="00674984">
        <w:rPr>
          <w:i/>
          <w:iCs/>
        </w:rPr>
        <w:t>B. virginica</w:t>
      </w:r>
      <w:r w:rsidRPr="00674984">
        <w:rPr>
          <w:b/>
          <w:i/>
        </w:rPr>
        <w:t xml:space="preserve"> </w:t>
      </w:r>
      <w:r w:rsidRPr="00674984">
        <w:t xml:space="preserve">were collected by horizontal tows with a conical plankton net (200 </w:t>
      </w:r>
      <w:proofErr w:type="spellStart"/>
      <w:r w:rsidRPr="00674984">
        <w:t>μm</w:t>
      </w:r>
      <w:proofErr w:type="spellEnd"/>
      <w:r w:rsidRPr="00674984">
        <w:t xml:space="preserve"> mesh size, area = 0.13 m</w:t>
      </w:r>
      <w:r w:rsidRPr="00674984">
        <w:rPr>
          <w:vertAlign w:val="superscript"/>
        </w:rPr>
        <w:t>2</w:t>
      </w:r>
      <w:r w:rsidRPr="00674984">
        <w:t xml:space="preserve">), equipped with </w:t>
      </w:r>
      <w:r w:rsidR="008C6ED0" w:rsidRPr="00674984">
        <w:t xml:space="preserve">a </w:t>
      </w:r>
      <w:r w:rsidRPr="00674984">
        <w:t xml:space="preserve">Hydro-Bios flow meter for 10 </w:t>
      </w:r>
      <w:r w:rsidR="004C12CF" w:rsidRPr="00674984">
        <w:t>min</w:t>
      </w:r>
      <w:r w:rsidRPr="00674984">
        <w:t xml:space="preserve">. </w:t>
      </w:r>
      <w:proofErr w:type="spellStart"/>
      <w:r w:rsidRPr="00674984">
        <w:rPr>
          <w:i/>
        </w:rPr>
        <w:t>Blackfordia</w:t>
      </w:r>
      <w:proofErr w:type="spellEnd"/>
      <w:r w:rsidRPr="00674984">
        <w:rPr>
          <w:i/>
        </w:rPr>
        <w:t xml:space="preserve"> virginica</w:t>
      </w:r>
      <w:r w:rsidRPr="00674984">
        <w:t xml:space="preserve"> samples were frozen and later freeze-dried for the evaluation of the nutritional profile.</w:t>
      </w:r>
    </w:p>
    <w:p w14:paraId="3AA48948" w14:textId="38A19687" w:rsidR="008D6EC4" w:rsidRPr="00674984" w:rsidRDefault="004B7B36" w:rsidP="004B7B36">
      <w:pPr>
        <w:pStyle w:val="MDPI22heading2"/>
        <w:spacing w:before="240"/>
      </w:pPr>
      <w:r w:rsidRPr="00674984">
        <w:t xml:space="preserve">2.3. </w:t>
      </w:r>
      <w:r w:rsidR="008D6EC4" w:rsidRPr="00674984">
        <w:t xml:space="preserve">Nutritional </w:t>
      </w:r>
      <w:r w:rsidR="000B6E85" w:rsidRPr="00674984">
        <w:t>Profile</w:t>
      </w:r>
    </w:p>
    <w:p w14:paraId="55335956" w14:textId="0C6E7247" w:rsidR="008D6EC4" w:rsidRPr="00674984" w:rsidRDefault="004B7B36" w:rsidP="004B7B36">
      <w:pPr>
        <w:pStyle w:val="MDPI23heading3"/>
      </w:pPr>
      <w:r w:rsidRPr="00674984">
        <w:t xml:space="preserve">2.3.1. </w:t>
      </w:r>
      <w:r w:rsidR="008D6EC4" w:rsidRPr="00674984">
        <w:t xml:space="preserve">Proximate </w:t>
      </w:r>
      <w:r w:rsidR="000B6E85" w:rsidRPr="00674984">
        <w:t>Composition</w:t>
      </w:r>
    </w:p>
    <w:p w14:paraId="2DF70B57" w14:textId="2424885A" w:rsidR="008D6EC4" w:rsidRPr="00674984" w:rsidRDefault="008D6EC4" w:rsidP="004B7B36">
      <w:pPr>
        <w:pStyle w:val="MDPI31text"/>
        <w:rPr>
          <w:b/>
        </w:rPr>
      </w:pPr>
      <w:r w:rsidRPr="00674984">
        <w:t xml:space="preserve">Moisture was determined by drying the samples in an oven (60 °C) until constant weight (12 h); crude protein content (N × 6.25) was estimated according to the AOAC Official Method 990.03 </w:t>
      </w:r>
      <w:r w:rsidR="000B6E85" w:rsidRPr="00674984">
        <w:t>[</w:t>
      </w:r>
      <w:r w:rsidRPr="00674984">
        <w:t>32</w:t>
      </w:r>
      <w:r w:rsidR="000B6E85" w:rsidRPr="00674984">
        <w:t>]</w:t>
      </w:r>
      <w:r w:rsidRPr="00674984">
        <w:t xml:space="preserve">; crude fat was determined gravimetrically by a modified protocol of the </w:t>
      </w:r>
      <w:r w:rsidR="005E182A" w:rsidRPr="00674984">
        <w:rPr>
          <w:u w:color="8969CD"/>
        </w:rPr>
        <w:t>Bligh and Dyer</w:t>
      </w:r>
      <w:r w:rsidRPr="00674984">
        <w:t xml:space="preserve"> method involving the homogenization of the dried biomass in a mixture of chloroform, methanol</w:t>
      </w:r>
      <w:r w:rsidR="004E1544" w:rsidRPr="00674984">
        <w:t>,</w:t>
      </w:r>
      <w:r w:rsidRPr="00674984">
        <w:t xml:space="preserve"> and water (2:2:1)</w:t>
      </w:r>
      <w:r w:rsidR="008C288B" w:rsidRPr="00674984">
        <w:t>,</w:t>
      </w:r>
      <w:r w:rsidRPr="00674984">
        <w:t xml:space="preserve"> using an ultra sound bath (IKA-Werke GmbH, </w:t>
      </w:r>
      <w:proofErr w:type="spellStart"/>
      <w:r w:rsidRPr="00674984">
        <w:t>Staufen</w:t>
      </w:r>
      <w:proofErr w:type="spellEnd"/>
      <w:r w:rsidRPr="00674984">
        <w:t xml:space="preserve">, Germany), as described previously </w:t>
      </w:r>
      <w:r w:rsidR="000B6E85" w:rsidRPr="00674984">
        <w:t>[</w:t>
      </w:r>
      <w:r w:rsidRPr="00674984">
        <w:t>33</w:t>
      </w:r>
      <w:r w:rsidR="000B6E85" w:rsidRPr="00674984">
        <w:t>]</w:t>
      </w:r>
      <w:r w:rsidRPr="00674984">
        <w:t xml:space="preserve">; ash contents </w:t>
      </w:r>
      <w:r w:rsidR="008C288B" w:rsidRPr="00674984">
        <w:t xml:space="preserve">were </w:t>
      </w:r>
      <w:r w:rsidRPr="00674984">
        <w:t>determined by incineration in a muffle furnace at 525 ± 15 °C until completely burned (</w:t>
      </w:r>
      <w:r w:rsidR="00766639" w:rsidRPr="00674984">
        <w:t>5 h</w:t>
      </w:r>
      <w:r w:rsidRPr="00674984">
        <w:t xml:space="preserve">; AOAC, 1990) </w:t>
      </w:r>
      <w:r w:rsidR="000B6E85" w:rsidRPr="00674984">
        <w:t>[</w:t>
      </w:r>
      <w:r w:rsidRPr="00674984">
        <w:t>34</w:t>
      </w:r>
      <w:r w:rsidR="000B6E85" w:rsidRPr="00674984">
        <w:t>]</w:t>
      </w:r>
      <w:r w:rsidRPr="00674984">
        <w:t xml:space="preserve">; carbohydrates were calculated by difference. All the </w:t>
      </w:r>
      <w:r w:rsidR="00184E29" w:rsidRPr="00674984">
        <w:t xml:space="preserve">analyses </w:t>
      </w:r>
      <w:r w:rsidRPr="00674984">
        <w:t xml:space="preserve">were </w:t>
      </w:r>
      <w:r w:rsidR="005E182A" w:rsidRPr="00674984">
        <w:rPr>
          <w:u w:color="8969CD"/>
        </w:rPr>
        <w:t>performed</w:t>
      </w:r>
      <w:r w:rsidRPr="00674984">
        <w:t xml:space="preserve"> in triplicate. Results are expressed as g/10</w:t>
      </w:r>
      <w:r w:rsidR="00766639" w:rsidRPr="00674984">
        <w:t>0 g</w:t>
      </w:r>
      <w:r w:rsidRPr="00674984">
        <w:t xml:space="preserve"> of DW biomass. Whenever needed, results were also expressed as g/10</w:t>
      </w:r>
      <w:r w:rsidR="00766639" w:rsidRPr="00674984">
        <w:t>0 g</w:t>
      </w:r>
      <w:r w:rsidRPr="00674984">
        <w:t xml:space="preserve"> of fresh weight biomass (FW). Metabolizable energy (ME) was calculated using the Atwater specific factor for fish </w:t>
      </w:r>
      <w:r w:rsidR="000B6E85" w:rsidRPr="00674984">
        <w:t>[</w:t>
      </w:r>
      <w:r w:rsidRPr="00674984">
        <w:t>35</w:t>
      </w:r>
      <w:r w:rsidR="000B6E85" w:rsidRPr="00674984">
        <w:t>]</w:t>
      </w:r>
      <w:r w:rsidRPr="00674984">
        <w:t xml:space="preserve"> according to the following equation: ME (Kcal) = 4.27 × (g protein) + 4.11 × (g carbohydrate) + 9.02 × (g lipid). ME was expressed as kcal/10</w:t>
      </w:r>
      <w:r w:rsidR="00766639" w:rsidRPr="00674984">
        <w:t>0 g</w:t>
      </w:r>
      <w:r w:rsidRPr="00674984">
        <w:t xml:space="preserve"> of WW and DW.</w:t>
      </w:r>
    </w:p>
    <w:p w14:paraId="77150633" w14:textId="01D06434" w:rsidR="008D6EC4" w:rsidRPr="00674984" w:rsidRDefault="004B7B36" w:rsidP="004B7B36">
      <w:pPr>
        <w:pStyle w:val="MDPI23heading3"/>
        <w:spacing w:before="240"/>
      </w:pPr>
      <w:r w:rsidRPr="00674984">
        <w:t xml:space="preserve">2.3.2. </w:t>
      </w:r>
      <w:r w:rsidR="008D6EC4" w:rsidRPr="00674984">
        <w:t xml:space="preserve">Amino </w:t>
      </w:r>
      <w:r w:rsidR="000B6E85" w:rsidRPr="00674984">
        <w:t>Acids</w:t>
      </w:r>
    </w:p>
    <w:p w14:paraId="7C9BCBD5" w14:textId="67EFE1A3" w:rsidR="008D6EC4" w:rsidRPr="00674984" w:rsidRDefault="008D6EC4" w:rsidP="004B7B36">
      <w:pPr>
        <w:pStyle w:val="MDPI31text"/>
        <w:rPr>
          <w:b/>
        </w:rPr>
      </w:pPr>
      <w:r w:rsidRPr="00674984">
        <w:t xml:space="preserve">Total amino acids were determined in duplicates (30 mg each) by high pressure liquid chromatography (HPLC) with a reverse phase analytic system for amino acid (Waters ACQUITY UPLC H-Class System) using norvaline as an intern standard, after sample derivatization with </w:t>
      </w:r>
      <w:r w:rsidR="00E66903" w:rsidRPr="00674984">
        <w:t xml:space="preserve">a </w:t>
      </w:r>
      <w:r w:rsidRPr="00674984">
        <w:t xml:space="preserve">Waters </w:t>
      </w:r>
      <w:proofErr w:type="spellStart"/>
      <w:r w:rsidRPr="00674984">
        <w:t>AccQ</w:t>
      </w:r>
      <w:proofErr w:type="spellEnd"/>
      <w:r w:rsidRPr="00674984">
        <w:t xml:space="preserve"> Fluor Reagent (6-aminoquinolyl-N-hydroxysuccinimidyl carbamate) according to </w:t>
      </w:r>
      <w:r w:rsidR="0039398B" w:rsidRPr="00674984">
        <w:t xml:space="preserve">the </w:t>
      </w:r>
      <w:proofErr w:type="spellStart"/>
      <w:r w:rsidRPr="00674984">
        <w:t>AcccQTag</w:t>
      </w:r>
      <w:proofErr w:type="spellEnd"/>
      <w:r w:rsidRPr="00674984">
        <w:t xml:space="preserve"> method (Waters, Milford, USA). Samples (0.2 mg DW) were hydrolyzed in hydrochloric acid (HCL)</w:t>
      </w:r>
      <w:r w:rsidR="00D6597F" w:rsidRPr="00674984">
        <w:t xml:space="preserve">, </w:t>
      </w:r>
      <w:r w:rsidR="00766639" w:rsidRPr="00674984">
        <w:t>6 M</w:t>
      </w:r>
      <w:r w:rsidRPr="00674984">
        <w:t xml:space="preserve"> for 48 h in vessels with a hydrogen atmosphere</w:t>
      </w:r>
      <w:r w:rsidR="00D6597F" w:rsidRPr="00674984">
        <w:t>,</w:t>
      </w:r>
      <w:r w:rsidRPr="00674984">
        <w:t xml:space="preserve"> and the mobile phase (polar) was applied to the column. </w:t>
      </w:r>
      <w:r w:rsidR="00D6597F" w:rsidRPr="00674984">
        <w:t xml:space="preserve">The identification </w:t>
      </w:r>
      <w:r w:rsidRPr="00674984">
        <w:t xml:space="preserve">of amino acids was performed by comparing the retention time of the amino acid </w:t>
      </w:r>
      <w:r w:rsidRPr="00674984">
        <w:lastRenderedPageBreak/>
        <w:t xml:space="preserve">peaks in the sample with external standard peaks containing all 22 proteinogenic amino acids (Waters) using the Empower </w:t>
      </w:r>
      <w:r w:rsidR="00FC602D" w:rsidRPr="00674984">
        <w:t xml:space="preserve">3 </w:t>
      </w:r>
      <w:r w:rsidR="004B1577" w:rsidRPr="00674984">
        <w:t>software</w:t>
      </w:r>
      <w:r w:rsidRPr="00674984">
        <w:t xml:space="preserve"> (Waters</w:t>
      </w:r>
      <w:r w:rsidR="00FC602D" w:rsidRPr="00674984">
        <w:t>, Milford, MA, USA</w:t>
      </w:r>
      <w:r w:rsidRPr="00674984">
        <w:t>). For quantification purposes, separated calibration curves were generated for each amino acid in the standard (Empower</w:t>
      </w:r>
      <w:r w:rsidR="001826BE" w:rsidRPr="00674984">
        <w:t xml:space="preserve"> 3</w:t>
      </w:r>
      <w:r w:rsidRPr="00674984">
        <w:t xml:space="preserve"> software). Results are expressed as mg/10</w:t>
      </w:r>
      <w:r w:rsidR="00766639" w:rsidRPr="00674984">
        <w:t>0 g</w:t>
      </w:r>
      <w:r w:rsidRPr="00674984">
        <w:t xml:space="preserve"> DW and as </w:t>
      </w:r>
      <w:r w:rsidR="004B1577" w:rsidRPr="00674984">
        <w:t xml:space="preserve">the </w:t>
      </w:r>
      <w:r w:rsidRPr="00674984">
        <w:t>percentage of total amino acid content.</w:t>
      </w:r>
    </w:p>
    <w:p w14:paraId="75FAE2B3" w14:textId="78B00852" w:rsidR="008D6EC4" w:rsidRPr="00674984" w:rsidRDefault="004B7B36" w:rsidP="004B7B36">
      <w:pPr>
        <w:pStyle w:val="MDPI23heading3"/>
        <w:spacing w:before="240"/>
      </w:pPr>
      <w:r w:rsidRPr="00674984">
        <w:t xml:space="preserve">2.3.3. </w:t>
      </w:r>
      <w:r w:rsidR="008D6EC4" w:rsidRPr="00674984">
        <w:t xml:space="preserve">Fatty </w:t>
      </w:r>
      <w:r w:rsidR="000B6E85" w:rsidRPr="00674984">
        <w:t xml:space="preserve">Acid Methyl Esters </w:t>
      </w:r>
      <w:r w:rsidR="008D6EC4" w:rsidRPr="00674984">
        <w:t>(FAMEs)</w:t>
      </w:r>
    </w:p>
    <w:p w14:paraId="34D7E86F" w14:textId="5E175C10" w:rsidR="008D6EC4" w:rsidRPr="00674984" w:rsidRDefault="008D6EC4" w:rsidP="004B7B36">
      <w:pPr>
        <w:pStyle w:val="MDPI31text"/>
        <w:rPr>
          <w:b/>
        </w:rPr>
      </w:pPr>
      <w:r w:rsidRPr="00674984">
        <w:t>Lipids and free fatty acids (FA</w:t>
      </w:r>
      <w:r w:rsidR="002A1BE6" w:rsidRPr="00674984">
        <w:t>s</w:t>
      </w:r>
      <w:r w:rsidRPr="00674984">
        <w:t xml:space="preserve">) were converted to the corresponding FAMEs, by a direct transesterification method using acetyl chloride/methanol, followed by </w:t>
      </w:r>
      <w:r w:rsidR="002A1BE6" w:rsidRPr="00674984">
        <w:t xml:space="preserve">an </w:t>
      </w:r>
      <w:r w:rsidRPr="00674984">
        <w:t xml:space="preserve">extraction of the lipidic phase into hexane </w:t>
      </w:r>
      <w:r w:rsidR="000B6E85" w:rsidRPr="00674984">
        <w:t>[</w:t>
      </w:r>
      <w:r w:rsidRPr="00674984">
        <w:t>36</w:t>
      </w:r>
      <w:r w:rsidR="000B6E85" w:rsidRPr="00674984">
        <w:t>]</w:t>
      </w:r>
      <w:r w:rsidRPr="00674984">
        <w:t xml:space="preserve">. FAMEs were analyzed on an Agilent Gas Chromatography with mass spectrometry detection (GC-MS; Agilent Technologies 6890 Network GC System, 5973 Inert Mass Selective Detector, CCMAR, Portugal) equipped with a Bruker SCION TQ gas chromatograph fitted with a fused silica capillary column ZB-5MS (30 m × 0.25 mm internal diameter, 0.25 </w:t>
      </w:r>
      <w:proofErr w:type="spellStart"/>
      <w:r w:rsidRPr="00674984">
        <w:t>μm</w:t>
      </w:r>
      <w:proofErr w:type="spellEnd"/>
      <w:r w:rsidRPr="00674984">
        <w:t xml:space="preserve"> film thickness, Agilent Tech</w:t>
      </w:r>
      <w:r w:rsidR="00FC602D" w:rsidRPr="00674984">
        <w:t xml:space="preserve"> (Santa Clara, CA, USA)</w:t>
      </w:r>
      <w:r w:rsidRPr="00674984">
        <w:t xml:space="preserve"> using nitrogen as the carrier gas (</w:t>
      </w:r>
      <w:r w:rsidR="004C12CF" w:rsidRPr="00674984">
        <w:t xml:space="preserve">1 mL </w:t>
      </w:r>
      <w:r w:rsidRPr="00674984">
        <w:t>min</w:t>
      </w:r>
      <w:r w:rsidR="004C12CF" w:rsidRPr="00674984">
        <w:rPr>
          <w:vertAlign w:val="superscript"/>
        </w:rPr>
        <w:t>−1</w:t>
      </w:r>
      <w:r w:rsidRPr="00674984">
        <w:t>). Vials were injected on</w:t>
      </w:r>
      <w:r w:rsidR="00B109EB" w:rsidRPr="00674984">
        <w:t xml:space="preserve"> a </w:t>
      </w:r>
      <w:r w:rsidRPr="00674984">
        <w:t>column auto injector at 300 °C, and the oven temperature program was 60 °C (1 min), 30 °C min</w:t>
      </w:r>
      <w:r w:rsidR="004C12CF" w:rsidRPr="00674984">
        <w:rPr>
          <w:vertAlign w:val="superscript"/>
        </w:rPr>
        <w:t>−1</w:t>
      </w:r>
      <w:r w:rsidRPr="00674984">
        <w:t xml:space="preserve"> to 120 °C, 4 °C min</w:t>
      </w:r>
      <w:r w:rsidR="004C12CF" w:rsidRPr="00674984">
        <w:rPr>
          <w:vertAlign w:val="superscript"/>
        </w:rPr>
        <w:t>−1</w:t>
      </w:r>
      <w:r w:rsidRPr="00674984">
        <w:t xml:space="preserve"> to 250 °C, and 20 °C min</w:t>
      </w:r>
      <w:r w:rsidR="004C12CF" w:rsidRPr="00674984">
        <w:rPr>
          <w:vertAlign w:val="superscript"/>
        </w:rPr>
        <w:t>−1</w:t>
      </w:r>
      <w:r w:rsidRPr="00674984">
        <w:t xml:space="preserve"> to 300 °C (4 min). For the identification and quantification of FAME</w:t>
      </w:r>
      <w:r w:rsidR="008945B7" w:rsidRPr="00674984">
        <w:t>s</w:t>
      </w:r>
      <w:r w:rsidRPr="00674984">
        <w:t xml:space="preserve">, the total ion mode was used. </w:t>
      </w:r>
      <w:r w:rsidR="0038017F" w:rsidRPr="00674984">
        <w:t xml:space="preserve">The identification </w:t>
      </w:r>
      <w:r w:rsidRPr="00674984">
        <w:t>of FAME</w:t>
      </w:r>
      <w:r w:rsidR="00FA0D33" w:rsidRPr="00674984">
        <w:t>s</w:t>
      </w:r>
      <w:r w:rsidRPr="00674984">
        <w:t xml:space="preserve"> </w:t>
      </w:r>
      <w:r w:rsidR="00C91C72" w:rsidRPr="00674984">
        <w:t xml:space="preserve">was </w:t>
      </w:r>
      <w:r w:rsidRPr="00674984">
        <w:t>performed by comparing the retention times of samples with an external standard (</w:t>
      </w:r>
      <w:proofErr w:type="spellStart"/>
      <w:r w:rsidRPr="00674984">
        <w:t>Supelco</w:t>
      </w:r>
      <w:proofErr w:type="spellEnd"/>
      <w:r w:rsidR="004C12CF" w:rsidRPr="00674984">
        <w:rPr>
          <w:vertAlign w:val="superscript"/>
        </w:rPr>
        <w:t>®</w:t>
      </w:r>
      <w:r w:rsidRPr="00674984">
        <w:t xml:space="preserve"> 37 Component FAME Mix; Sigma-Aldrich, Sintra, Portugal) and further confirmed by</w:t>
      </w:r>
      <w:r w:rsidR="007E0874" w:rsidRPr="00674984">
        <w:t xml:space="preserve"> a</w:t>
      </w:r>
      <w:r w:rsidRPr="00674984">
        <w:t xml:space="preserve"> comparison of the MS spectra. For quantification purposes, calibration curves were generated for the standards. Assays were </w:t>
      </w:r>
      <w:r w:rsidR="005E182A" w:rsidRPr="00674984">
        <w:rPr>
          <w:u w:color="8969CD"/>
        </w:rPr>
        <w:t>performed</w:t>
      </w:r>
      <w:r w:rsidRPr="00674984">
        <w:t xml:space="preserve"> in triplicate</w:t>
      </w:r>
      <w:r w:rsidR="00C63C50" w:rsidRPr="00674984">
        <w:t>,</w:t>
      </w:r>
      <w:r w:rsidRPr="00674984">
        <w:t xml:space="preserve"> and</w:t>
      </w:r>
      <w:r w:rsidR="00C63C50" w:rsidRPr="00674984">
        <w:t>,</w:t>
      </w:r>
      <w:r w:rsidRPr="00674984">
        <w:t xml:space="preserve"> between each three replicates</w:t>
      </w:r>
      <w:r w:rsidR="00C63C50" w:rsidRPr="00674984">
        <w:t>,</w:t>
      </w:r>
      <w:r w:rsidRPr="00674984">
        <w:t xml:space="preserve"> the average, standard deviation</w:t>
      </w:r>
      <w:r w:rsidR="00FA0D0B" w:rsidRPr="00674984">
        <w:t>,</w:t>
      </w:r>
      <w:r w:rsidRPr="00674984">
        <w:t xml:space="preserve"> and coefficient of variation</w:t>
      </w:r>
      <w:r w:rsidR="00C63C50" w:rsidRPr="00674984">
        <w:t xml:space="preserve"> were calculated</w:t>
      </w:r>
      <w:r w:rsidRPr="00674984">
        <w:t xml:space="preserve">. Results were expressed as </w:t>
      </w:r>
      <w:proofErr w:type="spellStart"/>
      <w:r w:rsidRPr="00674984">
        <w:t>μg</w:t>
      </w:r>
      <w:proofErr w:type="spellEnd"/>
      <w:r w:rsidRPr="00674984">
        <w:t>/10</w:t>
      </w:r>
      <w:r w:rsidR="00766639" w:rsidRPr="00674984">
        <w:t>0 g</w:t>
      </w:r>
      <w:r w:rsidRPr="00674984">
        <w:t xml:space="preserve"> by dry weight (DW).</w:t>
      </w:r>
    </w:p>
    <w:p w14:paraId="768E52AA" w14:textId="3A8622A2" w:rsidR="008D6EC4" w:rsidRPr="00674984" w:rsidRDefault="004B7B36" w:rsidP="004B7B36">
      <w:pPr>
        <w:pStyle w:val="MDPI23heading3"/>
        <w:spacing w:before="240"/>
      </w:pPr>
      <w:r w:rsidRPr="00674984">
        <w:t xml:space="preserve">2.3.4. </w:t>
      </w:r>
      <w:r w:rsidR="008D6EC4" w:rsidRPr="00674984">
        <w:t>Minerals</w:t>
      </w:r>
    </w:p>
    <w:p w14:paraId="4D063174" w14:textId="590A4F6F" w:rsidR="008D6EC4" w:rsidRPr="00674984" w:rsidRDefault="008D6EC4" w:rsidP="004B7B36">
      <w:pPr>
        <w:pStyle w:val="MDPI31text"/>
        <w:rPr>
          <w:b/>
        </w:rPr>
      </w:pPr>
      <w:r w:rsidRPr="00674984">
        <w:t xml:space="preserve">Minerals were analyzed by </w:t>
      </w:r>
      <w:r w:rsidR="00776B4D" w:rsidRPr="00674984">
        <w:t xml:space="preserve">the </w:t>
      </w:r>
      <w:r w:rsidRPr="00674984">
        <w:t>Agilen</w:t>
      </w:r>
      <w:r w:rsidR="00687472" w:rsidRPr="00674984">
        <w:t>t’</w:t>
      </w:r>
      <w:r w:rsidRPr="00674984">
        <w:t xml:space="preserve">s </w:t>
      </w:r>
      <w:r w:rsidR="00987822" w:rsidRPr="00674984">
        <w:t xml:space="preserve">(Santa Clara, CA, USA) </w:t>
      </w:r>
      <w:r w:rsidRPr="00674984">
        <w:t xml:space="preserve">Microwave Plasma-Atomic Emission Spectrometer (MP- AES; CCMAR, </w:t>
      </w:r>
      <w:r w:rsidR="00705A4B" w:rsidRPr="00674984">
        <w:t xml:space="preserve">Faro, </w:t>
      </w:r>
      <w:r w:rsidRPr="00674984">
        <w:t xml:space="preserve">Portugal). Briefly, three replicates </w:t>
      </w:r>
      <w:r w:rsidR="00B8301F" w:rsidRPr="00674984">
        <w:t>of</w:t>
      </w:r>
      <w:r w:rsidRPr="00674984">
        <w:t xml:space="preserve"> approximately 500 mg each were </w:t>
      </w:r>
      <w:r w:rsidR="00B8301F" w:rsidRPr="00674984">
        <w:t>microwave-</w:t>
      </w:r>
      <w:r w:rsidRPr="00674984">
        <w:t>digested in a closed-vessel microwave digestion system</w:t>
      </w:r>
      <w:r w:rsidR="00A06DF7" w:rsidRPr="00674984">
        <w:t>,</w:t>
      </w:r>
      <w:r w:rsidRPr="00674984">
        <w:t xml:space="preserve"> Ethos 1</w:t>
      </w:r>
      <w:r w:rsidR="00A06DF7" w:rsidRPr="00674984">
        <w:t>,</w:t>
      </w:r>
      <w:r w:rsidRPr="00674984">
        <w:t xml:space="preserve"> equipped with PTFE vessels with </w:t>
      </w:r>
      <w:r w:rsidR="004C12CF" w:rsidRPr="00674984">
        <w:t xml:space="preserve">6 mL </w:t>
      </w:r>
      <w:r w:rsidRPr="00674984">
        <w:t>of nitric acid (HNO</w:t>
      </w:r>
      <w:r w:rsidRPr="00674984">
        <w:rPr>
          <w:vertAlign w:val="subscript"/>
        </w:rPr>
        <w:t>3</w:t>
      </w:r>
      <w:r w:rsidRPr="00674984">
        <w:t xml:space="preserve">). Mineralization was carried out by setting the following temperature program: </w:t>
      </w:r>
      <w:r w:rsidR="00766639" w:rsidRPr="00674984">
        <w:t>0–200</w:t>
      </w:r>
      <w:r w:rsidRPr="00674984">
        <w:t xml:space="preserve"> °C in 2 min (step 1), 200 °C held for 3 min (step 2)</w:t>
      </w:r>
      <w:r w:rsidR="00426DB3" w:rsidRPr="00674984">
        <w:t>,</w:t>
      </w:r>
      <w:r w:rsidRPr="00674984">
        <w:t xml:space="preserve"> and 20</w:t>
      </w:r>
      <w:r w:rsidR="00766639" w:rsidRPr="00674984">
        <w:t>0–220</w:t>
      </w:r>
      <w:r w:rsidRPr="00674984">
        <w:t xml:space="preserve"> °C in 5 min (step 3) with a constant microwave power of 100</w:t>
      </w:r>
      <w:r w:rsidR="00766639" w:rsidRPr="00674984">
        <w:t>0 W</w:t>
      </w:r>
      <w:r w:rsidRPr="00674984">
        <w:t xml:space="preserve">. Minerals were analyzed by </w:t>
      </w:r>
      <w:r w:rsidR="000D7AC6" w:rsidRPr="00674984">
        <w:t xml:space="preserve">the </w:t>
      </w:r>
      <w:r w:rsidRPr="00674984">
        <w:t xml:space="preserve">AES in three replicates along with </w:t>
      </w:r>
      <w:r w:rsidR="00D0645B" w:rsidRPr="00674984">
        <w:t xml:space="preserve">blanks </w:t>
      </w:r>
      <w:r w:rsidRPr="00674984">
        <w:t>to check for any loss or contamination. Magnesium (Mg), sodium (Na), potassium (K), calcium (Ca), iron (Fe), manganese (Mn)</w:t>
      </w:r>
      <w:r w:rsidR="00253AE7" w:rsidRPr="00674984">
        <w:t>,</w:t>
      </w:r>
      <w:r w:rsidRPr="00674984">
        <w:t xml:space="preserve"> and zinc (Zn) were analyzed by flame AAS with an air-acetylene flame. Cadmium (Cd), chromium (Cr), nickel (Ni)</w:t>
      </w:r>
      <w:r w:rsidR="00253AE7" w:rsidRPr="00674984">
        <w:t>,</w:t>
      </w:r>
      <w:r w:rsidRPr="00674984">
        <w:t xml:space="preserve"> and lead (Pb) were analyzed with electrothermal atomization (GBC graphite furnace 3000) using an auto-sampler (PAL 3000). For quantitative proposes, the external calibration procedure was carried out with the help of multi-elemental standard solutions with </w:t>
      </w:r>
      <w:r w:rsidR="00E1643E" w:rsidRPr="00674984">
        <w:t xml:space="preserve">a </w:t>
      </w:r>
      <w:r w:rsidRPr="00674984">
        <w:t xml:space="preserve">concentration ranging </w:t>
      </w:r>
      <w:r w:rsidR="005E182A" w:rsidRPr="00674984">
        <w:rPr>
          <w:u w:color="8969CD"/>
        </w:rPr>
        <w:t>between 0.1 and 50 ppm</w:t>
      </w:r>
      <w:r w:rsidRPr="00674984">
        <w:t>. For method validation, a linear least-square regression analysis of the calibration graphs was performed to check for the linearity between the instrumental response and the nominal concentration of each elemental standard. Values were expressed as g/10</w:t>
      </w:r>
      <w:r w:rsidR="00766639" w:rsidRPr="00674984">
        <w:t>0 g</w:t>
      </w:r>
      <w:r w:rsidRPr="00674984">
        <w:t xml:space="preserve"> DW (Ca, Mg, Na</w:t>
      </w:r>
      <w:r w:rsidR="00C0671D" w:rsidRPr="00674984">
        <w:t>,</w:t>
      </w:r>
      <w:r w:rsidRPr="00674984">
        <w:t xml:space="preserve"> and K) or </w:t>
      </w:r>
      <w:proofErr w:type="spellStart"/>
      <w:r w:rsidRPr="00674984">
        <w:t>μg</w:t>
      </w:r>
      <w:proofErr w:type="spellEnd"/>
      <w:r w:rsidRPr="00674984">
        <w:t>/10</w:t>
      </w:r>
      <w:r w:rsidR="00766639" w:rsidRPr="00674984">
        <w:t>0 g</w:t>
      </w:r>
      <w:r w:rsidRPr="00674984">
        <w:t xml:space="preserve"> </w:t>
      </w:r>
      <w:r w:rsidR="00C0671D" w:rsidRPr="00674984">
        <w:t xml:space="preserve">of </w:t>
      </w:r>
      <w:r w:rsidRPr="00674984">
        <w:t>DW (Fe, Mn, Zn, Cr, Pb, Ni</w:t>
      </w:r>
      <w:r w:rsidR="00AF6E23" w:rsidRPr="00674984">
        <w:t>,</w:t>
      </w:r>
      <w:r w:rsidRPr="00674984">
        <w:t xml:space="preserve"> and Cd).</w:t>
      </w:r>
    </w:p>
    <w:p w14:paraId="664BFA9D" w14:textId="6FE20753" w:rsidR="008D6EC4" w:rsidRPr="00674984" w:rsidRDefault="004B7B36" w:rsidP="004B7B36">
      <w:pPr>
        <w:pStyle w:val="MDPI21heading1"/>
      </w:pPr>
      <w:r w:rsidRPr="00674984">
        <w:t xml:space="preserve">3. </w:t>
      </w:r>
      <w:r w:rsidR="008D6EC4" w:rsidRPr="00674984">
        <w:t>Results</w:t>
      </w:r>
    </w:p>
    <w:p w14:paraId="0BDA48D5" w14:textId="71FFF5A8" w:rsidR="008D6EC4" w:rsidRPr="00674984" w:rsidRDefault="008D6EC4" w:rsidP="00371996">
      <w:pPr>
        <w:pStyle w:val="MDPI22heading2"/>
      </w:pPr>
      <w:r w:rsidRPr="00674984">
        <w:t xml:space="preserve">Nutritional </w:t>
      </w:r>
      <w:r w:rsidR="00705A4B" w:rsidRPr="00674984">
        <w:t xml:space="preserve">Profile </w:t>
      </w:r>
      <w:r w:rsidRPr="00674984">
        <w:t>of B. virginica</w:t>
      </w:r>
    </w:p>
    <w:p w14:paraId="29D5B5B9" w14:textId="389E1C85" w:rsidR="004B7B36" w:rsidRPr="00674984" w:rsidRDefault="008D6EC4" w:rsidP="004B7B36">
      <w:pPr>
        <w:pStyle w:val="MDPI31text"/>
      </w:pPr>
      <w:r w:rsidRPr="00674984">
        <w:t xml:space="preserve">The full body of </w:t>
      </w:r>
      <w:r w:rsidRPr="00674984">
        <w:rPr>
          <w:i/>
        </w:rPr>
        <w:t>B. virginica</w:t>
      </w:r>
      <w:r w:rsidRPr="00674984">
        <w:t xml:space="preserve"> (1.25 ± 0.25 cm diameter) is mainly composed of water (98.6%; Table 1). The DW corresponds to 1.3% and is mainly composed of carbohydrates, (60.5%), ash (30.5%), and crude protein (7.62%). The total lipids were almost non-detectable (0.01%), resulting in a low energetic value (281 Kcal).</w:t>
      </w:r>
    </w:p>
    <w:p w14:paraId="24B8E5C5" w14:textId="77777777" w:rsidR="004B7B36" w:rsidRPr="00674984" w:rsidRDefault="004B7B36">
      <w:pPr>
        <w:spacing w:line="240" w:lineRule="auto"/>
        <w:jc w:val="left"/>
        <w:rPr>
          <w:rFonts w:eastAsia="Times New Roman"/>
          <w:snapToGrid w:val="0"/>
          <w:kern w:val="2"/>
          <w:szCs w:val="22"/>
          <w:lang w:eastAsia="de-DE" w:bidi="en-US"/>
          <w14:ligatures w14:val="standardContextual"/>
        </w:rPr>
      </w:pPr>
      <w:r w:rsidRPr="00674984">
        <w:br w:type="page"/>
      </w:r>
    </w:p>
    <w:p w14:paraId="3E270563" w14:textId="174B4E6C" w:rsidR="008D6EC4" w:rsidRPr="00674984" w:rsidRDefault="004B7B36" w:rsidP="004B7B36">
      <w:pPr>
        <w:pStyle w:val="MDPI41tablecaption"/>
        <w:jc w:val="both"/>
        <w:rPr>
          <w:b/>
          <w:sz w:val="20"/>
        </w:rPr>
      </w:pPr>
      <w:r w:rsidRPr="00674984">
        <w:rPr>
          <w:b/>
        </w:rPr>
        <w:lastRenderedPageBreak/>
        <w:t xml:space="preserve">Table 1. </w:t>
      </w:r>
      <w:r w:rsidR="008D6EC4" w:rsidRPr="00674984">
        <w:t>Proximate composition (g/10</w:t>
      </w:r>
      <w:r w:rsidR="00766639" w:rsidRPr="00674984">
        <w:t>0 g</w:t>
      </w:r>
      <w:r w:rsidR="008D6EC4" w:rsidRPr="00674984">
        <w:t xml:space="preserve">) and energetic value of the body wall of the Black Sea jellyfish </w:t>
      </w:r>
      <w:proofErr w:type="spellStart"/>
      <w:r w:rsidR="008D6EC4" w:rsidRPr="00674984">
        <w:rPr>
          <w:i/>
        </w:rPr>
        <w:t>Blackfordia</w:t>
      </w:r>
      <w:proofErr w:type="spellEnd"/>
      <w:r w:rsidR="008D6EC4" w:rsidRPr="00674984">
        <w:rPr>
          <w:i/>
        </w:rPr>
        <w:t xml:space="preserve"> virginica</w:t>
      </w:r>
      <w:r w:rsidR="008D6EC4" w:rsidRPr="00674984">
        <w:rPr>
          <w:iCs/>
        </w:rPr>
        <w:t xml:space="preserve"> Mayer, 1910, </w:t>
      </w:r>
      <w:bookmarkStart w:id="0" w:name="_Hlk128471125"/>
      <w:r w:rsidR="008D6EC4" w:rsidRPr="00674984">
        <w:rPr>
          <w:iCs/>
        </w:rPr>
        <w:t xml:space="preserve">collected in </w:t>
      </w:r>
      <w:r w:rsidR="00497E56" w:rsidRPr="00674984">
        <w:rPr>
          <w:iCs/>
        </w:rPr>
        <w:t xml:space="preserve">the </w:t>
      </w:r>
      <w:r w:rsidR="008D6EC4" w:rsidRPr="00674984">
        <w:t>Guadiana estuary, in the South of Portugal (South-West Europe)</w:t>
      </w:r>
      <w:bookmarkEnd w:id="0"/>
      <w:r w:rsidR="008D6EC4" w:rsidRPr="00674984">
        <w:rPr>
          <w:iCs/>
        </w:rPr>
        <w:t xml:space="preserve">. </w:t>
      </w:r>
      <w:r w:rsidR="008D6EC4" w:rsidRPr="00674984">
        <w:t>Values are expressed as mean ± standard error of the mean (n = 3).</w:t>
      </w:r>
    </w:p>
    <w:tbl>
      <w:tblPr>
        <w:tblW w:w="7857" w:type="dxa"/>
        <w:tblInd w:w="2608" w:type="dxa"/>
        <w:tblLayout w:type="fixed"/>
        <w:tblCellMar>
          <w:left w:w="0" w:type="dxa"/>
          <w:right w:w="0" w:type="dxa"/>
        </w:tblCellMar>
        <w:tblLook w:val="04A0" w:firstRow="1" w:lastRow="0" w:firstColumn="1" w:lastColumn="0" w:noHBand="0" w:noVBand="1"/>
      </w:tblPr>
      <w:tblGrid>
        <w:gridCol w:w="3105"/>
        <w:gridCol w:w="2193"/>
        <w:gridCol w:w="2559"/>
      </w:tblGrid>
      <w:tr w:rsidR="004B7B36" w:rsidRPr="00674984" w14:paraId="617D441E" w14:textId="77777777" w:rsidTr="004B7B36">
        <w:tc>
          <w:tcPr>
            <w:tcW w:w="4137" w:type="dxa"/>
            <w:tcBorders>
              <w:top w:val="single" w:sz="8" w:space="0" w:color="auto"/>
              <w:left w:val="nil"/>
              <w:bottom w:val="single" w:sz="4" w:space="0" w:color="auto"/>
              <w:right w:val="nil"/>
            </w:tcBorders>
            <w:noWrap/>
            <w:vAlign w:val="center"/>
            <w:hideMark/>
          </w:tcPr>
          <w:p w14:paraId="7A0676AF" w14:textId="10E6C26B" w:rsidR="008D6EC4" w:rsidRPr="00674984" w:rsidRDefault="008D6EC4" w:rsidP="004B7B36">
            <w:pPr>
              <w:autoSpaceDE w:val="0"/>
              <w:autoSpaceDN w:val="0"/>
              <w:adjustRightInd w:val="0"/>
              <w:snapToGrid w:val="0"/>
              <w:spacing w:line="240" w:lineRule="auto"/>
              <w:jc w:val="center"/>
              <w:rPr>
                <w:rFonts w:eastAsia="Times New Roman"/>
                <w:b/>
                <w:bCs/>
                <w:szCs w:val="24"/>
                <w:lang w:eastAsia="pt-PT"/>
              </w:rPr>
            </w:pPr>
            <w:r w:rsidRPr="00674984">
              <w:rPr>
                <w:rFonts w:eastAsia="Times New Roman"/>
                <w:b/>
                <w:bCs/>
                <w:szCs w:val="24"/>
                <w:lang w:eastAsia="pt-PT"/>
              </w:rPr>
              <w:t xml:space="preserve">Proximate </w:t>
            </w:r>
            <w:r w:rsidR="00705A4B" w:rsidRPr="00674984">
              <w:rPr>
                <w:rFonts w:eastAsia="Times New Roman"/>
                <w:b/>
                <w:bCs/>
                <w:szCs w:val="24"/>
                <w:lang w:eastAsia="pt-PT"/>
              </w:rPr>
              <w:t>Composition</w:t>
            </w:r>
          </w:p>
        </w:tc>
        <w:tc>
          <w:tcPr>
            <w:tcW w:w="2920" w:type="dxa"/>
            <w:tcBorders>
              <w:top w:val="single" w:sz="8" w:space="0" w:color="auto"/>
              <w:left w:val="nil"/>
              <w:bottom w:val="single" w:sz="4" w:space="0" w:color="auto"/>
              <w:right w:val="nil"/>
            </w:tcBorders>
            <w:noWrap/>
            <w:vAlign w:val="center"/>
            <w:hideMark/>
          </w:tcPr>
          <w:p w14:paraId="650421F7" w14:textId="173FB880" w:rsidR="008D6EC4" w:rsidRPr="00674984" w:rsidRDefault="008D6EC4" w:rsidP="004B7B36">
            <w:pPr>
              <w:autoSpaceDE w:val="0"/>
              <w:autoSpaceDN w:val="0"/>
              <w:adjustRightInd w:val="0"/>
              <w:snapToGrid w:val="0"/>
              <w:spacing w:line="240" w:lineRule="auto"/>
              <w:jc w:val="center"/>
              <w:rPr>
                <w:rFonts w:eastAsia="Times New Roman"/>
                <w:b/>
                <w:bCs/>
                <w:szCs w:val="24"/>
                <w:lang w:eastAsia="pt-PT"/>
              </w:rPr>
            </w:pPr>
            <w:r w:rsidRPr="00674984">
              <w:rPr>
                <w:rFonts w:eastAsia="Times New Roman"/>
                <w:b/>
                <w:bCs/>
                <w:szCs w:val="24"/>
                <w:lang w:eastAsia="pt-PT"/>
              </w:rPr>
              <w:t xml:space="preserve">Fresh </w:t>
            </w:r>
            <w:r w:rsidR="00705A4B" w:rsidRPr="00674984">
              <w:rPr>
                <w:rFonts w:eastAsia="Times New Roman"/>
                <w:b/>
                <w:bCs/>
                <w:szCs w:val="24"/>
                <w:lang w:eastAsia="pt-PT"/>
              </w:rPr>
              <w:t xml:space="preserve">Weight </w:t>
            </w:r>
            <w:r w:rsidRPr="00674984">
              <w:rPr>
                <w:rFonts w:eastAsia="Times New Roman"/>
                <w:b/>
                <w:bCs/>
                <w:szCs w:val="24"/>
                <w:lang w:eastAsia="pt-PT"/>
              </w:rPr>
              <w:t>(F)</w:t>
            </w:r>
          </w:p>
        </w:tc>
        <w:tc>
          <w:tcPr>
            <w:tcW w:w="3408" w:type="dxa"/>
            <w:tcBorders>
              <w:top w:val="single" w:sz="8" w:space="0" w:color="auto"/>
              <w:left w:val="nil"/>
              <w:bottom w:val="single" w:sz="4" w:space="0" w:color="auto"/>
              <w:right w:val="nil"/>
            </w:tcBorders>
            <w:noWrap/>
            <w:vAlign w:val="center"/>
            <w:hideMark/>
          </w:tcPr>
          <w:p w14:paraId="6A97ED73" w14:textId="4711E637" w:rsidR="008D6EC4" w:rsidRPr="00674984" w:rsidRDefault="008D6EC4" w:rsidP="004B7B36">
            <w:pPr>
              <w:autoSpaceDE w:val="0"/>
              <w:autoSpaceDN w:val="0"/>
              <w:adjustRightInd w:val="0"/>
              <w:snapToGrid w:val="0"/>
              <w:spacing w:line="240" w:lineRule="auto"/>
              <w:jc w:val="center"/>
              <w:rPr>
                <w:rFonts w:eastAsia="Times New Roman"/>
                <w:b/>
                <w:bCs/>
                <w:szCs w:val="24"/>
                <w:lang w:eastAsia="pt-PT"/>
              </w:rPr>
            </w:pPr>
            <w:r w:rsidRPr="00674984">
              <w:rPr>
                <w:rFonts w:eastAsia="Times New Roman"/>
                <w:b/>
                <w:bCs/>
                <w:szCs w:val="24"/>
                <w:lang w:eastAsia="pt-PT"/>
              </w:rPr>
              <w:t xml:space="preserve">Dry </w:t>
            </w:r>
            <w:r w:rsidR="00705A4B" w:rsidRPr="00674984">
              <w:rPr>
                <w:rFonts w:eastAsia="Times New Roman"/>
                <w:b/>
                <w:bCs/>
                <w:szCs w:val="24"/>
                <w:lang w:eastAsia="pt-PT"/>
              </w:rPr>
              <w:t xml:space="preserve">Weight </w:t>
            </w:r>
            <w:r w:rsidRPr="00674984">
              <w:rPr>
                <w:rFonts w:eastAsia="Times New Roman"/>
                <w:b/>
                <w:bCs/>
                <w:szCs w:val="24"/>
                <w:lang w:eastAsia="pt-PT"/>
              </w:rPr>
              <w:t>(DW)</w:t>
            </w:r>
          </w:p>
        </w:tc>
      </w:tr>
      <w:tr w:rsidR="004B7B36" w:rsidRPr="00674984" w14:paraId="765A6297" w14:textId="77777777" w:rsidTr="004B7B36">
        <w:tc>
          <w:tcPr>
            <w:tcW w:w="4137" w:type="dxa"/>
            <w:tcBorders>
              <w:top w:val="single" w:sz="4" w:space="0" w:color="auto"/>
              <w:left w:val="nil"/>
              <w:bottom w:val="nil"/>
              <w:right w:val="nil"/>
            </w:tcBorders>
            <w:noWrap/>
            <w:vAlign w:val="center"/>
            <w:hideMark/>
          </w:tcPr>
          <w:p w14:paraId="1DAB2FF5" w14:textId="77777777" w:rsidR="008D6EC4" w:rsidRPr="00674984" w:rsidRDefault="008D6EC4" w:rsidP="004B7B36">
            <w:pPr>
              <w:autoSpaceDE w:val="0"/>
              <w:autoSpaceDN w:val="0"/>
              <w:adjustRightInd w:val="0"/>
              <w:snapToGrid w:val="0"/>
              <w:spacing w:line="240" w:lineRule="auto"/>
              <w:jc w:val="center"/>
              <w:rPr>
                <w:bCs/>
                <w:lang w:eastAsia="pt-PT"/>
              </w:rPr>
            </w:pPr>
            <w:r w:rsidRPr="00674984">
              <w:rPr>
                <w:bCs/>
                <w:lang w:eastAsia="pt-PT"/>
              </w:rPr>
              <w:t>Moisture</w:t>
            </w:r>
          </w:p>
        </w:tc>
        <w:tc>
          <w:tcPr>
            <w:tcW w:w="2920" w:type="dxa"/>
            <w:tcBorders>
              <w:top w:val="single" w:sz="4" w:space="0" w:color="auto"/>
              <w:left w:val="nil"/>
              <w:bottom w:val="nil"/>
              <w:right w:val="nil"/>
            </w:tcBorders>
            <w:noWrap/>
            <w:vAlign w:val="center"/>
            <w:hideMark/>
          </w:tcPr>
          <w:p w14:paraId="4B5B838C" w14:textId="77777777" w:rsidR="008D6EC4" w:rsidRPr="00674984" w:rsidRDefault="008D6EC4" w:rsidP="004B7B36">
            <w:pPr>
              <w:autoSpaceDE w:val="0"/>
              <w:autoSpaceDN w:val="0"/>
              <w:adjustRightInd w:val="0"/>
              <w:snapToGrid w:val="0"/>
              <w:spacing w:line="240" w:lineRule="auto"/>
              <w:jc w:val="center"/>
              <w:rPr>
                <w:lang w:eastAsia="pt-PT"/>
              </w:rPr>
            </w:pPr>
            <w:r w:rsidRPr="00674984">
              <w:rPr>
                <w:lang w:eastAsia="pt-PT"/>
              </w:rPr>
              <w:t>98.6 ± 0.06</w:t>
            </w:r>
          </w:p>
        </w:tc>
        <w:tc>
          <w:tcPr>
            <w:tcW w:w="3408" w:type="dxa"/>
            <w:tcBorders>
              <w:top w:val="single" w:sz="4" w:space="0" w:color="auto"/>
              <w:left w:val="nil"/>
              <w:bottom w:val="nil"/>
              <w:right w:val="nil"/>
            </w:tcBorders>
            <w:noWrap/>
            <w:vAlign w:val="center"/>
            <w:hideMark/>
          </w:tcPr>
          <w:p w14:paraId="10D27EE2" w14:textId="1332F07E" w:rsidR="008D6EC4" w:rsidRPr="00674984" w:rsidRDefault="008D6EC4" w:rsidP="004B7B36">
            <w:pPr>
              <w:autoSpaceDE w:val="0"/>
              <w:autoSpaceDN w:val="0"/>
              <w:adjustRightInd w:val="0"/>
              <w:snapToGrid w:val="0"/>
              <w:spacing w:line="240" w:lineRule="auto"/>
              <w:jc w:val="center"/>
              <w:rPr>
                <w:lang w:eastAsia="pt-PT"/>
              </w:rPr>
            </w:pPr>
            <w:r w:rsidRPr="00674984">
              <w:rPr>
                <w:lang w:eastAsia="pt-PT"/>
              </w:rPr>
              <w:t>1.30 ± 0.01</w:t>
            </w:r>
            <w:r w:rsidR="00705A4B" w:rsidRPr="00674984">
              <w:rPr>
                <w:lang w:eastAsia="pt-PT"/>
              </w:rPr>
              <w:t xml:space="preserve"> </w:t>
            </w:r>
          </w:p>
        </w:tc>
      </w:tr>
      <w:tr w:rsidR="004B7B36" w:rsidRPr="00674984" w14:paraId="72746FA9" w14:textId="77777777" w:rsidTr="004B7B36">
        <w:tc>
          <w:tcPr>
            <w:tcW w:w="4137" w:type="dxa"/>
            <w:tcBorders>
              <w:top w:val="nil"/>
              <w:left w:val="nil"/>
              <w:bottom w:val="nil"/>
              <w:right w:val="nil"/>
            </w:tcBorders>
            <w:noWrap/>
            <w:vAlign w:val="center"/>
            <w:hideMark/>
          </w:tcPr>
          <w:p w14:paraId="0485276E" w14:textId="77777777" w:rsidR="008D6EC4" w:rsidRPr="00674984" w:rsidRDefault="008D6EC4" w:rsidP="004B7B36">
            <w:pPr>
              <w:autoSpaceDE w:val="0"/>
              <w:autoSpaceDN w:val="0"/>
              <w:adjustRightInd w:val="0"/>
              <w:snapToGrid w:val="0"/>
              <w:spacing w:line="240" w:lineRule="auto"/>
              <w:jc w:val="center"/>
              <w:rPr>
                <w:bCs/>
                <w:lang w:eastAsia="pt-PT"/>
              </w:rPr>
            </w:pPr>
            <w:r w:rsidRPr="00674984">
              <w:rPr>
                <w:bCs/>
                <w:lang w:eastAsia="pt-PT"/>
              </w:rPr>
              <w:t>Ash</w:t>
            </w:r>
          </w:p>
        </w:tc>
        <w:tc>
          <w:tcPr>
            <w:tcW w:w="2920" w:type="dxa"/>
            <w:tcBorders>
              <w:top w:val="nil"/>
              <w:left w:val="nil"/>
              <w:bottom w:val="nil"/>
              <w:right w:val="nil"/>
            </w:tcBorders>
            <w:noWrap/>
            <w:vAlign w:val="center"/>
            <w:hideMark/>
          </w:tcPr>
          <w:p w14:paraId="03466215" w14:textId="77777777" w:rsidR="008D6EC4" w:rsidRPr="00674984" w:rsidRDefault="008D6EC4" w:rsidP="004B7B36">
            <w:pPr>
              <w:autoSpaceDE w:val="0"/>
              <w:autoSpaceDN w:val="0"/>
              <w:adjustRightInd w:val="0"/>
              <w:snapToGrid w:val="0"/>
              <w:spacing w:line="240" w:lineRule="auto"/>
              <w:jc w:val="center"/>
              <w:rPr>
                <w:lang w:eastAsia="pt-PT"/>
              </w:rPr>
            </w:pPr>
            <w:r w:rsidRPr="00674984">
              <w:rPr>
                <w:lang w:eastAsia="pt-PT"/>
              </w:rPr>
              <w:t>0.40 ± 0.02</w:t>
            </w:r>
          </w:p>
        </w:tc>
        <w:tc>
          <w:tcPr>
            <w:tcW w:w="3408" w:type="dxa"/>
            <w:tcBorders>
              <w:top w:val="nil"/>
              <w:left w:val="nil"/>
              <w:bottom w:val="nil"/>
              <w:right w:val="nil"/>
            </w:tcBorders>
            <w:noWrap/>
            <w:vAlign w:val="center"/>
            <w:hideMark/>
          </w:tcPr>
          <w:p w14:paraId="3E2D7F2B" w14:textId="77777777" w:rsidR="008D6EC4" w:rsidRPr="00674984" w:rsidRDefault="008D6EC4" w:rsidP="004B7B36">
            <w:pPr>
              <w:autoSpaceDE w:val="0"/>
              <w:autoSpaceDN w:val="0"/>
              <w:adjustRightInd w:val="0"/>
              <w:snapToGrid w:val="0"/>
              <w:spacing w:line="240" w:lineRule="auto"/>
              <w:jc w:val="center"/>
              <w:rPr>
                <w:lang w:eastAsia="pt-PT"/>
              </w:rPr>
            </w:pPr>
            <w:r w:rsidRPr="00674984">
              <w:rPr>
                <w:lang w:eastAsia="pt-PT"/>
              </w:rPr>
              <w:t>30.5 ± 1.55</w:t>
            </w:r>
          </w:p>
        </w:tc>
      </w:tr>
      <w:tr w:rsidR="004B7B36" w:rsidRPr="00674984" w14:paraId="506EE4F3" w14:textId="77777777" w:rsidTr="004B7B36">
        <w:tc>
          <w:tcPr>
            <w:tcW w:w="4137" w:type="dxa"/>
            <w:tcBorders>
              <w:top w:val="nil"/>
              <w:left w:val="nil"/>
              <w:bottom w:val="nil"/>
              <w:right w:val="nil"/>
            </w:tcBorders>
            <w:noWrap/>
            <w:vAlign w:val="center"/>
            <w:hideMark/>
          </w:tcPr>
          <w:p w14:paraId="77EC8B78" w14:textId="77777777" w:rsidR="008D6EC4" w:rsidRPr="00674984" w:rsidRDefault="008D6EC4" w:rsidP="004B7B36">
            <w:pPr>
              <w:autoSpaceDE w:val="0"/>
              <w:autoSpaceDN w:val="0"/>
              <w:adjustRightInd w:val="0"/>
              <w:snapToGrid w:val="0"/>
              <w:spacing w:line="240" w:lineRule="auto"/>
              <w:jc w:val="center"/>
              <w:rPr>
                <w:bCs/>
                <w:lang w:eastAsia="pt-PT"/>
              </w:rPr>
            </w:pPr>
            <w:r w:rsidRPr="00674984">
              <w:rPr>
                <w:bCs/>
                <w:lang w:eastAsia="pt-PT"/>
              </w:rPr>
              <w:t>Crude protein</w:t>
            </w:r>
          </w:p>
        </w:tc>
        <w:tc>
          <w:tcPr>
            <w:tcW w:w="2920" w:type="dxa"/>
            <w:tcBorders>
              <w:top w:val="nil"/>
              <w:left w:val="nil"/>
              <w:bottom w:val="nil"/>
              <w:right w:val="nil"/>
            </w:tcBorders>
            <w:noWrap/>
            <w:vAlign w:val="center"/>
            <w:hideMark/>
          </w:tcPr>
          <w:p w14:paraId="48AF7C25" w14:textId="77777777" w:rsidR="008D6EC4" w:rsidRPr="00674984" w:rsidRDefault="008D6EC4" w:rsidP="004B7B36">
            <w:pPr>
              <w:autoSpaceDE w:val="0"/>
              <w:autoSpaceDN w:val="0"/>
              <w:adjustRightInd w:val="0"/>
              <w:snapToGrid w:val="0"/>
              <w:spacing w:line="240" w:lineRule="auto"/>
              <w:jc w:val="center"/>
              <w:rPr>
                <w:lang w:eastAsia="pt-PT"/>
              </w:rPr>
            </w:pPr>
            <w:r w:rsidRPr="00674984">
              <w:rPr>
                <w:lang w:eastAsia="pt-PT"/>
              </w:rPr>
              <w:t>0.10 ± 0.08</w:t>
            </w:r>
          </w:p>
        </w:tc>
        <w:tc>
          <w:tcPr>
            <w:tcW w:w="3408" w:type="dxa"/>
            <w:tcBorders>
              <w:top w:val="nil"/>
              <w:left w:val="nil"/>
              <w:bottom w:val="nil"/>
              <w:right w:val="nil"/>
            </w:tcBorders>
            <w:noWrap/>
            <w:vAlign w:val="center"/>
            <w:hideMark/>
          </w:tcPr>
          <w:p w14:paraId="0F3A7388" w14:textId="77777777" w:rsidR="008D6EC4" w:rsidRPr="00674984" w:rsidRDefault="008D6EC4" w:rsidP="004B7B36">
            <w:pPr>
              <w:autoSpaceDE w:val="0"/>
              <w:autoSpaceDN w:val="0"/>
              <w:adjustRightInd w:val="0"/>
              <w:snapToGrid w:val="0"/>
              <w:spacing w:line="240" w:lineRule="auto"/>
              <w:jc w:val="center"/>
              <w:rPr>
                <w:lang w:eastAsia="pt-PT"/>
              </w:rPr>
            </w:pPr>
            <w:r w:rsidRPr="00674984">
              <w:rPr>
                <w:lang w:eastAsia="pt-PT"/>
              </w:rPr>
              <w:t>7.62 ± 0.62</w:t>
            </w:r>
          </w:p>
        </w:tc>
      </w:tr>
      <w:tr w:rsidR="004B7B36" w:rsidRPr="00674984" w14:paraId="24938BEE" w14:textId="77777777" w:rsidTr="004B7B36">
        <w:tc>
          <w:tcPr>
            <w:tcW w:w="4137" w:type="dxa"/>
            <w:tcBorders>
              <w:top w:val="nil"/>
              <w:left w:val="nil"/>
              <w:bottom w:val="nil"/>
              <w:right w:val="nil"/>
            </w:tcBorders>
            <w:noWrap/>
            <w:vAlign w:val="center"/>
            <w:hideMark/>
          </w:tcPr>
          <w:p w14:paraId="49520F20" w14:textId="77777777" w:rsidR="008D6EC4" w:rsidRPr="00674984" w:rsidRDefault="008D6EC4" w:rsidP="004B7B36">
            <w:pPr>
              <w:autoSpaceDE w:val="0"/>
              <w:autoSpaceDN w:val="0"/>
              <w:adjustRightInd w:val="0"/>
              <w:snapToGrid w:val="0"/>
              <w:spacing w:line="240" w:lineRule="auto"/>
              <w:jc w:val="center"/>
              <w:rPr>
                <w:bCs/>
                <w:lang w:eastAsia="pt-PT"/>
              </w:rPr>
            </w:pPr>
            <w:r w:rsidRPr="00674984">
              <w:rPr>
                <w:bCs/>
              </w:rPr>
              <w:t>Total fat</w:t>
            </w:r>
          </w:p>
        </w:tc>
        <w:tc>
          <w:tcPr>
            <w:tcW w:w="2920" w:type="dxa"/>
            <w:tcBorders>
              <w:top w:val="nil"/>
              <w:left w:val="nil"/>
              <w:bottom w:val="nil"/>
              <w:right w:val="nil"/>
            </w:tcBorders>
            <w:noWrap/>
            <w:vAlign w:val="center"/>
            <w:hideMark/>
          </w:tcPr>
          <w:p w14:paraId="6C1B1816" w14:textId="77777777" w:rsidR="008D6EC4" w:rsidRPr="00674984" w:rsidRDefault="008D6EC4" w:rsidP="004B7B36">
            <w:pPr>
              <w:autoSpaceDE w:val="0"/>
              <w:autoSpaceDN w:val="0"/>
              <w:adjustRightInd w:val="0"/>
              <w:snapToGrid w:val="0"/>
              <w:spacing w:line="240" w:lineRule="auto"/>
              <w:jc w:val="center"/>
              <w:rPr>
                <w:lang w:eastAsia="pt-PT"/>
              </w:rPr>
            </w:pPr>
            <w:r w:rsidRPr="00674984">
              <w:t>0.00 ± 0.00</w:t>
            </w:r>
          </w:p>
        </w:tc>
        <w:tc>
          <w:tcPr>
            <w:tcW w:w="3408" w:type="dxa"/>
            <w:tcBorders>
              <w:top w:val="nil"/>
              <w:left w:val="nil"/>
              <w:bottom w:val="nil"/>
              <w:right w:val="nil"/>
            </w:tcBorders>
            <w:noWrap/>
            <w:vAlign w:val="center"/>
            <w:hideMark/>
          </w:tcPr>
          <w:p w14:paraId="6677FF8C" w14:textId="77777777" w:rsidR="008D6EC4" w:rsidRPr="00674984" w:rsidRDefault="008D6EC4" w:rsidP="004B7B36">
            <w:pPr>
              <w:autoSpaceDE w:val="0"/>
              <w:autoSpaceDN w:val="0"/>
              <w:adjustRightInd w:val="0"/>
              <w:snapToGrid w:val="0"/>
              <w:spacing w:line="240" w:lineRule="auto"/>
              <w:jc w:val="center"/>
              <w:rPr>
                <w:lang w:eastAsia="pt-PT"/>
              </w:rPr>
            </w:pPr>
            <w:r w:rsidRPr="00674984">
              <w:t>0.01 ± 0.00</w:t>
            </w:r>
          </w:p>
        </w:tc>
      </w:tr>
      <w:tr w:rsidR="004B7B36" w:rsidRPr="00674984" w14:paraId="67653276" w14:textId="77777777" w:rsidTr="004B7B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4137" w:type="dxa"/>
            <w:tcBorders>
              <w:top w:val="nil"/>
              <w:left w:val="nil"/>
              <w:bottom w:val="nil"/>
              <w:right w:val="nil"/>
            </w:tcBorders>
            <w:vAlign w:val="center"/>
          </w:tcPr>
          <w:p w14:paraId="4B6BFCC8" w14:textId="77777777" w:rsidR="008D6EC4" w:rsidRPr="00674984" w:rsidRDefault="008D6EC4" w:rsidP="004B7B36">
            <w:pPr>
              <w:autoSpaceDE w:val="0"/>
              <w:autoSpaceDN w:val="0"/>
              <w:adjustRightInd w:val="0"/>
              <w:snapToGrid w:val="0"/>
              <w:spacing w:line="240" w:lineRule="auto"/>
              <w:jc w:val="center"/>
              <w:rPr>
                <w:bCs/>
              </w:rPr>
            </w:pPr>
            <w:r w:rsidRPr="00674984">
              <w:rPr>
                <w:bCs/>
              </w:rPr>
              <w:t>Carbohydrates</w:t>
            </w:r>
          </w:p>
        </w:tc>
        <w:tc>
          <w:tcPr>
            <w:tcW w:w="2920" w:type="dxa"/>
            <w:tcBorders>
              <w:top w:val="nil"/>
              <w:left w:val="nil"/>
              <w:bottom w:val="nil"/>
              <w:right w:val="nil"/>
            </w:tcBorders>
            <w:vAlign w:val="center"/>
          </w:tcPr>
          <w:p w14:paraId="08CD5DE6" w14:textId="77777777" w:rsidR="008D6EC4" w:rsidRPr="00674984" w:rsidRDefault="008D6EC4" w:rsidP="004B7B36">
            <w:pPr>
              <w:autoSpaceDE w:val="0"/>
              <w:autoSpaceDN w:val="0"/>
              <w:adjustRightInd w:val="0"/>
              <w:snapToGrid w:val="0"/>
              <w:spacing w:line="240" w:lineRule="auto"/>
              <w:jc w:val="center"/>
            </w:pPr>
            <w:r w:rsidRPr="00674984">
              <w:t>0.81 ± 0.18</w:t>
            </w:r>
          </w:p>
        </w:tc>
        <w:tc>
          <w:tcPr>
            <w:tcW w:w="3408" w:type="dxa"/>
            <w:tcBorders>
              <w:top w:val="nil"/>
              <w:left w:val="nil"/>
              <w:bottom w:val="nil"/>
              <w:right w:val="nil"/>
            </w:tcBorders>
            <w:vAlign w:val="center"/>
          </w:tcPr>
          <w:p w14:paraId="499800D8" w14:textId="77777777" w:rsidR="008D6EC4" w:rsidRPr="00674984" w:rsidRDefault="008D6EC4" w:rsidP="004B7B36">
            <w:pPr>
              <w:autoSpaceDE w:val="0"/>
              <w:autoSpaceDN w:val="0"/>
              <w:adjustRightInd w:val="0"/>
              <w:snapToGrid w:val="0"/>
              <w:spacing w:line="240" w:lineRule="auto"/>
              <w:jc w:val="center"/>
            </w:pPr>
            <w:r w:rsidRPr="00674984">
              <w:t>60.5 ± 9.03</w:t>
            </w:r>
          </w:p>
        </w:tc>
      </w:tr>
      <w:tr w:rsidR="004B7B36" w:rsidRPr="00674984" w14:paraId="57FD7169" w14:textId="77777777" w:rsidTr="004B7B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4137" w:type="dxa"/>
            <w:tcBorders>
              <w:top w:val="nil"/>
              <w:left w:val="nil"/>
              <w:bottom w:val="single" w:sz="8" w:space="0" w:color="auto"/>
              <w:right w:val="nil"/>
            </w:tcBorders>
            <w:vAlign w:val="center"/>
          </w:tcPr>
          <w:p w14:paraId="304DCA76" w14:textId="77777777" w:rsidR="008D6EC4" w:rsidRPr="00674984" w:rsidRDefault="008D6EC4" w:rsidP="004B7B36">
            <w:pPr>
              <w:autoSpaceDE w:val="0"/>
              <w:autoSpaceDN w:val="0"/>
              <w:adjustRightInd w:val="0"/>
              <w:snapToGrid w:val="0"/>
              <w:spacing w:line="240" w:lineRule="auto"/>
              <w:jc w:val="center"/>
              <w:rPr>
                <w:bCs/>
              </w:rPr>
            </w:pPr>
            <w:r w:rsidRPr="00674984">
              <w:rPr>
                <w:bCs/>
              </w:rPr>
              <w:t>Energetic value (Kcal)</w:t>
            </w:r>
          </w:p>
        </w:tc>
        <w:tc>
          <w:tcPr>
            <w:tcW w:w="2920" w:type="dxa"/>
            <w:tcBorders>
              <w:top w:val="nil"/>
              <w:left w:val="nil"/>
              <w:bottom w:val="single" w:sz="8" w:space="0" w:color="auto"/>
              <w:right w:val="nil"/>
            </w:tcBorders>
            <w:vAlign w:val="center"/>
          </w:tcPr>
          <w:p w14:paraId="335CD26E" w14:textId="77777777" w:rsidR="008D6EC4" w:rsidRPr="00674984" w:rsidRDefault="008D6EC4" w:rsidP="004B7B36">
            <w:pPr>
              <w:autoSpaceDE w:val="0"/>
              <w:autoSpaceDN w:val="0"/>
              <w:adjustRightInd w:val="0"/>
              <w:snapToGrid w:val="0"/>
              <w:spacing w:line="240" w:lineRule="auto"/>
              <w:jc w:val="center"/>
            </w:pPr>
            <w:r w:rsidRPr="00674984">
              <w:t>4.12 ± 0.73</w:t>
            </w:r>
          </w:p>
        </w:tc>
        <w:tc>
          <w:tcPr>
            <w:tcW w:w="3408" w:type="dxa"/>
            <w:tcBorders>
              <w:top w:val="nil"/>
              <w:left w:val="nil"/>
              <w:bottom w:val="single" w:sz="8" w:space="0" w:color="auto"/>
              <w:right w:val="nil"/>
            </w:tcBorders>
            <w:vAlign w:val="center"/>
          </w:tcPr>
          <w:p w14:paraId="0B019D55" w14:textId="77777777" w:rsidR="008D6EC4" w:rsidRPr="00674984" w:rsidRDefault="008D6EC4" w:rsidP="004B7B36">
            <w:pPr>
              <w:autoSpaceDE w:val="0"/>
              <w:autoSpaceDN w:val="0"/>
              <w:adjustRightInd w:val="0"/>
              <w:snapToGrid w:val="0"/>
              <w:spacing w:line="240" w:lineRule="auto"/>
              <w:jc w:val="center"/>
            </w:pPr>
            <w:r w:rsidRPr="00674984">
              <w:t>281 ± 43.1</w:t>
            </w:r>
          </w:p>
        </w:tc>
      </w:tr>
    </w:tbl>
    <w:p w14:paraId="464A48E5" w14:textId="4F6EA70E" w:rsidR="004B7B36" w:rsidRPr="00674984" w:rsidRDefault="008D6EC4" w:rsidP="004B7B36">
      <w:pPr>
        <w:pStyle w:val="MDPI31text"/>
        <w:spacing w:before="240"/>
        <w:rPr>
          <w:iCs/>
        </w:rPr>
      </w:pPr>
      <w:r w:rsidRPr="00674984">
        <w:t xml:space="preserve">The mineral composition of </w:t>
      </w:r>
      <w:r w:rsidRPr="00674984">
        <w:rPr>
          <w:i/>
        </w:rPr>
        <w:t>B. virginica</w:t>
      </w:r>
      <w:r w:rsidRPr="00674984">
        <w:t xml:space="preserve"> is summarized in Table 2. The MP-AES method showed good linearity for all the elements, with coefficients of correlation of 0.999. The most abundant macronutrient was sodium (Na:</w:t>
      </w:r>
      <w:r w:rsidRPr="00674984" w:rsidDel="003815E5">
        <w:t xml:space="preserve"> </w:t>
      </w:r>
      <w:r w:rsidRPr="00674984">
        <w:t xml:space="preserve">728 </w:t>
      </w:r>
      <w:r w:rsidRPr="00674984">
        <w:rPr>
          <w:iCs/>
        </w:rPr>
        <w:t>mg/10</w:t>
      </w:r>
      <w:r w:rsidR="00766639" w:rsidRPr="00674984">
        <w:rPr>
          <w:iCs/>
        </w:rPr>
        <w:t>0 g</w:t>
      </w:r>
      <w:r w:rsidRPr="00674984">
        <w:rPr>
          <w:iCs/>
        </w:rPr>
        <w:t>, DW</w:t>
      </w:r>
      <w:r w:rsidRPr="00674984">
        <w:rPr>
          <w:i/>
        </w:rPr>
        <w:t xml:space="preserve">) </w:t>
      </w:r>
      <w:r w:rsidRPr="00674984">
        <w:t xml:space="preserve">followed by magnesium (Mg: 76.1 </w:t>
      </w:r>
      <w:r w:rsidRPr="00674984">
        <w:rPr>
          <w:iCs/>
        </w:rPr>
        <w:t>mg/10</w:t>
      </w:r>
      <w:r w:rsidR="00766639" w:rsidRPr="00674984">
        <w:rPr>
          <w:iCs/>
        </w:rPr>
        <w:t>0 g</w:t>
      </w:r>
      <w:r w:rsidRPr="00674984">
        <w:rPr>
          <w:iCs/>
        </w:rPr>
        <w:t>, DW)</w:t>
      </w:r>
      <w:r w:rsidRPr="00674984">
        <w:t xml:space="preserve">, potassium (K: 56.9 </w:t>
      </w:r>
      <w:r w:rsidRPr="00674984">
        <w:rPr>
          <w:iCs/>
        </w:rPr>
        <w:t>mg/10</w:t>
      </w:r>
      <w:r w:rsidR="00766639" w:rsidRPr="00674984">
        <w:rPr>
          <w:iCs/>
        </w:rPr>
        <w:t>0 g</w:t>
      </w:r>
      <w:r w:rsidRPr="00674984">
        <w:rPr>
          <w:iCs/>
        </w:rPr>
        <w:t>, DW),</w:t>
      </w:r>
      <w:r w:rsidRPr="00674984">
        <w:t xml:space="preserve"> and calcium (Ca:</w:t>
      </w:r>
      <w:r w:rsidRPr="00674984" w:rsidDel="00844AB2">
        <w:t xml:space="preserve"> </w:t>
      </w:r>
      <w:r w:rsidRPr="00674984">
        <w:t xml:space="preserve">17.4 </w:t>
      </w:r>
      <w:r w:rsidRPr="00674984">
        <w:rPr>
          <w:iCs/>
        </w:rPr>
        <w:t>mg/10</w:t>
      </w:r>
      <w:r w:rsidR="00766639" w:rsidRPr="00674984">
        <w:rPr>
          <w:iCs/>
        </w:rPr>
        <w:t>0 g</w:t>
      </w:r>
      <w:r w:rsidRPr="00674984">
        <w:rPr>
          <w:iCs/>
        </w:rPr>
        <w:t>, DW</w:t>
      </w:r>
      <w:r w:rsidRPr="00674984">
        <w:t xml:space="preserve">). The most abundant essential trace element was iron (Fe: 1208 </w:t>
      </w:r>
      <w:proofErr w:type="spellStart"/>
      <w:r w:rsidR="00693048" w:rsidRPr="00674984">
        <w:rPr>
          <w:iCs/>
        </w:rPr>
        <w:t>μ</w:t>
      </w:r>
      <w:r w:rsidRPr="00674984">
        <w:rPr>
          <w:iCs/>
        </w:rPr>
        <w:t>g</w:t>
      </w:r>
      <w:proofErr w:type="spellEnd"/>
      <w:r w:rsidRPr="00674984">
        <w:rPr>
          <w:iCs/>
        </w:rPr>
        <w:t>/10</w:t>
      </w:r>
      <w:r w:rsidR="00766639" w:rsidRPr="00674984">
        <w:rPr>
          <w:iCs/>
        </w:rPr>
        <w:t>0 g</w:t>
      </w:r>
      <w:r w:rsidRPr="00674984">
        <w:rPr>
          <w:iCs/>
        </w:rPr>
        <w:t>, DW)</w:t>
      </w:r>
      <w:r w:rsidRPr="00674984">
        <w:t xml:space="preserve"> followed by zinc (Zn: 110 </w:t>
      </w:r>
      <w:proofErr w:type="spellStart"/>
      <w:r w:rsidR="00693048" w:rsidRPr="00674984">
        <w:rPr>
          <w:iCs/>
        </w:rPr>
        <w:t>μ</w:t>
      </w:r>
      <w:r w:rsidRPr="00674984">
        <w:rPr>
          <w:iCs/>
        </w:rPr>
        <w:t>g</w:t>
      </w:r>
      <w:proofErr w:type="spellEnd"/>
      <w:r w:rsidRPr="00674984">
        <w:rPr>
          <w:iCs/>
        </w:rPr>
        <w:t>/10</w:t>
      </w:r>
      <w:r w:rsidR="00766639" w:rsidRPr="00674984">
        <w:rPr>
          <w:iCs/>
        </w:rPr>
        <w:t>0 g</w:t>
      </w:r>
      <w:r w:rsidRPr="00674984">
        <w:rPr>
          <w:iCs/>
        </w:rPr>
        <w:t>, DW)</w:t>
      </w:r>
      <w:r w:rsidRPr="00674984">
        <w:t xml:space="preserve">, manganese (Mn: 45.4 </w:t>
      </w:r>
      <w:proofErr w:type="spellStart"/>
      <w:r w:rsidR="00693048" w:rsidRPr="00674984">
        <w:rPr>
          <w:iCs/>
        </w:rPr>
        <w:t>μ</w:t>
      </w:r>
      <w:r w:rsidRPr="00674984">
        <w:rPr>
          <w:iCs/>
        </w:rPr>
        <w:t>g</w:t>
      </w:r>
      <w:proofErr w:type="spellEnd"/>
      <w:r w:rsidRPr="00674984">
        <w:rPr>
          <w:iCs/>
        </w:rPr>
        <w:t>/10</w:t>
      </w:r>
      <w:r w:rsidR="00766639" w:rsidRPr="00674984">
        <w:rPr>
          <w:iCs/>
        </w:rPr>
        <w:t>0 g</w:t>
      </w:r>
      <w:r w:rsidRPr="00674984">
        <w:rPr>
          <w:iCs/>
        </w:rPr>
        <w:t>, DW), and</w:t>
      </w:r>
      <w:r w:rsidRPr="00674984">
        <w:t xml:space="preserve"> copper (Cu:</w:t>
      </w:r>
      <w:r w:rsidRPr="00674984" w:rsidDel="00844AB2">
        <w:t xml:space="preserve"> </w:t>
      </w:r>
      <w:r w:rsidRPr="00674984">
        <w:t xml:space="preserve">26.3 </w:t>
      </w:r>
      <w:proofErr w:type="spellStart"/>
      <w:r w:rsidR="00693048" w:rsidRPr="00674984">
        <w:rPr>
          <w:iCs/>
        </w:rPr>
        <w:t>μ</w:t>
      </w:r>
      <w:r w:rsidRPr="00674984">
        <w:rPr>
          <w:iCs/>
        </w:rPr>
        <w:t>g</w:t>
      </w:r>
      <w:proofErr w:type="spellEnd"/>
      <w:r w:rsidRPr="00674984">
        <w:rPr>
          <w:iCs/>
        </w:rPr>
        <w:t>/10</w:t>
      </w:r>
      <w:r w:rsidR="00766639" w:rsidRPr="00674984">
        <w:rPr>
          <w:iCs/>
        </w:rPr>
        <w:t>0 g</w:t>
      </w:r>
      <w:r w:rsidRPr="00674984">
        <w:rPr>
          <w:iCs/>
        </w:rPr>
        <w:t>, DW</w:t>
      </w:r>
      <w:r w:rsidRPr="00674984">
        <w:t xml:space="preserve">). Non-essential/toxic trace elements were also detected, especially cadmium (Cd: 337 </w:t>
      </w:r>
      <w:proofErr w:type="spellStart"/>
      <w:r w:rsidR="00693048" w:rsidRPr="00674984">
        <w:rPr>
          <w:iCs/>
        </w:rPr>
        <w:t>μ</w:t>
      </w:r>
      <w:r w:rsidRPr="00674984">
        <w:rPr>
          <w:iCs/>
        </w:rPr>
        <w:t>g</w:t>
      </w:r>
      <w:proofErr w:type="spellEnd"/>
      <w:r w:rsidRPr="00674984">
        <w:rPr>
          <w:iCs/>
        </w:rPr>
        <w:t>/10</w:t>
      </w:r>
      <w:r w:rsidR="00766639" w:rsidRPr="00674984">
        <w:rPr>
          <w:iCs/>
        </w:rPr>
        <w:t>0 g</w:t>
      </w:r>
      <w:r w:rsidRPr="00674984">
        <w:rPr>
          <w:iCs/>
        </w:rPr>
        <w:t xml:space="preserve">, DW) and nickel (Ni: 68.5 </w:t>
      </w:r>
      <w:proofErr w:type="spellStart"/>
      <w:r w:rsidR="00693048" w:rsidRPr="00674984">
        <w:rPr>
          <w:iCs/>
        </w:rPr>
        <w:t>μ</w:t>
      </w:r>
      <w:r w:rsidRPr="00674984">
        <w:rPr>
          <w:iCs/>
        </w:rPr>
        <w:t>g</w:t>
      </w:r>
      <w:proofErr w:type="spellEnd"/>
      <w:r w:rsidRPr="00674984">
        <w:rPr>
          <w:iCs/>
        </w:rPr>
        <w:t>/10</w:t>
      </w:r>
      <w:r w:rsidR="00766639" w:rsidRPr="00674984">
        <w:rPr>
          <w:iCs/>
        </w:rPr>
        <w:t>0 g</w:t>
      </w:r>
      <w:r w:rsidRPr="00674984">
        <w:rPr>
          <w:iCs/>
        </w:rPr>
        <w:t>, DW).</w:t>
      </w:r>
    </w:p>
    <w:p w14:paraId="01577CE3" w14:textId="2440D416" w:rsidR="008D6EC4" w:rsidRPr="00674984" w:rsidRDefault="004B7B36" w:rsidP="004B7B36">
      <w:pPr>
        <w:pStyle w:val="MDPI41tablecaption"/>
        <w:jc w:val="both"/>
      </w:pPr>
      <w:r w:rsidRPr="00674984">
        <w:rPr>
          <w:b/>
        </w:rPr>
        <w:t xml:space="preserve">Table 2. </w:t>
      </w:r>
      <w:r w:rsidR="008D6EC4" w:rsidRPr="00674984">
        <w:t xml:space="preserve">Mineral composition of the body wall of Black Sea jellyfish </w:t>
      </w:r>
      <w:proofErr w:type="spellStart"/>
      <w:r w:rsidR="008D6EC4" w:rsidRPr="00674984">
        <w:rPr>
          <w:i/>
        </w:rPr>
        <w:t>Blackfordia</w:t>
      </w:r>
      <w:proofErr w:type="spellEnd"/>
      <w:r w:rsidR="008D6EC4" w:rsidRPr="00674984">
        <w:rPr>
          <w:i/>
        </w:rPr>
        <w:t xml:space="preserve"> virginica </w:t>
      </w:r>
      <w:r w:rsidR="008D6EC4" w:rsidRPr="00674984">
        <w:rPr>
          <w:iCs/>
        </w:rPr>
        <w:t xml:space="preserve">Mayer, 1910, collected in </w:t>
      </w:r>
      <w:r w:rsidR="008869A1" w:rsidRPr="00674984">
        <w:rPr>
          <w:iCs/>
        </w:rPr>
        <w:t xml:space="preserve">the </w:t>
      </w:r>
      <w:r w:rsidR="008D6EC4" w:rsidRPr="00674984">
        <w:rPr>
          <w:iCs/>
        </w:rPr>
        <w:t>Guadiana estuary, in</w:t>
      </w:r>
      <w:r w:rsidR="008D6EC4" w:rsidRPr="00674984">
        <w:rPr>
          <w:b/>
          <w:iCs/>
        </w:rPr>
        <w:t xml:space="preserve"> </w:t>
      </w:r>
      <w:r w:rsidR="008D6EC4" w:rsidRPr="00674984">
        <w:rPr>
          <w:iCs/>
        </w:rPr>
        <w:t>the</w:t>
      </w:r>
      <w:r w:rsidR="008D6EC4" w:rsidRPr="00674984">
        <w:rPr>
          <w:b/>
          <w:iCs/>
        </w:rPr>
        <w:t xml:space="preserve"> </w:t>
      </w:r>
      <w:r w:rsidR="008D6EC4" w:rsidRPr="00674984">
        <w:rPr>
          <w:iCs/>
        </w:rPr>
        <w:t>South of Portugal (South-West Europe).</w:t>
      </w:r>
      <w:r w:rsidR="008D6EC4" w:rsidRPr="00674984">
        <w:t xml:space="preserve"> Results are expressed as mean ± standard deviation (SD) (n = 3) on a dry weight (DW) basis. n.d.: </w:t>
      </w:r>
      <w:r w:rsidR="004A2EB5" w:rsidRPr="00674984">
        <w:t>non-</w:t>
      </w:r>
      <w:r w:rsidR="008D6EC4" w:rsidRPr="00674984">
        <w:t>detected.</w:t>
      </w:r>
    </w:p>
    <w:tbl>
      <w:tblPr>
        <w:tblW w:w="7796" w:type="dxa"/>
        <w:tblInd w:w="2694" w:type="dxa"/>
        <w:tblLayout w:type="fixed"/>
        <w:tblCellMar>
          <w:left w:w="70" w:type="dxa"/>
          <w:right w:w="70" w:type="dxa"/>
        </w:tblCellMar>
        <w:tblLook w:val="0000" w:firstRow="0" w:lastRow="0" w:firstColumn="0" w:lastColumn="0" w:noHBand="0" w:noVBand="0"/>
      </w:tblPr>
      <w:tblGrid>
        <w:gridCol w:w="4252"/>
        <w:gridCol w:w="1559"/>
        <w:gridCol w:w="1985"/>
      </w:tblGrid>
      <w:tr w:rsidR="004C12CF" w:rsidRPr="00674984" w14:paraId="77E9D92B" w14:textId="77777777" w:rsidTr="004B7B36">
        <w:tc>
          <w:tcPr>
            <w:tcW w:w="4252" w:type="dxa"/>
            <w:tcBorders>
              <w:top w:val="single" w:sz="8" w:space="0" w:color="auto"/>
              <w:bottom w:val="single" w:sz="4" w:space="0" w:color="auto"/>
            </w:tcBorders>
            <w:vAlign w:val="center"/>
          </w:tcPr>
          <w:p w14:paraId="145ED1E1" w14:textId="77777777" w:rsidR="008D6EC4" w:rsidRPr="00674984" w:rsidRDefault="008D6EC4" w:rsidP="004B7B36">
            <w:pPr>
              <w:autoSpaceDE w:val="0"/>
              <w:autoSpaceDN w:val="0"/>
              <w:adjustRightInd w:val="0"/>
              <w:snapToGrid w:val="0"/>
              <w:spacing w:line="240" w:lineRule="auto"/>
              <w:jc w:val="center"/>
              <w:rPr>
                <w:b/>
              </w:rPr>
            </w:pPr>
            <w:r w:rsidRPr="00674984">
              <w:rPr>
                <w:b/>
              </w:rPr>
              <w:t>Minerals</w:t>
            </w:r>
          </w:p>
        </w:tc>
        <w:tc>
          <w:tcPr>
            <w:tcW w:w="1559" w:type="dxa"/>
            <w:tcBorders>
              <w:top w:val="single" w:sz="8" w:space="0" w:color="auto"/>
              <w:bottom w:val="single" w:sz="4" w:space="0" w:color="auto"/>
            </w:tcBorders>
            <w:vAlign w:val="center"/>
          </w:tcPr>
          <w:p w14:paraId="14A66E2C" w14:textId="77777777" w:rsidR="008D6EC4" w:rsidRPr="00674984" w:rsidRDefault="008D6EC4" w:rsidP="004B7B36">
            <w:pPr>
              <w:autoSpaceDE w:val="0"/>
              <w:autoSpaceDN w:val="0"/>
              <w:adjustRightInd w:val="0"/>
              <w:snapToGrid w:val="0"/>
              <w:spacing w:line="240" w:lineRule="auto"/>
              <w:jc w:val="center"/>
              <w:rPr>
                <w:b/>
              </w:rPr>
            </w:pPr>
            <w:r w:rsidRPr="00674984">
              <w:rPr>
                <w:b/>
              </w:rPr>
              <w:t>Symbol</w:t>
            </w:r>
          </w:p>
        </w:tc>
        <w:tc>
          <w:tcPr>
            <w:tcW w:w="1985" w:type="dxa"/>
            <w:tcBorders>
              <w:top w:val="single" w:sz="8" w:space="0" w:color="auto"/>
              <w:bottom w:val="single" w:sz="4" w:space="0" w:color="auto"/>
            </w:tcBorders>
            <w:vAlign w:val="center"/>
          </w:tcPr>
          <w:p w14:paraId="4FDD4D43" w14:textId="77777777" w:rsidR="008D6EC4" w:rsidRPr="00674984" w:rsidRDefault="008D6EC4" w:rsidP="004B7B36">
            <w:pPr>
              <w:autoSpaceDE w:val="0"/>
              <w:autoSpaceDN w:val="0"/>
              <w:adjustRightInd w:val="0"/>
              <w:snapToGrid w:val="0"/>
              <w:spacing w:line="240" w:lineRule="auto"/>
              <w:jc w:val="center"/>
              <w:rPr>
                <w:b/>
                <w:iCs/>
              </w:rPr>
            </w:pPr>
            <w:r w:rsidRPr="00674984">
              <w:rPr>
                <w:b/>
                <w:iCs/>
              </w:rPr>
              <w:t>Contents</w:t>
            </w:r>
          </w:p>
        </w:tc>
      </w:tr>
      <w:tr w:rsidR="004C12CF" w:rsidRPr="00674984" w14:paraId="63490CB0" w14:textId="77777777" w:rsidTr="004B7B36">
        <w:tblPrEx>
          <w:tblCellMar>
            <w:left w:w="0" w:type="dxa"/>
            <w:right w:w="0" w:type="dxa"/>
          </w:tblCellMar>
        </w:tblPrEx>
        <w:tc>
          <w:tcPr>
            <w:tcW w:w="4252" w:type="dxa"/>
            <w:tcBorders>
              <w:top w:val="single" w:sz="4" w:space="0" w:color="auto"/>
            </w:tcBorders>
            <w:vAlign w:val="center"/>
          </w:tcPr>
          <w:p w14:paraId="613D3643" w14:textId="33942408" w:rsidR="008D6EC4" w:rsidRPr="00674984" w:rsidRDefault="008D6EC4" w:rsidP="004B7B36">
            <w:pPr>
              <w:autoSpaceDE w:val="0"/>
              <w:autoSpaceDN w:val="0"/>
              <w:adjustRightInd w:val="0"/>
              <w:snapToGrid w:val="0"/>
              <w:spacing w:line="240" w:lineRule="auto"/>
              <w:jc w:val="center"/>
              <w:rPr>
                <w:iCs/>
              </w:rPr>
            </w:pPr>
            <w:r w:rsidRPr="00674984">
              <w:rPr>
                <w:iCs/>
              </w:rPr>
              <w:t>Essential macro elements (mg/10</w:t>
            </w:r>
            <w:r w:rsidR="00766639" w:rsidRPr="00674984">
              <w:rPr>
                <w:iCs/>
              </w:rPr>
              <w:t>0 g</w:t>
            </w:r>
            <w:r w:rsidRPr="00674984">
              <w:rPr>
                <w:iCs/>
              </w:rPr>
              <w:t xml:space="preserve"> DW)</w:t>
            </w:r>
          </w:p>
        </w:tc>
        <w:tc>
          <w:tcPr>
            <w:tcW w:w="1559" w:type="dxa"/>
            <w:tcBorders>
              <w:top w:val="single" w:sz="4" w:space="0" w:color="auto"/>
            </w:tcBorders>
            <w:vAlign w:val="center"/>
          </w:tcPr>
          <w:p w14:paraId="04579B0F" w14:textId="77777777" w:rsidR="008D6EC4" w:rsidRPr="00674984" w:rsidRDefault="008D6EC4" w:rsidP="004B7B36">
            <w:pPr>
              <w:autoSpaceDE w:val="0"/>
              <w:autoSpaceDN w:val="0"/>
              <w:adjustRightInd w:val="0"/>
              <w:snapToGrid w:val="0"/>
              <w:spacing w:line="240" w:lineRule="auto"/>
              <w:jc w:val="center"/>
              <w:rPr>
                <w:iCs/>
              </w:rPr>
            </w:pPr>
          </w:p>
        </w:tc>
        <w:tc>
          <w:tcPr>
            <w:tcW w:w="1985" w:type="dxa"/>
            <w:tcBorders>
              <w:top w:val="single" w:sz="4" w:space="0" w:color="auto"/>
            </w:tcBorders>
            <w:vAlign w:val="center"/>
          </w:tcPr>
          <w:p w14:paraId="2FE44573" w14:textId="77777777" w:rsidR="008D6EC4" w:rsidRPr="00674984" w:rsidRDefault="008D6EC4" w:rsidP="004B7B36">
            <w:pPr>
              <w:autoSpaceDE w:val="0"/>
              <w:autoSpaceDN w:val="0"/>
              <w:adjustRightInd w:val="0"/>
              <w:snapToGrid w:val="0"/>
              <w:spacing w:line="240" w:lineRule="auto"/>
              <w:jc w:val="center"/>
              <w:rPr>
                <w:iCs/>
              </w:rPr>
            </w:pPr>
          </w:p>
        </w:tc>
      </w:tr>
      <w:tr w:rsidR="004C12CF" w:rsidRPr="00674984" w14:paraId="1AF35205" w14:textId="77777777" w:rsidTr="004B7B36">
        <w:tblPrEx>
          <w:tblCellMar>
            <w:left w:w="0" w:type="dxa"/>
            <w:right w:w="0" w:type="dxa"/>
          </w:tblCellMar>
        </w:tblPrEx>
        <w:tc>
          <w:tcPr>
            <w:tcW w:w="4252" w:type="dxa"/>
            <w:vAlign w:val="center"/>
          </w:tcPr>
          <w:p w14:paraId="0478B9D2" w14:textId="77777777" w:rsidR="008D6EC4" w:rsidRPr="00674984" w:rsidRDefault="008D6EC4" w:rsidP="004B7B36">
            <w:pPr>
              <w:autoSpaceDE w:val="0"/>
              <w:autoSpaceDN w:val="0"/>
              <w:adjustRightInd w:val="0"/>
              <w:snapToGrid w:val="0"/>
              <w:spacing w:line="240" w:lineRule="auto"/>
              <w:jc w:val="center"/>
            </w:pPr>
            <w:r w:rsidRPr="00674984">
              <w:t>Sodium</w:t>
            </w:r>
          </w:p>
        </w:tc>
        <w:tc>
          <w:tcPr>
            <w:tcW w:w="1559" w:type="dxa"/>
            <w:vAlign w:val="center"/>
          </w:tcPr>
          <w:p w14:paraId="267D66C3" w14:textId="77777777" w:rsidR="008D6EC4" w:rsidRPr="00674984" w:rsidRDefault="008D6EC4" w:rsidP="004B7B36">
            <w:pPr>
              <w:autoSpaceDE w:val="0"/>
              <w:autoSpaceDN w:val="0"/>
              <w:adjustRightInd w:val="0"/>
              <w:snapToGrid w:val="0"/>
              <w:spacing w:line="240" w:lineRule="auto"/>
              <w:jc w:val="center"/>
              <w:rPr>
                <w:w w:val="95"/>
              </w:rPr>
            </w:pPr>
            <w:r w:rsidRPr="00674984">
              <w:rPr>
                <w:w w:val="95"/>
              </w:rPr>
              <w:t>Na</w:t>
            </w:r>
          </w:p>
        </w:tc>
        <w:tc>
          <w:tcPr>
            <w:tcW w:w="1985" w:type="dxa"/>
            <w:vAlign w:val="center"/>
          </w:tcPr>
          <w:p w14:paraId="33DC0688" w14:textId="77777777" w:rsidR="008D6EC4" w:rsidRPr="00674984" w:rsidRDefault="008D6EC4" w:rsidP="004B7B36">
            <w:pPr>
              <w:autoSpaceDE w:val="0"/>
              <w:autoSpaceDN w:val="0"/>
              <w:adjustRightInd w:val="0"/>
              <w:snapToGrid w:val="0"/>
              <w:spacing w:line="240" w:lineRule="auto"/>
              <w:jc w:val="center"/>
            </w:pPr>
            <w:r w:rsidRPr="00674984">
              <w:t>728 ± 5.35</w:t>
            </w:r>
          </w:p>
        </w:tc>
      </w:tr>
      <w:tr w:rsidR="004C12CF" w:rsidRPr="00674984" w14:paraId="3900C7E5" w14:textId="77777777" w:rsidTr="004B7B36">
        <w:tblPrEx>
          <w:tblCellMar>
            <w:left w:w="0" w:type="dxa"/>
            <w:right w:w="0" w:type="dxa"/>
          </w:tblCellMar>
        </w:tblPrEx>
        <w:tc>
          <w:tcPr>
            <w:tcW w:w="4252" w:type="dxa"/>
            <w:vAlign w:val="center"/>
          </w:tcPr>
          <w:p w14:paraId="039E4FA7" w14:textId="77777777" w:rsidR="008D6EC4" w:rsidRPr="00674984" w:rsidRDefault="008D6EC4" w:rsidP="004B7B36">
            <w:pPr>
              <w:autoSpaceDE w:val="0"/>
              <w:autoSpaceDN w:val="0"/>
              <w:adjustRightInd w:val="0"/>
              <w:snapToGrid w:val="0"/>
              <w:spacing w:line="240" w:lineRule="auto"/>
              <w:jc w:val="center"/>
            </w:pPr>
            <w:r w:rsidRPr="00674984">
              <w:t>Magnesium</w:t>
            </w:r>
          </w:p>
        </w:tc>
        <w:tc>
          <w:tcPr>
            <w:tcW w:w="1559" w:type="dxa"/>
            <w:vAlign w:val="center"/>
          </w:tcPr>
          <w:p w14:paraId="6B62783B" w14:textId="77777777" w:rsidR="008D6EC4" w:rsidRPr="00674984" w:rsidRDefault="008D6EC4" w:rsidP="004B7B36">
            <w:pPr>
              <w:autoSpaceDE w:val="0"/>
              <w:autoSpaceDN w:val="0"/>
              <w:adjustRightInd w:val="0"/>
              <w:snapToGrid w:val="0"/>
              <w:spacing w:line="240" w:lineRule="auto"/>
              <w:jc w:val="center"/>
            </w:pPr>
            <w:r w:rsidRPr="00674984">
              <w:t>Mg</w:t>
            </w:r>
          </w:p>
        </w:tc>
        <w:tc>
          <w:tcPr>
            <w:tcW w:w="1985" w:type="dxa"/>
            <w:vAlign w:val="center"/>
          </w:tcPr>
          <w:p w14:paraId="3BAB62F9" w14:textId="77777777" w:rsidR="008D6EC4" w:rsidRPr="00674984" w:rsidRDefault="008D6EC4" w:rsidP="004B7B36">
            <w:pPr>
              <w:autoSpaceDE w:val="0"/>
              <w:autoSpaceDN w:val="0"/>
              <w:adjustRightInd w:val="0"/>
              <w:snapToGrid w:val="0"/>
              <w:spacing w:line="240" w:lineRule="auto"/>
              <w:jc w:val="center"/>
            </w:pPr>
            <w:r w:rsidRPr="00674984">
              <w:t>76.1 ± 3.29</w:t>
            </w:r>
          </w:p>
        </w:tc>
      </w:tr>
      <w:tr w:rsidR="004C12CF" w:rsidRPr="00674984" w14:paraId="069A6655" w14:textId="77777777" w:rsidTr="004B7B36">
        <w:tblPrEx>
          <w:tblCellMar>
            <w:left w:w="0" w:type="dxa"/>
            <w:right w:w="0" w:type="dxa"/>
          </w:tblCellMar>
        </w:tblPrEx>
        <w:tc>
          <w:tcPr>
            <w:tcW w:w="4252" w:type="dxa"/>
            <w:vAlign w:val="center"/>
          </w:tcPr>
          <w:p w14:paraId="6E016312"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Potassium</w:t>
            </w:r>
          </w:p>
        </w:tc>
        <w:tc>
          <w:tcPr>
            <w:tcW w:w="1559" w:type="dxa"/>
            <w:vAlign w:val="center"/>
          </w:tcPr>
          <w:p w14:paraId="4642A34C" w14:textId="77777777" w:rsidR="008D6EC4" w:rsidRPr="00674984" w:rsidRDefault="008D6EC4" w:rsidP="004B7B36">
            <w:pPr>
              <w:autoSpaceDE w:val="0"/>
              <w:autoSpaceDN w:val="0"/>
              <w:adjustRightInd w:val="0"/>
              <w:snapToGrid w:val="0"/>
              <w:spacing w:line="240" w:lineRule="auto"/>
              <w:jc w:val="center"/>
              <w:rPr>
                <w:w w:val="96"/>
              </w:rPr>
            </w:pPr>
            <w:r w:rsidRPr="00674984">
              <w:rPr>
                <w:w w:val="96"/>
              </w:rPr>
              <w:t>K</w:t>
            </w:r>
          </w:p>
        </w:tc>
        <w:tc>
          <w:tcPr>
            <w:tcW w:w="1985" w:type="dxa"/>
            <w:vAlign w:val="center"/>
          </w:tcPr>
          <w:p w14:paraId="057F7AE5" w14:textId="77777777" w:rsidR="008D6EC4" w:rsidRPr="00674984" w:rsidRDefault="008D6EC4" w:rsidP="004B7B36">
            <w:pPr>
              <w:autoSpaceDE w:val="0"/>
              <w:autoSpaceDN w:val="0"/>
              <w:adjustRightInd w:val="0"/>
              <w:snapToGrid w:val="0"/>
              <w:spacing w:line="240" w:lineRule="auto"/>
              <w:jc w:val="center"/>
            </w:pPr>
            <w:r w:rsidRPr="00674984">
              <w:t>56.9 ± 8.87</w:t>
            </w:r>
          </w:p>
        </w:tc>
      </w:tr>
      <w:tr w:rsidR="004C12CF" w:rsidRPr="00674984" w14:paraId="3969713E" w14:textId="77777777" w:rsidTr="004B7B36">
        <w:tblPrEx>
          <w:tblCellMar>
            <w:left w:w="0" w:type="dxa"/>
            <w:right w:w="0" w:type="dxa"/>
          </w:tblCellMar>
        </w:tblPrEx>
        <w:tc>
          <w:tcPr>
            <w:tcW w:w="4252" w:type="dxa"/>
            <w:tcBorders>
              <w:bottom w:val="dotted" w:sz="4" w:space="0" w:color="auto"/>
            </w:tcBorders>
            <w:vAlign w:val="center"/>
          </w:tcPr>
          <w:p w14:paraId="6C5474C3" w14:textId="77777777" w:rsidR="008D6EC4" w:rsidRPr="00674984" w:rsidRDefault="008D6EC4" w:rsidP="004B7B36">
            <w:pPr>
              <w:autoSpaceDE w:val="0"/>
              <w:autoSpaceDN w:val="0"/>
              <w:adjustRightInd w:val="0"/>
              <w:snapToGrid w:val="0"/>
              <w:spacing w:line="240" w:lineRule="auto"/>
              <w:jc w:val="center"/>
            </w:pPr>
            <w:r w:rsidRPr="00674984">
              <w:t>Calcium</w:t>
            </w:r>
          </w:p>
        </w:tc>
        <w:tc>
          <w:tcPr>
            <w:tcW w:w="1559" w:type="dxa"/>
            <w:tcBorders>
              <w:bottom w:val="dotted" w:sz="4" w:space="0" w:color="auto"/>
            </w:tcBorders>
            <w:vAlign w:val="center"/>
          </w:tcPr>
          <w:p w14:paraId="7F104B48" w14:textId="77777777" w:rsidR="008D6EC4" w:rsidRPr="00674984" w:rsidRDefault="008D6EC4" w:rsidP="004B7B36">
            <w:pPr>
              <w:autoSpaceDE w:val="0"/>
              <w:autoSpaceDN w:val="0"/>
              <w:adjustRightInd w:val="0"/>
              <w:snapToGrid w:val="0"/>
              <w:spacing w:line="240" w:lineRule="auto"/>
              <w:jc w:val="center"/>
            </w:pPr>
            <w:r w:rsidRPr="00674984">
              <w:t>Ca</w:t>
            </w:r>
          </w:p>
        </w:tc>
        <w:tc>
          <w:tcPr>
            <w:tcW w:w="1985" w:type="dxa"/>
            <w:tcBorders>
              <w:bottom w:val="dotted" w:sz="4" w:space="0" w:color="auto"/>
            </w:tcBorders>
            <w:vAlign w:val="center"/>
          </w:tcPr>
          <w:p w14:paraId="2F24FF78" w14:textId="77777777" w:rsidR="008D6EC4" w:rsidRPr="00674984" w:rsidRDefault="008D6EC4" w:rsidP="004B7B36">
            <w:pPr>
              <w:autoSpaceDE w:val="0"/>
              <w:autoSpaceDN w:val="0"/>
              <w:adjustRightInd w:val="0"/>
              <w:snapToGrid w:val="0"/>
              <w:spacing w:line="240" w:lineRule="auto"/>
              <w:jc w:val="center"/>
            </w:pPr>
            <w:r w:rsidRPr="00674984">
              <w:t>17.4 ± 0.23</w:t>
            </w:r>
          </w:p>
        </w:tc>
      </w:tr>
      <w:tr w:rsidR="004C12CF" w:rsidRPr="00674984" w14:paraId="1FF386E6" w14:textId="77777777" w:rsidTr="004B7B36">
        <w:tblPrEx>
          <w:tblCellMar>
            <w:left w:w="0" w:type="dxa"/>
            <w:right w:w="0" w:type="dxa"/>
          </w:tblCellMar>
        </w:tblPrEx>
        <w:tc>
          <w:tcPr>
            <w:tcW w:w="4252" w:type="dxa"/>
            <w:tcBorders>
              <w:top w:val="dotted" w:sz="4" w:space="0" w:color="auto"/>
            </w:tcBorders>
            <w:vAlign w:val="center"/>
          </w:tcPr>
          <w:p w14:paraId="1D2A186A" w14:textId="59ACE68E" w:rsidR="008D6EC4" w:rsidRPr="00674984" w:rsidRDefault="008D6EC4" w:rsidP="004B7B36">
            <w:pPr>
              <w:autoSpaceDE w:val="0"/>
              <w:autoSpaceDN w:val="0"/>
              <w:adjustRightInd w:val="0"/>
              <w:snapToGrid w:val="0"/>
              <w:spacing w:line="240" w:lineRule="auto"/>
              <w:jc w:val="center"/>
              <w:rPr>
                <w:iCs/>
              </w:rPr>
            </w:pPr>
            <w:r w:rsidRPr="00674984">
              <w:rPr>
                <w:iCs/>
              </w:rPr>
              <w:t>Essential trace elements (</w:t>
            </w:r>
            <w:proofErr w:type="spellStart"/>
            <w:r w:rsidRPr="00674984">
              <w:rPr>
                <w:iCs/>
              </w:rPr>
              <w:t>μg</w:t>
            </w:r>
            <w:proofErr w:type="spellEnd"/>
            <w:r w:rsidRPr="00674984">
              <w:rPr>
                <w:iCs/>
              </w:rPr>
              <w:t>/10</w:t>
            </w:r>
            <w:r w:rsidR="00766639" w:rsidRPr="00674984">
              <w:rPr>
                <w:iCs/>
              </w:rPr>
              <w:t>0 g</w:t>
            </w:r>
            <w:r w:rsidRPr="00674984">
              <w:rPr>
                <w:iCs/>
              </w:rPr>
              <w:t xml:space="preserve"> DW)</w:t>
            </w:r>
          </w:p>
        </w:tc>
        <w:tc>
          <w:tcPr>
            <w:tcW w:w="1559" w:type="dxa"/>
            <w:tcBorders>
              <w:top w:val="dotted" w:sz="4" w:space="0" w:color="auto"/>
            </w:tcBorders>
            <w:vAlign w:val="center"/>
          </w:tcPr>
          <w:p w14:paraId="72F75985" w14:textId="77777777" w:rsidR="008D6EC4" w:rsidRPr="00674984" w:rsidRDefault="008D6EC4" w:rsidP="004B7B36">
            <w:pPr>
              <w:autoSpaceDE w:val="0"/>
              <w:autoSpaceDN w:val="0"/>
              <w:adjustRightInd w:val="0"/>
              <w:snapToGrid w:val="0"/>
              <w:spacing w:line="240" w:lineRule="auto"/>
              <w:jc w:val="center"/>
              <w:rPr>
                <w:iCs/>
              </w:rPr>
            </w:pPr>
          </w:p>
        </w:tc>
        <w:tc>
          <w:tcPr>
            <w:tcW w:w="1985" w:type="dxa"/>
            <w:tcBorders>
              <w:top w:val="dotted" w:sz="4" w:space="0" w:color="auto"/>
            </w:tcBorders>
            <w:vAlign w:val="center"/>
          </w:tcPr>
          <w:p w14:paraId="16323A4E" w14:textId="77777777" w:rsidR="008D6EC4" w:rsidRPr="00674984" w:rsidRDefault="008D6EC4" w:rsidP="004B7B36">
            <w:pPr>
              <w:autoSpaceDE w:val="0"/>
              <w:autoSpaceDN w:val="0"/>
              <w:adjustRightInd w:val="0"/>
              <w:snapToGrid w:val="0"/>
              <w:spacing w:line="240" w:lineRule="auto"/>
              <w:jc w:val="center"/>
              <w:rPr>
                <w:iCs/>
              </w:rPr>
            </w:pPr>
          </w:p>
        </w:tc>
      </w:tr>
      <w:tr w:rsidR="004C12CF" w:rsidRPr="00674984" w14:paraId="33BDFDA4" w14:textId="77777777" w:rsidTr="004B7B36">
        <w:tblPrEx>
          <w:tblCellMar>
            <w:left w:w="0" w:type="dxa"/>
            <w:right w:w="0" w:type="dxa"/>
          </w:tblCellMar>
        </w:tblPrEx>
        <w:tc>
          <w:tcPr>
            <w:tcW w:w="4252" w:type="dxa"/>
            <w:vAlign w:val="center"/>
          </w:tcPr>
          <w:p w14:paraId="5C8AE0BF"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Iron</w:t>
            </w:r>
          </w:p>
        </w:tc>
        <w:tc>
          <w:tcPr>
            <w:tcW w:w="1559" w:type="dxa"/>
            <w:vAlign w:val="center"/>
          </w:tcPr>
          <w:p w14:paraId="56DCEC42" w14:textId="77777777" w:rsidR="008D6EC4" w:rsidRPr="00674984" w:rsidRDefault="008D6EC4" w:rsidP="004B7B36">
            <w:pPr>
              <w:autoSpaceDE w:val="0"/>
              <w:autoSpaceDN w:val="0"/>
              <w:adjustRightInd w:val="0"/>
              <w:snapToGrid w:val="0"/>
              <w:spacing w:line="240" w:lineRule="auto"/>
              <w:jc w:val="center"/>
            </w:pPr>
            <w:r w:rsidRPr="00674984">
              <w:t>Fe</w:t>
            </w:r>
          </w:p>
        </w:tc>
        <w:tc>
          <w:tcPr>
            <w:tcW w:w="1985" w:type="dxa"/>
            <w:vAlign w:val="center"/>
          </w:tcPr>
          <w:p w14:paraId="746076E4" w14:textId="77777777" w:rsidR="008D6EC4" w:rsidRPr="00674984" w:rsidRDefault="008D6EC4" w:rsidP="004B7B36">
            <w:pPr>
              <w:autoSpaceDE w:val="0"/>
              <w:autoSpaceDN w:val="0"/>
              <w:adjustRightInd w:val="0"/>
              <w:snapToGrid w:val="0"/>
              <w:spacing w:line="240" w:lineRule="auto"/>
              <w:jc w:val="center"/>
            </w:pPr>
            <w:r w:rsidRPr="00674984">
              <w:t>1208 ± 212</w:t>
            </w:r>
          </w:p>
        </w:tc>
      </w:tr>
      <w:tr w:rsidR="004C12CF" w:rsidRPr="00674984" w14:paraId="4CE85658" w14:textId="77777777" w:rsidTr="004B7B36">
        <w:tblPrEx>
          <w:tblCellMar>
            <w:left w:w="0" w:type="dxa"/>
            <w:right w:w="0" w:type="dxa"/>
          </w:tblCellMar>
        </w:tblPrEx>
        <w:tc>
          <w:tcPr>
            <w:tcW w:w="4252" w:type="dxa"/>
            <w:vAlign w:val="center"/>
          </w:tcPr>
          <w:p w14:paraId="1AB85D50" w14:textId="77777777" w:rsidR="008D6EC4" w:rsidRPr="00674984" w:rsidRDefault="008D6EC4" w:rsidP="004B7B36">
            <w:pPr>
              <w:autoSpaceDE w:val="0"/>
              <w:autoSpaceDN w:val="0"/>
              <w:adjustRightInd w:val="0"/>
              <w:snapToGrid w:val="0"/>
              <w:spacing w:line="240" w:lineRule="auto"/>
              <w:jc w:val="center"/>
              <w:rPr>
                <w:w w:val="96"/>
              </w:rPr>
            </w:pPr>
            <w:r w:rsidRPr="00674984">
              <w:rPr>
                <w:w w:val="96"/>
              </w:rPr>
              <w:t>Zink</w:t>
            </w:r>
          </w:p>
        </w:tc>
        <w:tc>
          <w:tcPr>
            <w:tcW w:w="1559" w:type="dxa"/>
            <w:vAlign w:val="center"/>
          </w:tcPr>
          <w:p w14:paraId="2DE08CA5" w14:textId="77777777" w:rsidR="008D6EC4" w:rsidRPr="00674984" w:rsidRDefault="008D6EC4" w:rsidP="004B7B36">
            <w:pPr>
              <w:autoSpaceDE w:val="0"/>
              <w:autoSpaceDN w:val="0"/>
              <w:adjustRightInd w:val="0"/>
              <w:snapToGrid w:val="0"/>
              <w:spacing w:line="240" w:lineRule="auto"/>
              <w:jc w:val="center"/>
            </w:pPr>
            <w:r w:rsidRPr="00674984">
              <w:t>Zn</w:t>
            </w:r>
          </w:p>
        </w:tc>
        <w:tc>
          <w:tcPr>
            <w:tcW w:w="1985" w:type="dxa"/>
            <w:vAlign w:val="center"/>
          </w:tcPr>
          <w:p w14:paraId="1A8073D4" w14:textId="77777777" w:rsidR="008D6EC4" w:rsidRPr="00674984" w:rsidRDefault="008D6EC4" w:rsidP="004B7B36">
            <w:pPr>
              <w:autoSpaceDE w:val="0"/>
              <w:autoSpaceDN w:val="0"/>
              <w:adjustRightInd w:val="0"/>
              <w:snapToGrid w:val="0"/>
              <w:spacing w:line="240" w:lineRule="auto"/>
              <w:jc w:val="center"/>
            </w:pPr>
            <w:r w:rsidRPr="00674984">
              <w:t>110 ± 16.3</w:t>
            </w:r>
          </w:p>
        </w:tc>
      </w:tr>
      <w:tr w:rsidR="004C12CF" w:rsidRPr="00674984" w14:paraId="3FDC6E1C" w14:textId="77777777" w:rsidTr="004B7B36">
        <w:tblPrEx>
          <w:tblCellMar>
            <w:left w:w="0" w:type="dxa"/>
            <w:right w:w="0" w:type="dxa"/>
          </w:tblCellMar>
        </w:tblPrEx>
        <w:tc>
          <w:tcPr>
            <w:tcW w:w="4252" w:type="dxa"/>
            <w:vAlign w:val="center"/>
          </w:tcPr>
          <w:p w14:paraId="08454F01" w14:textId="77777777" w:rsidR="008D6EC4" w:rsidRPr="00674984" w:rsidRDefault="008D6EC4" w:rsidP="004B7B36">
            <w:pPr>
              <w:autoSpaceDE w:val="0"/>
              <w:autoSpaceDN w:val="0"/>
              <w:adjustRightInd w:val="0"/>
              <w:snapToGrid w:val="0"/>
              <w:spacing w:line="240" w:lineRule="auto"/>
              <w:jc w:val="center"/>
              <w:rPr>
                <w:w w:val="98"/>
              </w:rPr>
            </w:pPr>
            <w:r w:rsidRPr="00674984">
              <w:rPr>
                <w:w w:val="98"/>
              </w:rPr>
              <w:t>Manganese</w:t>
            </w:r>
          </w:p>
        </w:tc>
        <w:tc>
          <w:tcPr>
            <w:tcW w:w="1559" w:type="dxa"/>
            <w:vAlign w:val="center"/>
          </w:tcPr>
          <w:p w14:paraId="65F49574"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Mn</w:t>
            </w:r>
          </w:p>
        </w:tc>
        <w:tc>
          <w:tcPr>
            <w:tcW w:w="1985" w:type="dxa"/>
            <w:vAlign w:val="center"/>
          </w:tcPr>
          <w:p w14:paraId="731676E7" w14:textId="77777777" w:rsidR="008D6EC4" w:rsidRPr="00674984" w:rsidRDefault="008D6EC4" w:rsidP="004B7B36">
            <w:pPr>
              <w:autoSpaceDE w:val="0"/>
              <w:autoSpaceDN w:val="0"/>
              <w:adjustRightInd w:val="0"/>
              <w:snapToGrid w:val="0"/>
              <w:spacing w:line="240" w:lineRule="auto"/>
              <w:jc w:val="center"/>
            </w:pPr>
            <w:r w:rsidRPr="00674984">
              <w:t>45.4 ± 4.33</w:t>
            </w:r>
          </w:p>
        </w:tc>
      </w:tr>
      <w:tr w:rsidR="004C12CF" w:rsidRPr="00674984" w14:paraId="1D28CB02" w14:textId="77777777" w:rsidTr="004B7B36">
        <w:tblPrEx>
          <w:tblCellMar>
            <w:left w:w="0" w:type="dxa"/>
            <w:right w:w="0" w:type="dxa"/>
          </w:tblCellMar>
        </w:tblPrEx>
        <w:tc>
          <w:tcPr>
            <w:tcW w:w="4252" w:type="dxa"/>
            <w:vAlign w:val="center"/>
          </w:tcPr>
          <w:p w14:paraId="0678FB1F" w14:textId="77777777" w:rsidR="008D6EC4" w:rsidRPr="00674984" w:rsidRDefault="008D6EC4" w:rsidP="004B7B36">
            <w:pPr>
              <w:autoSpaceDE w:val="0"/>
              <w:autoSpaceDN w:val="0"/>
              <w:adjustRightInd w:val="0"/>
              <w:snapToGrid w:val="0"/>
              <w:spacing w:line="240" w:lineRule="auto"/>
              <w:jc w:val="center"/>
            </w:pPr>
            <w:r w:rsidRPr="00674984">
              <w:t>Copper</w:t>
            </w:r>
          </w:p>
        </w:tc>
        <w:tc>
          <w:tcPr>
            <w:tcW w:w="1559" w:type="dxa"/>
            <w:vAlign w:val="center"/>
          </w:tcPr>
          <w:p w14:paraId="6A468AA8" w14:textId="77777777" w:rsidR="008D6EC4" w:rsidRPr="00674984" w:rsidRDefault="008D6EC4" w:rsidP="004B7B36">
            <w:pPr>
              <w:autoSpaceDE w:val="0"/>
              <w:autoSpaceDN w:val="0"/>
              <w:adjustRightInd w:val="0"/>
              <w:snapToGrid w:val="0"/>
              <w:spacing w:line="240" w:lineRule="auto"/>
              <w:jc w:val="center"/>
              <w:rPr>
                <w:w w:val="97"/>
              </w:rPr>
            </w:pPr>
            <w:r w:rsidRPr="00674984">
              <w:rPr>
                <w:w w:val="97"/>
              </w:rPr>
              <w:t>Cu</w:t>
            </w:r>
          </w:p>
        </w:tc>
        <w:tc>
          <w:tcPr>
            <w:tcW w:w="1985" w:type="dxa"/>
            <w:vAlign w:val="center"/>
          </w:tcPr>
          <w:p w14:paraId="2F424A4A" w14:textId="77777777" w:rsidR="008D6EC4" w:rsidRPr="00674984" w:rsidRDefault="008D6EC4" w:rsidP="004B7B36">
            <w:pPr>
              <w:autoSpaceDE w:val="0"/>
              <w:autoSpaceDN w:val="0"/>
              <w:adjustRightInd w:val="0"/>
              <w:snapToGrid w:val="0"/>
              <w:spacing w:line="240" w:lineRule="auto"/>
              <w:jc w:val="center"/>
            </w:pPr>
            <w:r w:rsidRPr="00674984">
              <w:t>26.3 ± 1.53</w:t>
            </w:r>
          </w:p>
        </w:tc>
      </w:tr>
      <w:tr w:rsidR="004C12CF" w:rsidRPr="00674984" w14:paraId="3C5A1FBA" w14:textId="77777777" w:rsidTr="004B7B36">
        <w:tblPrEx>
          <w:tblCellMar>
            <w:left w:w="0" w:type="dxa"/>
            <w:right w:w="0" w:type="dxa"/>
          </w:tblCellMar>
        </w:tblPrEx>
        <w:tc>
          <w:tcPr>
            <w:tcW w:w="4252" w:type="dxa"/>
            <w:tcBorders>
              <w:bottom w:val="dotted" w:sz="4" w:space="0" w:color="auto"/>
            </w:tcBorders>
            <w:vAlign w:val="center"/>
          </w:tcPr>
          <w:p w14:paraId="4100C233"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Selenium</w:t>
            </w:r>
          </w:p>
        </w:tc>
        <w:tc>
          <w:tcPr>
            <w:tcW w:w="1559" w:type="dxa"/>
            <w:tcBorders>
              <w:bottom w:val="dotted" w:sz="4" w:space="0" w:color="auto"/>
            </w:tcBorders>
            <w:vAlign w:val="center"/>
          </w:tcPr>
          <w:p w14:paraId="5526FA63"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Se</w:t>
            </w:r>
          </w:p>
        </w:tc>
        <w:tc>
          <w:tcPr>
            <w:tcW w:w="1985" w:type="dxa"/>
            <w:tcBorders>
              <w:bottom w:val="dotted" w:sz="4" w:space="0" w:color="auto"/>
            </w:tcBorders>
            <w:vAlign w:val="center"/>
          </w:tcPr>
          <w:p w14:paraId="53609C54"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n.d.</w:t>
            </w:r>
          </w:p>
        </w:tc>
      </w:tr>
      <w:tr w:rsidR="004C12CF" w:rsidRPr="00674984" w14:paraId="1273ED99" w14:textId="77777777" w:rsidTr="004B7B36">
        <w:tblPrEx>
          <w:tblCellMar>
            <w:left w:w="0" w:type="dxa"/>
            <w:right w:w="0" w:type="dxa"/>
          </w:tblCellMar>
        </w:tblPrEx>
        <w:tc>
          <w:tcPr>
            <w:tcW w:w="4252" w:type="dxa"/>
            <w:tcBorders>
              <w:top w:val="dotted" w:sz="4" w:space="0" w:color="auto"/>
            </w:tcBorders>
            <w:vAlign w:val="center"/>
          </w:tcPr>
          <w:p w14:paraId="687FFAE9" w14:textId="40B5F746" w:rsidR="008D6EC4" w:rsidRPr="00674984" w:rsidRDefault="008D6EC4" w:rsidP="004B7B36">
            <w:pPr>
              <w:autoSpaceDE w:val="0"/>
              <w:autoSpaceDN w:val="0"/>
              <w:adjustRightInd w:val="0"/>
              <w:snapToGrid w:val="0"/>
              <w:spacing w:line="240" w:lineRule="auto"/>
              <w:jc w:val="center"/>
              <w:rPr>
                <w:iCs/>
                <w:w w:val="99"/>
              </w:rPr>
            </w:pPr>
            <w:r w:rsidRPr="00674984">
              <w:rPr>
                <w:iCs/>
                <w:w w:val="99"/>
              </w:rPr>
              <w:t>Nonessential trace elements (</w:t>
            </w:r>
            <w:proofErr w:type="spellStart"/>
            <w:r w:rsidRPr="00674984">
              <w:rPr>
                <w:iCs/>
                <w:w w:val="99"/>
              </w:rPr>
              <w:t>μg</w:t>
            </w:r>
            <w:proofErr w:type="spellEnd"/>
            <w:r w:rsidRPr="00674984">
              <w:rPr>
                <w:iCs/>
                <w:w w:val="99"/>
              </w:rPr>
              <w:t>/10</w:t>
            </w:r>
            <w:r w:rsidR="00766639" w:rsidRPr="00674984">
              <w:rPr>
                <w:iCs/>
                <w:w w:val="99"/>
              </w:rPr>
              <w:t>0 g</w:t>
            </w:r>
            <w:r w:rsidRPr="00674984">
              <w:rPr>
                <w:iCs/>
                <w:w w:val="99"/>
              </w:rPr>
              <w:t xml:space="preserve"> DW)</w:t>
            </w:r>
          </w:p>
        </w:tc>
        <w:tc>
          <w:tcPr>
            <w:tcW w:w="1559" w:type="dxa"/>
            <w:tcBorders>
              <w:top w:val="dotted" w:sz="4" w:space="0" w:color="auto"/>
            </w:tcBorders>
            <w:vAlign w:val="center"/>
          </w:tcPr>
          <w:p w14:paraId="10C99C68" w14:textId="77777777" w:rsidR="008D6EC4" w:rsidRPr="00674984" w:rsidRDefault="008D6EC4" w:rsidP="004B7B36">
            <w:pPr>
              <w:autoSpaceDE w:val="0"/>
              <w:autoSpaceDN w:val="0"/>
              <w:adjustRightInd w:val="0"/>
              <w:snapToGrid w:val="0"/>
              <w:spacing w:line="240" w:lineRule="auto"/>
              <w:jc w:val="center"/>
              <w:rPr>
                <w:iCs/>
              </w:rPr>
            </w:pPr>
          </w:p>
        </w:tc>
        <w:tc>
          <w:tcPr>
            <w:tcW w:w="1985" w:type="dxa"/>
            <w:tcBorders>
              <w:top w:val="dotted" w:sz="4" w:space="0" w:color="auto"/>
            </w:tcBorders>
            <w:vAlign w:val="center"/>
          </w:tcPr>
          <w:p w14:paraId="2181FA81" w14:textId="77777777" w:rsidR="008D6EC4" w:rsidRPr="00674984" w:rsidRDefault="008D6EC4" w:rsidP="004B7B36">
            <w:pPr>
              <w:autoSpaceDE w:val="0"/>
              <w:autoSpaceDN w:val="0"/>
              <w:adjustRightInd w:val="0"/>
              <w:snapToGrid w:val="0"/>
              <w:spacing w:line="240" w:lineRule="auto"/>
              <w:jc w:val="center"/>
            </w:pPr>
          </w:p>
        </w:tc>
      </w:tr>
      <w:tr w:rsidR="004C12CF" w:rsidRPr="00674984" w14:paraId="139AC68F" w14:textId="77777777" w:rsidTr="004B7B36">
        <w:tblPrEx>
          <w:tblCellMar>
            <w:left w:w="0" w:type="dxa"/>
            <w:right w:w="0" w:type="dxa"/>
          </w:tblCellMar>
        </w:tblPrEx>
        <w:tc>
          <w:tcPr>
            <w:tcW w:w="4252" w:type="dxa"/>
            <w:vAlign w:val="center"/>
          </w:tcPr>
          <w:p w14:paraId="046ECC0B"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Cadmium</w:t>
            </w:r>
          </w:p>
        </w:tc>
        <w:tc>
          <w:tcPr>
            <w:tcW w:w="1559" w:type="dxa"/>
            <w:vAlign w:val="center"/>
          </w:tcPr>
          <w:p w14:paraId="29968416" w14:textId="77777777" w:rsidR="008D6EC4" w:rsidRPr="00674984" w:rsidRDefault="008D6EC4" w:rsidP="004B7B36">
            <w:pPr>
              <w:autoSpaceDE w:val="0"/>
              <w:autoSpaceDN w:val="0"/>
              <w:adjustRightInd w:val="0"/>
              <w:snapToGrid w:val="0"/>
              <w:spacing w:line="240" w:lineRule="auto"/>
              <w:jc w:val="center"/>
              <w:rPr>
                <w:w w:val="97"/>
              </w:rPr>
            </w:pPr>
            <w:r w:rsidRPr="00674984">
              <w:rPr>
                <w:w w:val="97"/>
              </w:rPr>
              <w:t>Cd</w:t>
            </w:r>
          </w:p>
        </w:tc>
        <w:tc>
          <w:tcPr>
            <w:tcW w:w="1985" w:type="dxa"/>
            <w:vAlign w:val="center"/>
          </w:tcPr>
          <w:p w14:paraId="0E55FB6A"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337.71 ± 9.16</w:t>
            </w:r>
          </w:p>
        </w:tc>
      </w:tr>
      <w:tr w:rsidR="004C12CF" w:rsidRPr="00674984" w14:paraId="2FA22F42" w14:textId="77777777" w:rsidTr="004B7B36">
        <w:tblPrEx>
          <w:tblCellMar>
            <w:left w:w="0" w:type="dxa"/>
            <w:right w:w="0" w:type="dxa"/>
          </w:tblCellMar>
        </w:tblPrEx>
        <w:tc>
          <w:tcPr>
            <w:tcW w:w="4252" w:type="dxa"/>
            <w:vAlign w:val="center"/>
          </w:tcPr>
          <w:p w14:paraId="33C02681" w14:textId="77777777" w:rsidR="008D6EC4" w:rsidRPr="00674984" w:rsidRDefault="008D6EC4" w:rsidP="004B7B36">
            <w:pPr>
              <w:autoSpaceDE w:val="0"/>
              <w:autoSpaceDN w:val="0"/>
              <w:adjustRightInd w:val="0"/>
              <w:snapToGrid w:val="0"/>
              <w:spacing w:line="240" w:lineRule="auto"/>
              <w:jc w:val="center"/>
              <w:rPr>
                <w:w w:val="96"/>
              </w:rPr>
            </w:pPr>
            <w:r w:rsidRPr="00674984">
              <w:rPr>
                <w:w w:val="96"/>
              </w:rPr>
              <w:t>Nickel</w:t>
            </w:r>
          </w:p>
        </w:tc>
        <w:tc>
          <w:tcPr>
            <w:tcW w:w="1559" w:type="dxa"/>
            <w:vAlign w:val="center"/>
          </w:tcPr>
          <w:p w14:paraId="6D91F26F"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Ni</w:t>
            </w:r>
          </w:p>
        </w:tc>
        <w:tc>
          <w:tcPr>
            <w:tcW w:w="1985" w:type="dxa"/>
            <w:vAlign w:val="center"/>
          </w:tcPr>
          <w:p w14:paraId="130E88C8" w14:textId="77777777" w:rsidR="008D6EC4" w:rsidRPr="00674984" w:rsidRDefault="008D6EC4" w:rsidP="004B7B36">
            <w:pPr>
              <w:autoSpaceDE w:val="0"/>
              <w:autoSpaceDN w:val="0"/>
              <w:adjustRightInd w:val="0"/>
              <w:snapToGrid w:val="0"/>
              <w:spacing w:line="240" w:lineRule="auto"/>
              <w:jc w:val="center"/>
            </w:pPr>
            <w:r w:rsidRPr="00674984">
              <w:t>68.56 ± 6.55</w:t>
            </w:r>
          </w:p>
        </w:tc>
      </w:tr>
      <w:tr w:rsidR="004C12CF" w:rsidRPr="00674984" w14:paraId="5E73D7E7" w14:textId="77777777" w:rsidTr="004B7B36">
        <w:tblPrEx>
          <w:tblCellMar>
            <w:left w:w="0" w:type="dxa"/>
            <w:right w:w="0" w:type="dxa"/>
          </w:tblCellMar>
        </w:tblPrEx>
        <w:tc>
          <w:tcPr>
            <w:tcW w:w="4252" w:type="dxa"/>
            <w:vAlign w:val="center"/>
          </w:tcPr>
          <w:p w14:paraId="7BFBBF34"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Chromium</w:t>
            </w:r>
          </w:p>
        </w:tc>
        <w:tc>
          <w:tcPr>
            <w:tcW w:w="1559" w:type="dxa"/>
            <w:vAlign w:val="center"/>
          </w:tcPr>
          <w:p w14:paraId="03E331FE"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Cr</w:t>
            </w:r>
          </w:p>
        </w:tc>
        <w:tc>
          <w:tcPr>
            <w:tcW w:w="1985" w:type="dxa"/>
            <w:vAlign w:val="center"/>
          </w:tcPr>
          <w:p w14:paraId="3E0199BE" w14:textId="77777777" w:rsidR="008D6EC4" w:rsidRPr="00674984" w:rsidRDefault="008D6EC4" w:rsidP="004B7B36">
            <w:pPr>
              <w:autoSpaceDE w:val="0"/>
              <w:autoSpaceDN w:val="0"/>
              <w:adjustRightInd w:val="0"/>
              <w:snapToGrid w:val="0"/>
              <w:spacing w:line="240" w:lineRule="auto"/>
              <w:jc w:val="center"/>
              <w:rPr>
                <w:w w:val="98"/>
              </w:rPr>
            </w:pPr>
            <w:r w:rsidRPr="00674984">
              <w:rPr>
                <w:w w:val="98"/>
              </w:rPr>
              <w:t>4.08 ± 0.58</w:t>
            </w:r>
          </w:p>
        </w:tc>
      </w:tr>
      <w:tr w:rsidR="004C12CF" w:rsidRPr="00674984" w14:paraId="7D8B5386" w14:textId="77777777" w:rsidTr="004B7B36">
        <w:tblPrEx>
          <w:tblCellMar>
            <w:left w:w="0" w:type="dxa"/>
            <w:right w:w="0" w:type="dxa"/>
          </w:tblCellMar>
        </w:tblPrEx>
        <w:tc>
          <w:tcPr>
            <w:tcW w:w="4252" w:type="dxa"/>
            <w:vAlign w:val="center"/>
          </w:tcPr>
          <w:p w14:paraId="1D2E9681"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Arsenic</w:t>
            </w:r>
          </w:p>
        </w:tc>
        <w:tc>
          <w:tcPr>
            <w:tcW w:w="1559" w:type="dxa"/>
            <w:vAlign w:val="center"/>
          </w:tcPr>
          <w:p w14:paraId="1F50A7AF" w14:textId="77777777" w:rsidR="008D6EC4" w:rsidRPr="00674984" w:rsidRDefault="008D6EC4" w:rsidP="004B7B36">
            <w:pPr>
              <w:autoSpaceDE w:val="0"/>
              <w:autoSpaceDN w:val="0"/>
              <w:adjustRightInd w:val="0"/>
              <w:snapToGrid w:val="0"/>
              <w:spacing w:line="240" w:lineRule="auto"/>
              <w:jc w:val="center"/>
              <w:rPr>
                <w:w w:val="97"/>
              </w:rPr>
            </w:pPr>
            <w:r w:rsidRPr="00674984">
              <w:rPr>
                <w:w w:val="97"/>
              </w:rPr>
              <w:t>As</w:t>
            </w:r>
          </w:p>
        </w:tc>
        <w:tc>
          <w:tcPr>
            <w:tcW w:w="1985" w:type="dxa"/>
            <w:vAlign w:val="center"/>
          </w:tcPr>
          <w:p w14:paraId="743DAFB9" w14:textId="77777777" w:rsidR="008D6EC4" w:rsidRPr="00674984" w:rsidRDefault="008D6EC4" w:rsidP="004B7B36">
            <w:pPr>
              <w:autoSpaceDE w:val="0"/>
              <w:autoSpaceDN w:val="0"/>
              <w:adjustRightInd w:val="0"/>
              <w:snapToGrid w:val="0"/>
              <w:spacing w:line="240" w:lineRule="auto"/>
              <w:jc w:val="center"/>
              <w:rPr>
                <w:w w:val="98"/>
              </w:rPr>
            </w:pPr>
            <w:r w:rsidRPr="00674984">
              <w:rPr>
                <w:w w:val="98"/>
              </w:rPr>
              <w:t>2.31 ± 0.04</w:t>
            </w:r>
          </w:p>
        </w:tc>
      </w:tr>
      <w:tr w:rsidR="004C12CF" w:rsidRPr="00674984" w14:paraId="2EFAE5C6" w14:textId="77777777" w:rsidTr="004B7B36">
        <w:tblPrEx>
          <w:tblCellMar>
            <w:left w:w="0" w:type="dxa"/>
            <w:right w:w="0" w:type="dxa"/>
          </w:tblCellMar>
        </w:tblPrEx>
        <w:tc>
          <w:tcPr>
            <w:tcW w:w="4252" w:type="dxa"/>
            <w:tcBorders>
              <w:bottom w:val="single" w:sz="8" w:space="0" w:color="auto"/>
            </w:tcBorders>
            <w:vAlign w:val="center"/>
          </w:tcPr>
          <w:p w14:paraId="65103DAE"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Lead</w:t>
            </w:r>
          </w:p>
        </w:tc>
        <w:tc>
          <w:tcPr>
            <w:tcW w:w="1559" w:type="dxa"/>
            <w:tcBorders>
              <w:bottom w:val="single" w:sz="8" w:space="0" w:color="auto"/>
            </w:tcBorders>
            <w:vAlign w:val="center"/>
          </w:tcPr>
          <w:p w14:paraId="3B1B1BBF"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Pb</w:t>
            </w:r>
          </w:p>
        </w:tc>
        <w:tc>
          <w:tcPr>
            <w:tcW w:w="1985" w:type="dxa"/>
            <w:tcBorders>
              <w:bottom w:val="single" w:sz="8" w:space="0" w:color="auto"/>
            </w:tcBorders>
            <w:vAlign w:val="center"/>
          </w:tcPr>
          <w:p w14:paraId="1A043892" w14:textId="77777777" w:rsidR="008D6EC4" w:rsidRPr="00674984" w:rsidRDefault="008D6EC4" w:rsidP="004B7B36">
            <w:pPr>
              <w:autoSpaceDE w:val="0"/>
              <w:autoSpaceDN w:val="0"/>
              <w:adjustRightInd w:val="0"/>
              <w:snapToGrid w:val="0"/>
              <w:spacing w:line="240" w:lineRule="auto"/>
              <w:jc w:val="center"/>
              <w:rPr>
                <w:w w:val="99"/>
              </w:rPr>
            </w:pPr>
            <w:r w:rsidRPr="00674984">
              <w:rPr>
                <w:w w:val="99"/>
              </w:rPr>
              <w:t>n.d.</w:t>
            </w:r>
          </w:p>
        </w:tc>
      </w:tr>
    </w:tbl>
    <w:p w14:paraId="41D2C7EE" w14:textId="547AF6B4" w:rsidR="008D6EC4" w:rsidRPr="00674984" w:rsidRDefault="008D6EC4" w:rsidP="004B7B36">
      <w:pPr>
        <w:pStyle w:val="MDPI31text"/>
        <w:spacing w:before="240"/>
        <w:rPr>
          <w:b/>
        </w:rPr>
      </w:pPr>
      <w:r w:rsidRPr="00674984">
        <w:rPr>
          <w:iCs/>
        </w:rPr>
        <w:t>Regarding</w:t>
      </w:r>
      <w:r w:rsidRPr="00674984">
        <w:t xml:space="preserve"> amino acids (Table 3), the essential AA (EAA) histidine (His), isoleucine (Ile), leucine (Leu), lysine (Lys), methionine (Met), phenylalanine (</w:t>
      </w:r>
      <w:proofErr w:type="spellStart"/>
      <w:r w:rsidRPr="00674984">
        <w:t>Phe</w:t>
      </w:r>
      <w:proofErr w:type="spellEnd"/>
      <w:r w:rsidRPr="00674984">
        <w:t>), threonine (</w:t>
      </w:r>
      <w:proofErr w:type="spellStart"/>
      <w:r w:rsidRPr="00674984">
        <w:t>Thr</w:t>
      </w:r>
      <w:proofErr w:type="spellEnd"/>
      <w:r w:rsidRPr="00674984">
        <w:t xml:space="preserve">), and valine (Val) were identified in the dry samples, representing 29% of the total AA detected. Tryptophan (Try) was not detected. Non-essential amino acids (NEAAs) represented 71% of the total amino acids. The most abundant amino acid in </w:t>
      </w:r>
      <w:r w:rsidRPr="00674984">
        <w:rPr>
          <w:i/>
          <w:iCs/>
        </w:rPr>
        <w:t xml:space="preserve">B. virginica </w:t>
      </w:r>
      <w:r w:rsidRPr="00674984">
        <w:t>was glutamic acid + glutamine (</w:t>
      </w:r>
      <w:proofErr w:type="spellStart"/>
      <w:r w:rsidRPr="00674984">
        <w:t>Glx</w:t>
      </w:r>
      <w:proofErr w:type="spellEnd"/>
      <w:r w:rsidRPr="00674984">
        <w:t>: 16.8%), followed by glycine (Gly: 9.66%), alanine (Ala: 9.63%), aspartic acid + asparagine (</w:t>
      </w:r>
      <w:proofErr w:type="spellStart"/>
      <w:r w:rsidRPr="00674984">
        <w:t>Asx</w:t>
      </w:r>
      <w:proofErr w:type="spellEnd"/>
      <w:r w:rsidRPr="00674984">
        <w:t>: 8.86%), proline (Pro: 6.70%), and tyrosine (Tyr: 6.15%).</w:t>
      </w:r>
    </w:p>
    <w:p w14:paraId="4E4CCB41" w14:textId="7045227E" w:rsidR="008D6EC4" w:rsidRPr="00674984" w:rsidRDefault="004B7B36" w:rsidP="004B7B36">
      <w:pPr>
        <w:pStyle w:val="MDPI41tablecaption"/>
        <w:jc w:val="both"/>
      </w:pPr>
      <w:r w:rsidRPr="00674984">
        <w:rPr>
          <w:b/>
        </w:rPr>
        <w:lastRenderedPageBreak/>
        <w:t xml:space="preserve">Table 3. </w:t>
      </w:r>
      <w:r w:rsidR="008D6EC4" w:rsidRPr="00674984">
        <w:t xml:space="preserve">Amino acid composition of </w:t>
      </w:r>
      <w:r w:rsidR="008D6EC4" w:rsidRPr="00674984">
        <w:rPr>
          <w:bCs/>
        </w:rPr>
        <w:t>the body wall of</w:t>
      </w:r>
      <w:r w:rsidR="008D6EC4" w:rsidRPr="00674984" w:rsidDel="00503044">
        <w:t xml:space="preserve"> </w:t>
      </w:r>
      <w:r w:rsidR="008D6EC4" w:rsidRPr="00674984">
        <w:t xml:space="preserve">the </w:t>
      </w:r>
      <w:r w:rsidR="008D6EC4" w:rsidRPr="00674984">
        <w:rPr>
          <w:bCs/>
        </w:rPr>
        <w:t>Black Sea jellyfish</w:t>
      </w:r>
      <w:r w:rsidR="008D6EC4" w:rsidRPr="00674984">
        <w:rPr>
          <w:i/>
        </w:rPr>
        <w:t xml:space="preserve"> </w:t>
      </w:r>
      <w:proofErr w:type="spellStart"/>
      <w:r w:rsidR="008D6EC4" w:rsidRPr="00674984">
        <w:rPr>
          <w:i/>
        </w:rPr>
        <w:t>Blackfordia</w:t>
      </w:r>
      <w:proofErr w:type="spellEnd"/>
      <w:r w:rsidR="008D6EC4" w:rsidRPr="00674984">
        <w:rPr>
          <w:i/>
        </w:rPr>
        <w:t xml:space="preserve"> virginica</w:t>
      </w:r>
      <w:r w:rsidR="008D6EC4" w:rsidRPr="00674984">
        <w:rPr>
          <w:bCs/>
          <w:i/>
        </w:rPr>
        <w:t xml:space="preserve"> </w:t>
      </w:r>
      <w:r w:rsidR="008D6EC4" w:rsidRPr="00674984">
        <w:rPr>
          <w:bCs/>
          <w:iCs/>
        </w:rPr>
        <w:t xml:space="preserve">Mayer, 1910, collected in </w:t>
      </w:r>
      <w:r w:rsidR="003A4819" w:rsidRPr="00674984">
        <w:rPr>
          <w:bCs/>
          <w:iCs/>
        </w:rPr>
        <w:t xml:space="preserve">the </w:t>
      </w:r>
      <w:r w:rsidR="008D6EC4" w:rsidRPr="00674984">
        <w:rPr>
          <w:bCs/>
          <w:iCs/>
        </w:rPr>
        <w:t>Guadiana estuary, in the South of Portugal (South-West Europe)</w:t>
      </w:r>
      <w:r w:rsidR="008D6EC4" w:rsidRPr="00674984">
        <w:t xml:space="preserve">. Data are expressed as </w:t>
      </w:r>
      <w:r w:rsidR="000225A0" w:rsidRPr="00674984">
        <w:t xml:space="preserve">the </w:t>
      </w:r>
      <w:r w:rsidR="008D6EC4" w:rsidRPr="00674984">
        <w:t>mean of two replicates as mg/10</w:t>
      </w:r>
      <w:r w:rsidR="00766639" w:rsidRPr="00674984">
        <w:t>0 g</w:t>
      </w:r>
      <w:r w:rsidR="008D6EC4" w:rsidRPr="00674984">
        <w:t xml:space="preserve"> of dry weight (DW) ± standard deviation (SD) and as </w:t>
      </w:r>
      <w:r w:rsidR="00334CED" w:rsidRPr="00674984">
        <w:t xml:space="preserve">the </w:t>
      </w:r>
      <w:r w:rsidR="008D6EC4" w:rsidRPr="00674984">
        <w:t>percentage of total amino acids (n = 2).</w:t>
      </w:r>
    </w:p>
    <w:tbl>
      <w:tblPr>
        <w:tblStyle w:val="TableNormal1"/>
        <w:tblW w:w="7857" w:type="dxa"/>
        <w:tblInd w:w="2608" w:type="dxa"/>
        <w:tblLayout w:type="fixed"/>
        <w:tblLook w:val="01E0" w:firstRow="1" w:lastRow="1" w:firstColumn="1" w:lastColumn="1" w:noHBand="0" w:noVBand="0"/>
      </w:tblPr>
      <w:tblGrid>
        <w:gridCol w:w="3111"/>
        <w:gridCol w:w="1440"/>
        <w:gridCol w:w="2070"/>
        <w:gridCol w:w="1236"/>
      </w:tblGrid>
      <w:tr w:rsidR="004C12CF" w:rsidRPr="00674984" w14:paraId="5EC1981A" w14:textId="77777777" w:rsidTr="004B7B36">
        <w:tc>
          <w:tcPr>
            <w:tcW w:w="2820" w:type="dxa"/>
            <w:tcBorders>
              <w:top w:val="single" w:sz="8" w:space="0" w:color="auto"/>
            </w:tcBorders>
            <w:vAlign w:val="center"/>
          </w:tcPr>
          <w:p w14:paraId="731E55A0" w14:textId="2B439CE8"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 xml:space="preserve">Amino </w:t>
            </w:r>
            <w:r w:rsidR="00705A4B" w:rsidRPr="00674984">
              <w:rPr>
                <w:rFonts w:ascii="Palatino Linotype" w:hAnsi="Palatino Linotype"/>
                <w:b/>
                <w:sz w:val="20"/>
                <w:szCs w:val="20"/>
              </w:rPr>
              <w:t>Acids</w:t>
            </w:r>
          </w:p>
        </w:tc>
        <w:tc>
          <w:tcPr>
            <w:tcW w:w="1306" w:type="dxa"/>
            <w:vMerge w:val="restart"/>
            <w:tcBorders>
              <w:top w:val="single" w:sz="8" w:space="0" w:color="auto"/>
            </w:tcBorders>
            <w:vAlign w:val="center"/>
          </w:tcPr>
          <w:p w14:paraId="25FF853B" w14:textId="5BE74207" w:rsidR="008D6EC4" w:rsidRPr="00674984" w:rsidRDefault="008D6EC4" w:rsidP="00705A4B">
            <w:pPr>
              <w:pStyle w:val="Revision"/>
              <w:widowControl/>
              <w:tabs>
                <w:tab w:val="left" w:pos="1021"/>
                <w:tab w:val="left" w:pos="1765"/>
              </w:tabs>
              <w:adjustRightInd w:val="0"/>
              <w:snapToGrid w:val="0"/>
              <w:jc w:val="center"/>
              <w:rPr>
                <w:b/>
                <w:i/>
                <w:sz w:val="20"/>
                <w:szCs w:val="20"/>
              </w:rPr>
            </w:pPr>
            <w:r w:rsidRPr="00674984">
              <w:rPr>
                <w:b/>
                <w:sz w:val="20"/>
                <w:szCs w:val="20"/>
              </w:rPr>
              <w:t>Symbol</w:t>
            </w:r>
          </w:p>
        </w:tc>
        <w:tc>
          <w:tcPr>
            <w:tcW w:w="2998" w:type="dxa"/>
            <w:gridSpan w:val="2"/>
            <w:tcBorders>
              <w:top w:val="single" w:sz="8" w:space="0" w:color="auto"/>
            </w:tcBorders>
            <w:vAlign w:val="center"/>
          </w:tcPr>
          <w:p w14:paraId="56A6F994" w14:textId="77777777" w:rsidR="008D6EC4" w:rsidRPr="00674984" w:rsidRDefault="008D6EC4" w:rsidP="004B7B36">
            <w:pPr>
              <w:pStyle w:val="TableParagraph"/>
              <w:widowControl/>
              <w:tabs>
                <w:tab w:val="left" w:pos="3077"/>
              </w:tabs>
              <w:adjustRightInd w:val="0"/>
              <w:snapToGrid w:val="0"/>
              <w:spacing w:before="0"/>
              <w:ind w:left="0"/>
              <w:jc w:val="center"/>
              <w:rPr>
                <w:rFonts w:ascii="Palatino Linotype" w:hAnsi="Palatino Linotype"/>
                <w:b/>
                <w:iCs/>
                <w:sz w:val="20"/>
                <w:szCs w:val="20"/>
              </w:rPr>
            </w:pPr>
            <w:r w:rsidRPr="00674984">
              <w:rPr>
                <w:rFonts w:ascii="Palatino Linotype" w:hAnsi="Palatino Linotype"/>
                <w:b/>
                <w:iCs/>
                <w:sz w:val="20"/>
                <w:szCs w:val="20"/>
              </w:rPr>
              <w:t>Contents</w:t>
            </w:r>
          </w:p>
        </w:tc>
      </w:tr>
      <w:tr w:rsidR="004B7B36" w:rsidRPr="00674984" w14:paraId="04F20F2B" w14:textId="77777777" w:rsidTr="004B7B36">
        <w:tc>
          <w:tcPr>
            <w:tcW w:w="2820" w:type="dxa"/>
            <w:tcBorders>
              <w:bottom w:val="single" w:sz="4" w:space="0" w:color="auto"/>
            </w:tcBorders>
            <w:vAlign w:val="center"/>
          </w:tcPr>
          <w:p w14:paraId="43F5088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1306" w:type="dxa"/>
            <w:vMerge/>
            <w:tcBorders>
              <w:bottom w:val="single" w:sz="4" w:space="0" w:color="auto"/>
            </w:tcBorders>
            <w:vAlign w:val="center"/>
          </w:tcPr>
          <w:p w14:paraId="2A549F7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877" w:type="dxa"/>
            <w:tcBorders>
              <w:bottom w:val="single" w:sz="4" w:space="0" w:color="auto"/>
            </w:tcBorders>
            <w:vAlign w:val="center"/>
          </w:tcPr>
          <w:p w14:paraId="0B75BD0C" w14:textId="592AFBB8"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mg/10</w:t>
            </w:r>
            <w:r w:rsidR="00766639" w:rsidRPr="00674984">
              <w:rPr>
                <w:rFonts w:ascii="Palatino Linotype" w:hAnsi="Palatino Linotype"/>
                <w:sz w:val="20"/>
                <w:szCs w:val="20"/>
              </w:rPr>
              <w:t>0 g</w:t>
            </w:r>
          </w:p>
        </w:tc>
        <w:tc>
          <w:tcPr>
            <w:tcW w:w="1121" w:type="dxa"/>
            <w:tcBorders>
              <w:bottom w:val="single" w:sz="4" w:space="0" w:color="auto"/>
            </w:tcBorders>
            <w:vAlign w:val="center"/>
          </w:tcPr>
          <w:p w14:paraId="3EE226A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w w:val="99"/>
                <w:sz w:val="20"/>
                <w:szCs w:val="20"/>
              </w:rPr>
              <w:t>%</w:t>
            </w:r>
          </w:p>
        </w:tc>
      </w:tr>
      <w:tr w:rsidR="004B7B36" w:rsidRPr="00674984" w14:paraId="5EEB20AA" w14:textId="77777777" w:rsidTr="004B7B36">
        <w:tc>
          <w:tcPr>
            <w:tcW w:w="2820" w:type="dxa"/>
            <w:tcBorders>
              <w:top w:val="single" w:sz="4" w:space="0" w:color="auto"/>
            </w:tcBorders>
            <w:vAlign w:val="center"/>
          </w:tcPr>
          <w:p w14:paraId="553C9C1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Glutamic acid + Glutamine</w:t>
            </w:r>
          </w:p>
        </w:tc>
        <w:tc>
          <w:tcPr>
            <w:tcW w:w="1306" w:type="dxa"/>
            <w:tcBorders>
              <w:top w:val="single" w:sz="4" w:space="0" w:color="auto"/>
            </w:tcBorders>
            <w:vAlign w:val="center"/>
          </w:tcPr>
          <w:p w14:paraId="113C21E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roofErr w:type="spellStart"/>
            <w:r w:rsidRPr="00674984">
              <w:rPr>
                <w:rFonts w:ascii="Palatino Linotype" w:hAnsi="Palatino Linotype"/>
                <w:sz w:val="20"/>
                <w:szCs w:val="20"/>
              </w:rPr>
              <w:t>Glx</w:t>
            </w:r>
            <w:proofErr w:type="spellEnd"/>
          </w:p>
        </w:tc>
        <w:tc>
          <w:tcPr>
            <w:tcW w:w="1877" w:type="dxa"/>
            <w:tcBorders>
              <w:top w:val="single" w:sz="4" w:space="0" w:color="auto"/>
            </w:tcBorders>
            <w:vAlign w:val="center"/>
          </w:tcPr>
          <w:p w14:paraId="4AED59B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821 ± 8.40</w:t>
            </w:r>
          </w:p>
        </w:tc>
        <w:tc>
          <w:tcPr>
            <w:tcW w:w="1121" w:type="dxa"/>
            <w:tcBorders>
              <w:top w:val="single" w:sz="4" w:space="0" w:color="auto"/>
            </w:tcBorders>
            <w:vAlign w:val="center"/>
          </w:tcPr>
          <w:p w14:paraId="0E9756D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16.8</w:t>
            </w:r>
          </w:p>
        </w:tc>
      </w:tr>
      <w:tr w:rsidR="004C12CF" w:rsidRPr="00674984" w14:paraId="3CE499DD" w14:textId="77777777" w:rsidTr="004B7B36">
        <w:tc>
          <w:tcPr>
            <w:tcW w:w="2820" w:type="dxa"/>
            <w:vAlign w:val="center"/>
          </w:tcPr>
          <w:p w14:paraId="7D50FA3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Glycine</w:t>
            </w:r>
          </w:p>
        </w:tc>
        <w:tc>
          <w:tcPr>
            <w:tcW w:w="1306" w:type="dxa"/>
            <w:vAlign w:val="center"/>
          </w:tcPr>
          <w:p w14:paraId="269AFAE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Gly</w:t>
            </w:r>
          </w:p>
        </w:tc>
        <w:tc>
          <w:tcPr>
            <w:tcW w:w="1877" w:type="dxa"/>
            <w:vAlign w:val="center"/>
          </w:tcPr>
          <w:p w14:paraId="22972B8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471 ± 10.20</w:t>
            </w:r>
          </w:p>
        </w:tc>
        <w:tc>
          <w:tcPr>
            <w:tcW w:w="1121" w:type="dxa"/>
            <w:vAlign w:val="center"/>
          </w:tcPr>
          <w:p w14:paraId="1C6DD72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9.66</w:t>
            </w:r>
          </w:p>
        </w:tc>
      </w:tr>
      <w:tr w:rsidR="004C12CF" w:rsidRPr="00674984" w14:paraId="1448C211" w14:textId="77777777" w:rsidTr="004B7B36">
        <w:tc>
          <w:tcPr>
            <w:tcW w:w="2820" w:type="dxa"/>
            <w:vAlign w:val="center"/>
          </w:tcPr>
          <w:p w14:paraId="28EF75D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Alanine</w:t>
            </w:r>
          </w:p>
        </w:tc>
        <w:tc>
          <w:tcPr>
            <w:tcW w:w="1306" w:type="dxa"/>
            <w:vAlign w:val="center"/>
          </w:tcPr>
          <w:p w14:paraId="0587DE8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Ala</w:t>
            </w:r>
          </w:p>
        </w:tc>
        <w:tc>
          <w:tcPr>
            <w:tcW w:w="1877" w:type="dxa"/>
            <w:vAlign w:val="center"/>
          </w:tcPr>
          <w:p w14:paraId="4870570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469 ± 4.80</w:t>
            </w:r>
          </w:p>
        </w:tc>
        <w:tc>
          <w:tcPr>
            <w:tcW w:w="1121" w:type="dxa"/>
            <w:vAlign w:val="center"/>
          </w:tcPr>
          <w:p w14:paraId="18C68E2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9.63</w:t>
            </w:r>
          </w:p>
        </w:tc>
      </w:tr>
      <w:tr w:rsidR="004C12CF" w:rsidRPr="00674984" w14:paraId="5F3BD572" w14:textId="77777777" w:rsidTr="004B7B36">
        <w:tc>
          <w:tcPr>
            <w:tcW w:w="2820" w:type="dxa"/>
            <w:vAlign w:val="center"/>
          </w:tcPr>
          <w:p w14:paraId="4649D3B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Aspartic acid + Asparagine</w:t>
            </w:r>
          </w:p>
        </w:tc>
        <w:tc>
          <w:tcPr>
            <w:tcW w:w="1306" w:type="dxa"/>
            <w:vAlign w:val="center"/>
          </w:tcPr>
          <w:p w14:paraId="194C605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roofErr w:type="spellStart"/>
            <w:r w:rsidRPr="00674984">
              <w:rPr>
                <w:rFonts w:ascii="Palatino Linotype" w:hAnsi="Palatino Linotype"/>
                <w:sz w:val="20"/>
                <w:szCs w:val="20"/>
              </w:rPr>
              <w:t>Asx</w:t>
            </w:r>
            <w:proofErr w:type="spellEnd"/>
          </w:p>
        </w:tc>
        <w:tc>
          <w:tcPr>
            <w:tcW w:w="1877" w:type="dxa"/>
            <w:vAlign w:val="center"/>
          </w:tcPr>
          <w:p w14:paraId="22188DF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432 ± 11.30</w:t>
            </w:r>
          </w:p>
        </w:tc>
        <w:tc>
          <w:tcPr>
            <w:tcW w:w="1121" w:type="dxa"/>
            <w:vAlign w:val="center"/>
          </w:tcPr>
          <w:p w14:paraId="230A5A6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8.86</w:t>
            </w:r>
          </w:p>
        </w:tc>
      </w:tr>
      <w:tr w:rsidR="004C12CF" w:rsidRPr="00674984" w14:paraId="6B9018BC" w14:textId="77777777" w:rsidTr="004B7B36">
        <w:tc>
          <w:tcPr>
            <w:tcW w:w="2820" w:type="dxa"/>
            <w:vAlign w:val="center"/>
          </w:tcPr>
          <w:p w14:paraId="15786C0E"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Arginine</w:t>
            </w:r>
          </w:p>
        </w:tc>
        <w:tc>
          <w:tcPr>
            <w:tcW w:w="1306" w:type="dxa"/>
            <w:vAlign w:val="center"/>
          </w:tcPr>
          <w:p w14:paraId="47D60F4E"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Arg</w:t>
            </w:r>
          </w:p>
        </w:tc>
        <w:tc>
          <w:tcPr>
            <w:tcW w:w="1877" w:type="dxa"/>
            <w:vAlign w:val="center"/>
          </w:tcPr>
          <w:p w14:paraId="7A16025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353 ± 8.50</w:t>
            </w:r>
          </w:p>
        </w:tc>
        <w:tc>
          <w:tcPr>
            <w:tcW w:w="1121" w:type="dxa"/>
            <w:vAlign w:val="center"/>
          </w:tcPr>
          <w:p w14:paraId="3964D01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7.25</w:t>
            </w:r>
          </w:p>
        </w:tc>
      </w:tr>
      <w:tr w:rsidR="004C12CF" w:rsidRPr="00674984" w14:paraId="7C97541A" w14:textId="77777777" w:rsidTr="004B7B36">
        <w:tc>
          <w:tcPr>
            <w:tcW w:w="2820" w:type="dxa"/>
            <w:vAlign w:val="center"/>
          </w:tcPr>
          <w:p w14:paraId="1211D35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Proline</w:t>
            </w:r>
          </w:p>
        </w:tc>
        <w:tc>
          <w:tcPr>
            <w:tcW w:w="1306" w:type="dxa"/>
            <w:vAlign w:val="center"/>
          </w:tcPr>
          <w:p w14:paraId="50E591F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Pro</w:t>
            </w:r>
          </w:p>
        </w:tc>
        <w:tc>
          <w:tcPr>
            <w:tcW w:w="1877" w:type="dxa"/>
            <w:vAlign w:val="center"/>
          </w:tcPr>
          <w:p w14:paraId="121C7C2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326 ± 6.00</w:t>
            </w:r>
          </w:p>
        </w:tc>
        <w:tc>
          <w:tcPr>
            <w:tcW w:w="1121" w:type="dxa"/>
            <w:vAlign w:val="center"/>
          </w:tcPr>
          <w:p w14:paraId="69D3C77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6.70</w:t>
            </w:r>
          </w:p>
        </w:tc>
      </w:tr>
      <w:tr w:rsidR="004C12CF" w:rsidRPr="00674984" w14:paraId="726F1A2D" w14:textId="77777777" w:rsidTr="004B7B36">
        <w:tc>
          <w:tcPr>
            <w:tcW w:w="2820" w:type="dxa"/>
            <w:vAlign w:val="center"/>
          </w:tcPr>
          <w:p w14:paraId="548254A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Tyrosine</w:t>
            </w:r>
          </w:p>
        </w:tc>
        <w:tc>
          <w:tcPr>
            <w:tcW w:w="1306" w:type="dxa"/>
            <w:vAlign w:val="center"/>
          </w:tcPr>
          <w:p w14:paraId="26F6FB4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Tyr</w:t>
            </w:r>
          </w:p>
        </w:tc>
        <w:tc>
          <w:tcPr>
            <w:tcW w:w="1877" w:type="dxa"/>
            <w:vAlign w:val="center"/>
          </w:tcPr>
          <w:p w14:paraId="6C121CB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300 ± 2.80</w:t>
            </w:r>
          </w:p>
        </w:tc>
        <w:tc>
          <w:tcPr>
            <w:tcW w:w="1121" w:type="dxa"/>
            <w:vAlign w:val="center"/>
          </w:tcPr>
          <w:p w14:paraId="0DE3ACF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6.15</w:t>
            </w:r>
          </w:p>
        </w:tc>
      </w:tr>
      <w:tr w:rsidR="004C12CF" w:rsidRPr="00674984" w14:paraId="4583FE52" w14:textId="77777777" w:rsidTr="004B7B36">
        <w:tc>
          <w:tcPr>
            <w:tcW w:w="2820" w:type="dxa"/>
            <w:vAlign w:val="center"/>
          </w:tcPr>
          <w:p w14:paraId="2B4C351F"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Serine</w:t>
            </w:r>
          </w:p>
        </w:tc>
        <w:tc>
          <w:tcPr>
            <w:tcW w:w="1306" w:type="dxa"/>
            <w:vAlign w:val="center"/>
          </w:tcPr>
          <w:p w14:paraId="259EBB0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Ser</w:t>
            </w:r>
          </w:p>
        </w:tc>
        <w:tc>
          <w:tcPr>
            <w:tcW w:w="1877" w:type="dxa"/>
            <w:vAlign w:val="center"/>
          </w:tcPr>
          <w:p w14:paraId="5578FFE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245 ± 4.30</w:t>
            </w:r>
          </w:p>
        </w:tc>
        <w:tc>
          <w:tcPr>
            <w:tcW w:w="1121" w:type="dxa"/>
            <w:vAlign w:val="center"/>
          </w:tcPr>
          <w:p w14:paraId="1DFE72B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5.04</w:t>
            </w:r>
          </w:p>
        </w:tc>
      </w:tr>
      <w:tr w:rsidR="004C12CF" w:rsidRPr="00674984" w14:paraId="5BE14E4E" w14:textId="77777777" w:rsidTr="004B7B36">
        <w:tc>
          <w:tcPr>
            <w:tcW w:w="2820" w:type="dxa"/>
            <w:vAlign w:val="center"/>
          </w:tcPr>
          <w:p w14:paraId="73C064D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Taurine</w:t>
            </w:r>
          </w:p>
        </w:tc>
        <w:tc>
          <w:tcPr>
            <w:tcW w:w="1306" w:type="dxa"/>
            <w:vAlign w:val="center"/>
          </w:tcPr>
          <w:p w14:paraId="36E91F7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Tau</w:t>
            </w:r>
          </w:p>
        </w:tc>
        <w:tc>
          <w:tcPr>
            <w:tcW w:w="1877" w:type="dxa"/>
            <w:vAlign w:val="center"/>
          </w:tcPr>
          <w:p w14:paraId="2867E06F"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48.0 ± 0.10</w:t>
            </w:r>
          </w:p>
        </w:tc>
        <w:tc>
          <w:tcPr>
            <w:tcW w:w="1121" w:type="dxa"/>
            <w:vAlign w:val="center"/>
          </w:tcPr>
          <w:p w14:paraId="3419C68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0.98</w:t>
            </w:r>
          </w:p>
        </w:tc>
      </w:tr>
      <w:tr w:rsidR="004C12CF" w:rsidRPr="00674984" w14:paraId="1AE7259A" w14:textId="77777777" w:rsidTr="004B7B36">
        <w:tc>
          <w:tcPr>
            <w:tcW w:w="2820" w:type="dxa"/>
            <w:vAlign w:val="center"/>
          </w:tcPr>
          <w:p w14:paraId="6D85E17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Cystine</w:t>
            </w:r>
          </w:p>
        </w:tc>
        <w:tc>
          <w:tcPr>
            <w:tcW w:w="1306" w:type="dxa"/>
            <w:vAlign w:val="center"/>
          </w:tcPr>
          <w:p w14:paraId="4426CDD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roofErr w:type="spellStart"/>
            <w:r w:rsidRPr="00674984">
              <w:rPr>
                <w:rFonts w:ascii="Palatino Linotype" w:hAnsi="Palatino Linotype"/>
                <w:sz w:val="20"/>
                <w:szCs w:val="20"/>
              </w:rPr>
              <w:t>Cys</w:t>
            </w:r>
            <w:proofErr w:type="spellEnd"/>
          </w:p>
        </w:tc>
        <w:tc>
          <w:tcPr>
            <w:tcW w:w="1877" w:type="dxa"/>
            <w:vAlign w:val="center"/>
          </w:tcPr>
          <w:p w14:paraId="1FB2D16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3.6 ± 0.10</w:t>
            </w:r>
          </w:p>
        </w:tc>
        <w:tc>
          <w:tcPr>
            <w:tcW w:w="1121" w:type="dxa"/>
            <w:vAlign w:val="center"/>
          </w:tcPr>
          <w:p w14:paraId="2A18F7CC"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0.07</w:t>
            </w:r>
          </w:p>
        </w:tc>
      </w:tr>
      <w:tr w:rsidR="004C12CF" w:rsidRPr="00674984" w14:paraId="1AEEC3A8" w14:textId="77777777" w:rsidTr="004B7B36">
        <w:tc>
          <w:tcPr>
            <w:tcW w:w="2820" w:type="dxa"/>
            <w:vAlign w:val="center"/>
          </w:tcPr>
          <w:p w14:paraId="309A4C4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t>Total non-essential AA</w:t>
            </w:r>
          </w:p>
        </w:tc>
        <w:tc>
          <w:tcPr>
            <w:tcW w:w="1306" w:type="dxa"/>
            <w:vAlign w:val="center"/>
          </w:tcPr>
          <w:p w14:paraId="2A6D16A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sym w:font="Symbol" w:char="F053"/>
            </w:r>
            <w:r w:rsidRPr="00674984">
              <w:rPr>
                <w:rFonts w:ascii="Palatino Linotype" w:hAnsi="Palatino Linotype"/>
                <w:bCs/>
                <w:sz w:val="20"/>
                <w:szCs w:val="20"/>
              </w:rPr>
              <w:t xml:space="preserve"> NEAA</w:t>
            </w:r>
          </w:p>
        </w:tc>
        <w:tc>
          <w:tcPr>
            <w:tcW w:w="1877" w:type="dxa"/>
            <w:vAlign w:val="center"/>
          </w:tcPr>
          <w:p w14:paraId="360A32B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t>3471 ± 0.56</w:t>
            </w:r>
          </w:p>
        </w:tc>
        <w:tc>
          <w:tcPr>
            <w:tcW w:w="1121" w:type="dxa"/>
            <w:vAlign w:val="center"/>
          </w:tcPr>
          <w:p w14:paraId="4047BB7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t>71.1</w:t>
            </w:r>
          </w:p>
        </w:tc>
      </w:tr>
      <w:tr w:rsidR="004C12CF" w:rsidRPr="00674984" w14:paraId="6316B6E5" w14:textId="77777777" w:rsidTr="004B7B36">
        <w:tc>
          <w:tcPr>
            <w:tcW w:w="2820" w:type="dxa"/>
            <w:vAlign w:val="center"/>
          </w:tcPr>
          <w:p w14:paraId="54D4C33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Lysine</w:t>
            </w:r>
          </w:p>
        </w:tc>
        <w:tc>
          <w:tcPr>
            <w:tcW w:w="1306" w:type="dxa"/>
            <w:vAlign w:val="center"/>
          </w:tcPr>
          <w:p w14:paraId="015133B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Lys</w:t>
            </w:r>
          </w:p>
        </w:tc>
        <w:tc>
          <w:tcPr>
            <w:tcW w:w="1877" w:type="dxa"/>
            <w:vAlign w:val="center"/>
          </w:tcPr>
          <w:p w14:paraId="233A22E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281 ± 3.00</w:t>
            </w:r>
          </w:p>
        </w:tc>
        <w:tc>
          <w:tcPr>
            <w:tcW w:w="1121" w:type="dxa"/>
            <w:vAlign w:val="center"/>
          </w:tcPr>
          <w:p w14:paraId="085940C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5.77</w:t>
            </w:r>
          </w:p>
        </w:tc>
      </w:tr>
      <w:tr w:rsidR="004C12CF" w:rsidRPr="00674984" w14:paraId="3B2F8349" w14:textId="77777777" w:rsidTr="004B7B36">
        <w:tc>
          <w:tcPr>
            <w:tcW w:w="2820" w:type="dxa"/>
            <w:vAlign w:val="center"/>
          </w:tcPr>
          <w:p w14:paraId="797351E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Leucine</w:t>
            </w:r>
          </w:p>
        </w:tc>
        <w:tc>
          <w:tcPr>
            <w:tcW w:w="1306" w:type="dxa"/>
            <w:vAlign w:val="center"/>
          </w:tcPr>
          <w:p w14:paraId="581A2A3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Leu</w:t>
            </w:r>
          </w:p>
        </w:tc>
        <w:tc>
          <w:tcPr>
            <w:tcW w:w="1877" w:type="dxa"/>
            <w:vAlign w:val="center"/>
          </w:tcPr>
          <w:p w14:paraId="7ED2606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265 ± 11.60</w:t>
            </w:r>
          </w:p>
        </w:tc>
        <w:tc>
          <w:tcPr>
            <w:tcW w:w="1121" w:type="dxa"/>
            <w:vAlign w:val="center"/>
          </w:tcPr>
          <w:p w14:paraId="67C9939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5.43</w:t>
            </w:r>
          </w:p>
        </w:tc>
      </w:tr>
      <w:tr w:rsidR="004C12CF" w:rsidRPr="00674984" w14:paraId="141950AE" w14:textId="77777777" w:rsidTr="004B7B36">
        <w:tc>
          <w:tcPr>
            <w:tcW w:w="2820" w:type="dxa"/>
            <w:vAlign w:val="center"/>
          </w:tcPr>
          <w:p w14:paraId="28CC5E4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Valine</w:t>
            </w:r>
          </w:p>
        </w:tc>
        <w:tc>
          <w:tcPr>
            <w:tcW w:w="1306" w:type="dxa"/>
            <w:vAlign w:val="center"/>
          </w:tcPr>
          <w:p w14:paraId="4349FD6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Val</w:t>
            </w:r>
          </w:p>
        </w:tc>
        <w:tc>
          <w:tcPr>
            <w:tcW w:w="1877" w:type="dxa"/>
            <w:vAlign w:val="center"/>
          </w:tcPr>
          <w:p w14:paraId="088AF49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265 ± 11.60</w:t>
            </w:r>
          </w:p>
        </w:tc>
        <w:tc>
          <w:tcPr>
            <w:tcW w:w="1121" w:type="dxa"/>
            <w:vAlign w:val="center"/>
          </w:tcPr>
          <w:p w14:paraId="55D62A1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5.43</w:t>
            </w:r>
          </w:p>
        </w:tc>
      </w:tr>
      <w:tr w:rsidR="004C12CF" w:rsidRPr="00674984" w14:paraId="6578BF1B" w14:textId="77777777" w:rsidTr="004B7B36">
        <w:tc>
          <w:tcPr>
            <w:tcW w:w="2820" w:type="dxa"/>
            <w:vAlign w:val="center"/>
          </w:tcPr>
          <w:p w14:paraId="2A38F00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Threonine</w:t>
            </w:r>
          </w:p>
        </w:tc>
        <w:tc>
          <w:tcPr>
            <w:tcW w:w="1306" w:type="dxa"/>
            <w:vAlign w:val="center"/>
          </w:tcPr>
          <w:p w14:paraId="655C83E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roofErr w:type="spellStart"/>
            <w:r w:rsidRPr="00674984">
              <w:rPr>
                <w:rFonts w:ascii="Palatino Linotype" w:hAnsi="Palatino Linotype"/>
                <w:sz w:val="20"/>
                <w:szCs w:val="20"/>
              </w:rPr>
              <w:t>Thr</w:t>
            </w:r>
            <w:proofErr w:type="spellEnd"/>
          </w:p>
        </w:tc>
        <w:tc>
          <w:tcPr>
            <w:tcW w:w="1877" w:type="dxa"/>
            <w:vAlign w:val="center"/>
          </w:tcPr>
          <w:p w14:paraId="293CDC1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227 ± 7.00</w:t>
            </w:r>
          </w:p>
        </w:tc>
        <w:tc>
          <w:tcPr>
            <w:tcW w:w="1121" w:type="dxa"/>
            <w:vAlign w:val="center"/>
          </w:tcPr>
          <w:p w14:paraId="1ED4D19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4.67</w:t>
            </w:r>
          </w:p>
        </w:tc>
      </w:tr>
      <w:tr w:rsidR="004C12CF" w:rsidRPr="00674984" w14:paraId="511BA160" w14:textId="77777777" w:rsidTr="004B7B36">
        <w:tc>
          <w:tcPr>
            <w:tcW w:w="2820" w:type="dxa"/>
            <w:vAlign w:val="center"/>
          </w:tcPr>
          <w:p w14:paraId="64484C5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Isoleucine</w:t>
            </w:r>
          </w:p>
        </w:tc>
        <w:tc>
          <w:tcPr>
            <w:tcW w:w="1306" w:type="dxa"/>
            <w:vAlign w:val="center"/>
          </w:tcPr>
          <w:p w14:paraId="44A4B3A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Ile</w:t>
            </w:r>
          </w:p>
        </w:tc>
        <w:tc>
          <w:tcPr>
            <w:tcW w:w="1877" w:type="dxa"/>
            <w:vAlign w:val="center"/>
          </w:tcPr>
          <w:p w14:paraId="7D8C69D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158 ± 1.20</w:t>
            </w:r>
          </w:p>
        </w:tc>
        <w:tc>
          <w:tcPr>
            <w:tcW w:w="1121" w:type="dxa"/>
            <w:vAlign w:val="center"/>
          </w:tcPr>
          <w:p w14:paraId="0EC5B0C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3.24</w:t>
            </w:r>
          </w:p>
        </w:tc>
      </w:tr>
      <w:tr w:rsidR="004C12CF" w:rsidRPr="00674984" w14:paraId="47A6C3EF" w14:textId="77777777" w:rsidTr="004B7B36">
        <w:tc>
          <w:tcPr>
            <w:tcW w:w="2820" w:type="dxa"/>
            <w:vAlign w:val="center"/>
          </w:tcPr>
          <w:p w14:paraId="2C0ACCF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Phenylalanine</w:t>
            </w:r>
          </w:p>
        </w:tc>
        <w:tc>
          <w:tcPr>
            <w:tcW w:w="1306" w:type="dxa"/>
            <w:vAlign w:val="center"/>
          </w:tcPr>
          <w:p w14:paraId="356631E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roofErr w:type="spellStart"/>
            <w:r w:rsidRPr="00674984">
              <w:rPr>
                <w:rFonts w:ascii="Palatino Linotype" w:hAnsi="Palatino Linotype"/>
                <w:sz w:val="20"/>
                <w:szCs w:val="20"/>
              </w:rPr>
              <w:t>Phe</w:t>
            </w:r>
            <w:proofErr w:type="spellEnd"/>
          </w:p>
        </w:tc>
        <w:tc>
          <w:tcPr>
            <w:tcW w:w="1877" w:type="dxa"/>
            <w:vAlign w:val="center"/>
          </w:tcPr>
          <w:p w14:paraId="2C95C67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129 ± 0.80</w:t>
            </w:r>
          </w:p>
        </w:tc>
        <w:tc>
          <w:tcPr>
            <w:tcW w:w="1121" w:type="dxa"/>
            <w:vAlign w:val="center"/>
          </w:tcPr>
          <w:p w14:paraId="08EB584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2.66</w:t>
            </w:r>
          </w:p>
        </w:tc>
      </w:tr>
      <w:tr w:rsidR="004C12CF" w:rsidRPr="00674984" w14:paraId="1064F137" w14:textId="77777777" w:rsidTr="004B7B36">
        <w:tc>
          <w:tcPr>
            <w:tcW w:w="2820" w:type="dxa"/>
            <w:vAlign w:val="center"/>
          </w:tcPr>
          <w:p w14:paraId="63B7726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Methionine</w:t>
            </w:r>
          </w:p>
        </w:tc>
        <w:tc>
          <w:tcPr>
            <w:tcW w:w="1306" w:type="dxa"/>
            <w:vAlign w:val="center"/>
          </w:tcPr>
          <w:p w14:paraId="0FABC2D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Met</w:t>
            </w:r>
          </w:p>
        </w:tc>
        <w:tc>
          <w:tcPr>
            <w:tcW w:w="1877" w:type="dxa"/>
            <w:vAlign w:val="center"/>
          </w:tcPr>
          <w:p w14:paraId="4B5D7BA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68 ± 2.10</w:t>
            </w:r>
          </w:p>
        </w:tc>
        <w:tc>
          <w:tcPr>
            <w:tcW w:w="1121" w:type="dxa"/>
            <w:vAlign w:val="center"/>
          </w:tcPr>
          <w:p w14:paraId="5C5DAA8E"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1.40</w:t>
            </w:r>
          </w:p>
        </w:tc>
      </w:tr>
      <w:tr w:rsidR="004C12CF" w:rsidRPr="00674984" w14:paraId="6C5CA3B3" w14:textId="77777777" w:rsidTr="004B7B36">
        <w:tc>
          <w:tcPr>
            <w:tcW w:w="2820" w:type="dxa"/>
            <w:vAlign w:val="center"/>
          </w:tcPr>
          <w:p w14:paraId="0B86867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Histidine</w:t>
            </w:r>
          </w:p>
        </w:tc>
        <w:tc>
          <w:tcPr>
            <w:tcW w:w="1306" w:type="dxa"/>
            <w:vAlign w:val="center"/>
          </w:tcPr>
          <w:p w14:paraId="42E1B25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His</w:t>
            </w:r>
          </w:p>
        </w:tc>
        <w:tc>
          <w:tcPr>
            <w:tcW w:w="1877" w:type="dxa"/>
            <w:vAlign w:val="center"/>
          </w:tcPr>
          <w:p w14:paraId="67837A0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10.2 ± 0.10</w:t>
            </w:r>
          </w:p>
        </w:tc>
        <w:tc>
          <w:tcPr>
            <w:tcW w:w="1121" w:type="dxa"/>
            <w:vAlign w:val="center"/>
          </w:tcPr>
          <w:p w14:paraId="39EDA19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0.21</w:t>
            </w:r>
          </w:p>
        </w:tc>
      </w:tr>
      <w:tr w:rsidR="004C12CF" w:rsidRPr="00674984" w14:paraId="7DD152DF" w14:textId="77777777" w:rsidTr="004B7B36">
        <w:tc>
          <w:tcPr>
            <w:tcW w:w="2820" w:type="dxa"/>
            <w:vAlign w:val="center"/>
          </w:tcPr>
          <w:p w14:paraId="3900EA5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t>Total essential AA</w:t>
            </w:r>
          </w:p>
        </w:tc>
        <w:tc>
          <w:tcPr>
            <w:tcW w:w="1306" w:type="dxa"/>
            <w:vAlign w:val="center"/>
          </w:tcPr>
          <w:p w14:paraId="7329C24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sym w:font="Symbol" w:char="F053"/>
            </w:r>
            <w:r w:rsidRPr="00674984">
              <w:rPr>
                <w:rFonts w:ascii="Palatino Linotype" w:hAnsi="Palatino Linotype"/>
                <w:bCs/>
                <w:sz w:val="20"/>
                <w:szCs w:val="20"/>
              </w:rPr>
              <w:t xml:space="preserve"> EAA</w:t>
            </w:r>
          </w:p>
        </w:tc>
        <w:tc>
          <w:tcPr>
            <w:tcW w:w="1877" w:type="dxa"/>
            <w:vAlign w:val="center"/>
          </w:tcPr>
          <w:p w14:paraId="240ECEA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t>1405 ± 0.32</w:t>
            </w:r>
          </w:p>
        </w:tc>
        <w:tc>
          <w:tcPr>
            <w:tcW w:w="1121" w:type="dxa"/>
            <w:vAlign w:val="center"/>
          </w:tcPr>
          <w:p w14:paraId="671A7A4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Cs/>
                <w:sz w:val="20"/>
                <w:szCs w:val="20"/>
              </w:rPr>
            </w:pPr>
            <w:r w:rsidRPr="00674984">
              <w:rPr>
                <w:rFonts w:ascii="Palatino Linotype" w:hAnsi="Palatino Linotype"/>
                <w:bCs/>
                <w:sz w:val="20"/>
                <w:szCs w:val="20"/>
              </w:rPr>
              <w:t>28.8</w:t>
            </w:r>
          </w:p>
        </w:tc>
      </w:tr>
      <w:tr w:rsidR="004C12CF" w:rsidRPr="00674984" w14:paraId="33F23387" w14:textId="77777777" w:rsidTr="004B7B36">
        <w:tc>
          <w:tcPr>
            <w:tcW w:w="2820" w:type="dxa"/>
            <w:vAlign w:val="center"/>
          </w:tcPr>
          <w:p w14:paraId="626542D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EAA/NEAA</w:t>
            </w:r>
          </w:p>
          <w:p w14:paraId="61C2793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EAA/TAA</w:t>
            </w:r>
          </w:p>
        </w:tc>
        <w:tc>
          <w:tcPr>
            <w:tcW w:w="1306" w:type="dxa"/>
            <w:vAlign w:val="center"/>
          </w:tcPr>
          <w:p w14:paraId="7CB0180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877" w:type="dxa"/>
            <w:vAlign w:val="center"/>
          </w:tcPr>
          <w:p w14:paraId="0A96AC7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121" w:type="dxa"/>
            <w:vAlign w:val="center"/>
          </w:tcPr>
          <w:p w14:paraId="51634F0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0.41</w:t>
            </w:r>
          </w:p>
          <w:p w14:paraId="69DBE52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0.30</w:t>
            </w:r>
          </w:p>
        </w:tc>
      </w:tr>
      <w:tr w:rsidR="004C12CF" w:rsidRPr="00674984" w14:paraId="3807F45D" w14:textId="77777777" w:rsidTr="004B7B36">
        <w:tc>
          <w:tcPr>
            <w:tcW w:w="2820" w:type="dxa"/>
            <w:tcBorders>
              <w:bottom w:val="single" w:sz="8" w:space="0" w:color="auto"/>
            </w:tcBorders>
            <w:vAlign w:val="center"/>
          </w:tcPr>
          <w:p w14:paraId="6DAF844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LYS/ARG</w:t>
            </w:r>
          </w:p>
        </w:tc>
        <w:tc>
          <w:tcPr>
            <w:tcW w:w="1306" w:type="dxa"/>
            <w:tcBorders>
              <w:bottom w:val="single" w:sz="8" w:space="0" w:color="auto"/>
            </w:tcBorders>
            <w:vAlign w:val="center"/>
          </w:tcPr>
          <w:p w14:paraId="0172878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877" w:type="dxa"/>
            <w:tcBorders>
              <w:bottom w:val="single" w:sz="8" w:space="0" w:color="auto"/>
            </w:tcBorders>
            <w:vAlign w:val="center"/>
          </w:tcPr>
          <w:p w14:paraId="21C57FD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121" w:type="dxa"/>
            <w:tcBorders>
              <w:bottom w:val="single" w:sz="8" w:space="0" w:color="auto"/>
            </w:tcBorders>
            <w:vAlign w:val="center"/>
          </w:tcPr>
          <w:p w14:paraId="30C6070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0.79</w:t>
            </w:r>
          </w:p>
        </w:tc>
      </w:tr>
    </w:tbl>
    <w:p w14:paraId="585BC636" w14:textId="66152050" w:rsidR="008D6EC4" w:rsidRPr="00674984" w:rsidRDefault="008D6EC4" w:rsidP="004B7B36">
      <w:pPr>
        <w:pStyle w:val="MDPI31text"/>
        <w:spacing w:before="240"/>
        <w:rPr>
          <w:b/>
        </w:rPr>
      </w:pPr>
      <w:r w:rsidRPr="00674984">
        <w:t xml:space="preserve">The FAME profile of </w:t>
      </w:r>
      <w:r w:rsidRPr="00674984">
        <w:rPr>
          <w:i/>
          <w:iCs/>
        </w:rPr>
        <w:t>B. virginica</w:t>
      </w:r>
      <w:r w:rsidRPr="00674984">
        <w:t xml:space="preserve"> is depicted in Table 4. The GC-MS method showed good linearity for all the calibration curves of all elements, with coefficients of correlation around 1, and allowed for the identification of 15 FAMEs in dried samples from </w:t>
      </w:r>
      <w:r w:rsidRPr="00674984">
        <w:rPr>
          <w:i/>
          <w:iCs/>
        </w:rPr>
        <w:t>B. virginica</w:t>
      </w:r>
      <w:r w:rsidRPr="00674984">
        <w:t xml:space="preserve">. Saturated fatty acids (SFAs) accounted for 76.9% of the total FAMEs followed by monounsaturated (MUFAs, 21%) and polyunsaturated fatty acids (PUFAs, 1.99%). The predominant FAMEs in </w:t>
      </w:r>
      <w:r w:rsidRPr="00674984">
        <w:rPr>
          <w:i/>
          <w:iCs/>
        </w:rPr>
        <w:t xml:space="preserve">B. virginica </w:t>
      </w:r>
      <w:r w:rsidRPr="00674984">
        <w:t xml:space="preserve">were methyl decanoate (SFA, capric acid, 19.9%), methyl </w:t>
      </w:r>
      <w:proofErr w:type="spellStart"/>
      <w:r w:rsidRPr="00674984">
        <w:t>tetradecanoate</w:t>
      </w:r>
      <w:proofErr w:type="spellEnd"/>
      <w:r w:rsidRPr="00674984">
        <w:t xml:space="preserve"> (SFA, myristic acid, 16.6%), methyl </w:t>
      </w:r>
      <w:proofErr w:type="spellStart"/>
      <w:r w:rsidRPr="00674984">
        <w:t>dodecanoate</w:t>
      </w:r>
      <w:proofErr w:type="spellEnd"/>
      <w:r w:rsidRPr="00674984">
        <w:t xml:space="preserve"> (SFA, lauric acid, 14.9%), methyl palmitate (SFA, palmitic acid, 14.8%), and methyl oleate (MUFA, oleic acid, 11.1%).</w:t>
      </w:r>
    </w:p>
    <w:p w14:paraId="2B38A03D" w14:textId="53859279" w:rsidR="008D6EC4" w:rsidRPr="00674984" w:rsidRDefault="004B7B36" w:rsidP="004B7B36">
      <w:pPr>
        <w:pStyle w:val="MDPI41tablecaption"/>
        <w:jc w:val="both"/>
      </w:pPr>
      <w:r w:rsidRPr="00674984">
        <w:rPr>
          <w:b/>
        </w:rPr>
        <w:t xml:space="preserve">Table 4. </w:t>
      </w:r>
      <w:r w:rsidR="008D6EC4" w:rsidRPr="00674984">
        <w:t xml:space="preserve">Fatty acid profile of </w:t>
      </w:r>
      <w:r w:rsidR="008D6EC4" w:rsidRPr="00674984">
        <w:rPr>
          <w:bCs/>
        </w:rPr>
        <w:t>the body wall of</w:t>
      </w:r>
      <w:r w:rsidR="008D6EC4" w:rsidRPr="00674984" w:rsidDel="00503044">
        <w:t xml:space="preserve"> </w:t>
      </w:r>
      <w:r w:rsidR="008D6EC4" w:rsidRPr="00674984">
        <w:t xml:space="preserve">the </w:t>
      </w:r>
      <w:r w:rsidR="008D6EC4" w:rsidRPr="00674984">
        <w:rPr>
          <w:bCs/>
        </w:rPr>
        <w:t>Black Sea jellyfish</w:t>
      </w:r>
      <w:r w:rsidR="008D6EC4" w:rsidRPr="00674984">
        <w:rPr>
          <w:i/>
        </w:rPr>
        <w:t xml:space="preserve"> </w:t>
      </w:r>
      <w:proofErr w:type="spellStart"/>
      <w:r w:rsidR="008D6EC4" w:rsidRPr="00674984">
        <w:rPr>
          <w:i/>
        </w:rPr>
        <w:t>Blackfordia</w:t>
      </w:r>
      <w:proofErr w:type="spellEnd"/>
      <w:r w:rsidR="008D6EC4" w:rsidRPr="00674984">
        <w:rPr>
          <w:i/>
        </w:rPr>
        <w:t xml:space="preserve"> virginica</w:t>
      </w:r>
      <w:r w:rsidR="008D6EC4" w:rsidRPr="00674984">
        <w:rPr>
          <w:bCs/>
          <w:i/>
        </w:rPr>
        <w:t xml:space="preserve"> </w:t>
      </w:r>
      <w:r w:rsidR="008D6EC4" w:rsidRPr="00674984">
        <w:rPr>
          <w:bCs/>
          <w:iCs/>
        </w:rPr>
        <w:t xml:space="preserve">Mayer, 1910, collected in </w:t>
      </w:r>
      <w:r w:rsidR="00617C02" w:rsidRPr="00674984">
        <w:rPr>
          <w:bCs/>
          <w:iCs/>
        </w:rPr>
        <w:t xml:space="preserve">the </w:t>
      </w:r>
      <w:r w:rsidR="008D6EC4" w:rsidRPr="00674984">
        <w:rPr>
          <w:bCs/>
          <w:iCs/>
        </w:rPr>
        <w:t>Guadiana estuary, in the South of Portugal (South-West Europe)</w:t>
      </w:r>
      <w:r w:rsidR="008D6EC4" w:rsidRPr="00674984">
        <w:t xml:space="preserve">. </w:t>
      </w:r>
      <w:r w:rsidR="005E182A" w:rsidRPr="00674984">
        <w:rPr>
          <w:u w:color="8969CD"/>
        </w:rPr>
        <w:t>Data are</w:t>
      </w:r>
      <w:r w:rsidR="008D6EC4" w:rsidRPr="00674984">
        <w:t xml:space="preserve"> reported in </w:t>
      </w:r>
      <w:proofErr w:type="spellStart"/>
      <w:r w:rsidR="008D6EC4" w:rsidRPr="00674984">
        <w:t>μg</w:t>
      </w:r>
      <w:proofErr w:type="spellEnd"/>
      <w:r w:rsidR="008D6EC4" w:rsidRPr="00674984">
        <w:t>/10</w:t>
      </w:r>
      <w:r w:rsidR="00766639" w:rsidRPr="00674984">
        <w:t>0 g</w:t>
      </w:r>
      <w:r w:rsidR="008D6EC4" w:rsidRPr="00674984">
        <w:t xml:space="preserve"> on a dry weight (DW) basis, as the mean </w:t>
      </w:r>
      <w:r w:rsidR="00693048" w:rsidRPr="00674984">
        <w:t>±</w:t>
      </w:r>
      <w:r w:rsidR="00705A4B" w:rsidRPr="00674984">
        <w:t xml:space="preserve"> </w:t>
      </w:r>
      <w:r w:rsidR="008D6EC4" w:rsidRPr="00674984">
        <w:t>standard deviation (SD) (n = 3). *</w:t>
      </w:r>
      <w:r w:rsidR="00705A4B" w:rsidRPr="00674984">
        <w:t xml:space="preserve"> </w:t>
      </w:r>
      <w:proofErr w:type="gramStart"/>
      <w:r w:rsidR="008D6EC4" w:rsidRPr="00674984">
        <w:t>source</w:t>
      </w:r>
      <w:proofErr w:type="gramEnd"/>
      <w:r w:rsidR="008D6EC4" w:rsidRPr="00674984">
        <w:t>: PubChem.</w:t>
      </w:r>
    </w:p>
    <w:tbl>
      <w:tblPr>
        <w:tblStyle w:val="TableNormal1"/>
        <w:tblW w:w="10465" w:type="dxa"/>
        <w:jc w:val="center"/>
        <w:tblLayout w:type="fixed"/>
        <w:tblLook w:val="01E0" w:firstRow="1" w:lastRow="1" w:firstColumn="1" w:lastColumn="1" w:noHBand="0" w:noVBand="0"/>
      </w:tblPr>
      <w:tblGrid>
        <w:gridCol w:w="2977"/>
        <w:gridCol w:w="3119"/>
        <w:gridCol w:w="1275"/>
        <w:gridCol w:w="993"/>
        <w:gridCol w:w="1126"/>
        <w:gridCol w:w="975"/>
      </w:tblGrid>
      <w:tr w:rsidR="008D6EC4" w:rsidRPr="00674984" w14:paraId="480F6B65" w14:textId="77777777" w:rsidTr="004B7B36">
        <w:trPr>
          <w:jc w:val="center"/>
        </w:trPr>
        <w:tc>
          <w:tcPr>
            <w:tcW w:w="2977" w:type="dxa"/>
            <w:tcBorders>
              <w:top w:val="single" w:sz="8" w:space="0" w:color="auto"/>
              <w:bottom w:val="single" w:sz="4" w:space="0" w:color="000000"/>
            </w:tcBorders>
            <w:vAlign w:val="center"/>
          </w:tcPr>
          <w:p w14:paraId="3667FFCE"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FAME</w:t>
            </w:r>
          </w:p>
        </w:tc>
        <w:tc>
          <w:tcPr>
            <w:tcW w:w="3119" w:type="dxa"/>
            <w:tcBorders>
              <w:top w:val="single" w:sz="8" w:space="0" w:color="auto"/>
              <w:bottom w:val="single" w:sz="4" w:space="0" w:color="000000"/>
            </w:tcBorders>
            <w:vAlign w:val="center"/>
          </w:tcPr>
          <w:p w14:paraId="4ECD4BCA" w14:textId="46511DFF" w:rsidR="008D6EC4" w:rsidRPr="00674984" w:rsidRDefault="00E2713F"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Synonyms</w:t>
            </w:r>
            <w:r w:rsidR="00705A4B" w:rsidRPr="00674984">
              <w:rPr>
                <w:rFonts w:ascii="Palatino Linotype" w:hAnsi="Palatino Linotype"/>
                <w:b/>
                <w:sz w:val="20"/>
                <w:szCs w:val="20"/>
              </w:rPr>
              <w:t xml:space="preserve"> </w:t>
            </w:r>
            <w:r w:rsidR="008D6EC4" w:rsidRPr="00674984">
              <w:rPr>
                <w:rFonts w:ascii="Palatino Linotype" w:hAnsi="Palatino Linotype"/>
                <w:b/>
                <w:sz w:val="20"/>
                <w:szCs w:val="20"/>
              </w:rPr>
              <w:t>*</w:t>
            </w:r>
          </w:p>
        </w:tc>
        <w:tc>
          <w:tcPr>
            <w:tcW w:w="1275" w:type="dxa"/>
            <w:tcBorders>
              <w:top w:val="single" w:sz="8" w:space="0" w:color="auto"/>
              <w:bottom w:val="single" w:sz="4" w:space="0" w:color="000000"/>
            </w:tcBorders>
            <w:vAlign w:val="center"/>
          </w:tcPr>
          <w:p w14:paraId="46838FE3" w14:textId="78027BE0" w:rsidR="008D6EC4" w:rsidRPr="00674984" w:rsidRDefault="008D6EC4" w:rsidP="00705A4B">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 xml:space="preserve">Chemical </w:t>
            </w:r>
            <w:r w:rsidR="00705A4B" w:rsidRPr="00674984">
              <w:rPr>
                <w:rFonts w:ascii="Palatino Linotype" w:hAnsi="Palatino Linotype"/>
                <w:b/>
                <w:sz w:val="20"/>
                <w:szCs w:val="20"/>
              </w:rPr>
              <w:t>Formula</w:t>
            </w:r>
          </w:p>
        </w:tc>
        <w:tc>
          <w:tcPr>
            <w:tcW w:w="993" w:type="dxa"/>
            <w:tcBorders>
              <w:top w:val="single" w:sz="8" w:space="0" w:color="auto"/>
              <w:bottom w:val="single" w:sz="4" w:space="0" w:color="000000"/>
            </w:tcBorders>
            <w:vAlign w:val="center"/>
          </w:tcPr>
          <w:p w14:paraId="4033C2FE" w14:textId="2C4E8184"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 xml:space="preserve">Fatty </w:t>
            </w:r>
            <w:r w:rsidR="00705A4B" w:rsidRPr="00674984">
              <w:rPr>
                <w:rFonts w:ascii="Palatino Linotype" w:hAnsi="Palatino Linotype"/>
                <w:b/>
                <w:sz w:val="20"/>
                <w:szCs w:val="20"/>
              </w:rPr>
              <w:t>Acid</w:t>
            </w:r>
          </w:p>
        </w:tc>
        <w:tc>
          <w:tcPr>
            <w:tcW w:w="1126" w:type="dxa"/>
            <w:tcBorders>
              <w:top w:val="single" w:sz="8" w:space="0" w:color="auto"/>
              <w:bottom w:val="single" w:sz="4" w:space="0" w:color="000000"/>
            </w:tcBorders>
            <w:vAlign w:val="center"/>
          </w:tcPr>
          <w:p w14:paraId="1CCC67B6" w14:textId="3ACA968D"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proofErr w:type="spellStart"/>
            <w:r w:rsidRPr="00674984">
              <w:rPr>
                <w:rFonts w:ascii="Palatino Linotype" w:hAnsi="Palatino Linotype"/>
                <w:b/>
                <w:sz w:val="20"/>
                <w:szCs w:val="20"/>
              </w:rPr>
              <w:t>μg</w:t>
            </w:r>
            <w:proofErr w:type="spellEnd"/>
            <w:r w:rsidRPr="00674984">
              <w:rPr>
                <w:rFonts w:ascii="Palatino Linotype" w:hAnsi="Palatino Linotype"/>
                <w:b/>
                <w:sz w:val="20"/>
                <w:szCs w:val="20"/>
              </w:rPr>
              <w:t>/10</w:t>
            </w:r>
            <w:r w:rsidR="00766639" w:rsidRPr="00674984">
              <w:rPr>
                <w:rFonts w:ascii="Palatino Linotype" w:hAnsi="Palatino Linotype"/>
                <w:b/>
                <w:sz w:val="20"/>
                <w:szCs w:val="20"/>
              </w:rPr>
              <w:t>0 g</w:t>
            </w:r>
            <w:r w:rsidRPr="00674984">
              <w:rPr>
                <w:rFonts w:ascii="Palatino Linotype" w:hAnsi="Palatino Linotype"/>
                <w:b/>
                <w:sz w:val="20"/>
                <w:szCs w:val="20"/>
              </w:rPr>
              <w:t xml:space="preserve"> DW</w:t>
            </w:r>
          </w:p>
        </w:tc>
        <w:tc>
          <w:tcPr>
            <w:tcW w:w="975" w:type="dxa"/>
            <w:tcBorders>
              <w:top w:val="single" w:sz="8" w:space="0" w:color="auto"/>
              <w:bottom w:val="single" w:sz="4" w:space="0" w:color="000000"/>
            </w:tcBorders>
            <w:vAlign w:val="center"/>
          </w:tcPr>
          <w:p w14:paraId="68B377FF"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w:t>
            </w:r>
          </w:p>
        </w:tc>
      </w:tr>
      <w:tr w:rsidR="008D6EC4" w:rsidRPr="00674984" w14:paraId="67C21715" w14:textId="77777777" w:rsidTr="004B7B36">
        <w:trPr>
          <w:jc w:val="center"/>
        </w:trPr>
        <w:tc>
          <w:tcPr>
            <w:tcW w:w="10465" w:type="dxa"/>
            <w:gridSpan w:val="6"/>
            <w:tcBorders>
              <w:top w:val="single" w:sz="4" w:space="0" w:color="000000"/>
            </w:tcBorders>
            <w:vAlign w:val="center"/>
          </w:tcPr>
          <w:p w14:paraId="1297E1E7" w14:textId="27B4AEF1"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 xml:space="preserve">Saturated </w:t>
            </w:r>
            <w:r w:rsidR="00705A4B" w:rsidRPr="00674984">
              <w:rPr>
                <w:rFonts w:ascii="Palatino Linotype" w:hAnsi="Palatino Linotype"/>
                <w:b/>
                <w:sz w:val="20"/>
                <w:szCs w:val="20"/>
              </w:rPr>
              <w:t xml:space="preserve">Fatty Acids </w:t>
            </w:r>
            <w:r w:rsidRPr="00674984">
              <w:rPr>
                <w:rFonts w:ascii="Palatino Linotype" w:hAnsi="Palatino Linotype"/>
                <w:b/>
                <w:sz w:val="20"/>
                <w:szCs w:val="20"/>
              </w:rPr>
              <w:t>(SFA</w:t>
            </w:r>
            <w:r w:rsidR="00E2713F" w:rsidRPr="00674984">
              <w:rPr>
                <w:rFonts w:ascii="Palatino Linotype" w:hAnsi="Palatino Linotype"/>
                <w:b/>
                <w:sz w:val="20"/>
                <w:szCs w:val="20"/>
              </w:rPr>
              <w:t>s</w:t>
            </w:r>
            <w:r w:rsidRPr="00674984">
              <w:rPr>
                <w:rFonts w:ascii="Palatino Linotype" w:hAnsi="Palatino Linotype"/>
                <w:b/>
                <w:sz w:val="20"/>
                <w:szCs w:val="20"/>
              </w:rPr>
              <w:t>)</w:t>
            </w:r>
          </w:p>
        </w:tc>
      </w:tr>
      <w:tr w:rsidR="004B7B36" w:rsidRPr="00674984" w14:paraId="21E6E1C6" w14:textId="77777777" w:rsidTr="004B7B36">
        <w:trPr>
          <w:jc w:val="center"/>
        </w:trPr>
        <w:tc>
          <w:tcPr>
            <w:tcW w:w="2977" w:type="dxa"/>
            <w:vAlign w:val="center"/>
          </w:tcPr>
          <w:p w14:paraId="1BFC7B5D"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decanoate</w:t>
            </w:r>
          </w:p>
        </w:tc>
        <w:tc>
          <w:tcPr>
            <w:tcW w:w="3119" w:type="dxa"/>
            <w:vAlign w:val="center"/>
          </w:tcPr>
          <w:p w14:paraId="4015667E"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Capric acid methyl ester</w:t>
            </w:r>
          </w:p>
        </w:tc>
        <w:tc>
          <w:tcPr>
            <w:tcW w:w="1275" w:type="dxa"/>
            <w:vAlign w:val="center"/>
          </w:tcPr>
          <w:p w14:paraId="1009C31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11</w:t>
            </w:r>
            <w:r w:rsidRPr="00674984">
              <w:rPr>
                <w:rFonts w:ascii="Palatino Linotype" w:hAnsi="Palatino Linotype"/>
                <w:sz w:val="20"/>
                <w:szCs w:val="20"/>
              </w:rPr>
              <w:t>H</w:t>
            </w:r>
            <w:r w:rsidRPr="00674984">
              <w:rPr>
                <w:rFonts w:ascii="Palatino Linotype" w:hAnsi="Palatino Linotype"/>
                <w:sz w:val="20"/>
                <w:szCs w:val="20"/>
                <w:vertAlign w:val="subscript"/>
              </w:rPr>
              <w:t>22</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618E48F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C11:0</w:t>
            </w:r>
          </w:p>
        </w:tc>
        <w:tc>
          <w:tcPr>
            <w:tcW w:w="1126" w:type="dxa"/>
            <w:vAlign w:val="center"/>
          </w:tcPr>
          <w:p w14:paraId="2A91C5A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1198 ± 2.53</w:t>
            </w:r>
          </w:p>
        </w:tc>
        <w:tc>
          <w:tcPr>
            <w:tcW w:w="975" w:type="dxa"/>
            <w:vAlign w:val="center"/>
          </w:tcPr>
          <w:p w14:paraId="3558920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19.9 ± 0.02</w:t>
            </w:r>
          </w:p>
        </w:tc>
      </w:tr>
      <w:tr w:rsidR="004B7B36" w:rsidRPr="00674984" w14:paraId="1C1F6B98" w14:textId="77777777" w:rsidTr="004B7B36">
        <w:trPr>
          <w:jc w:val="center"/>
        </w:trPr>
        <w:tc>
          <w:tcPr>
            <w:tcW w:w="2977" w:type="dxa"/>
            <w:vAlign w:val="center"/>
          </w:tcPr>
          <w:p w14:paraId="31702A7E" w14:textId="77777777" w:rsidR="008D6EC4" w:rsidRPr="00674984" w:rsidRDefault="008D6EC4" w:rsidP="00705A4B">
            <w:pPr>
              <w:widowControl/>
              <w:adjustRightInd w:val="0"/>
              <w:snapToGrid w:val="0"/>
              <w:spacing w:line="240" w:lineRule="auto"/>
              <w:jc w:val="left"/>
              <w:rPr>
                <w:rFonts w:eastAsia="Times New Roman" w:cs="Times New Roman"/>
                <w:sz w:val="20"/>
                <w:szCs w:val="20"/>
              </w:rPr>
            </w:pPr>
            <w:r w:rsidRPr="00674984">
              <w:rPr>
                <w:rFonts w:eastAsia="Times New Roman" w:cs="Times New Roman"/>
                <w:sz w:val="20"/>
                <w:szCs w:val="20"/>
              </w:rPr>
              <w:t>Dodecamethylcyclohexasiloxane</w:t>
            </w:r>
          </w:p>
        </w:tc>
        <w:tc>
          <w:tcPr>
            <w:tcW w:w="3119" w:type="dxa"/>
            <w:vAlign w:val="center"/>
          </w:tcPr>
          <w:p w14:paraId="371AFB24" w14:textId="3B8F7A9A"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proofErr w:type="spellStart"/>
            <w:r w:rsidRPr="00674984">
              <w:rPr>
                <w:rFonts w:ascii="Palatino Linotype" w:hAnsi="Palatino Linotype"/>
                <w:sz w:val="20"/>
                <w:szCs w:val="20"/>
              </w:rPr>
              <w:t>Cyclohexasiloxane</w:t>
            </w:r>
            <w:proofErr w:type="spellEnd"/>
            <w:r w:rsidRPr="00674984">
              <w:rPr>
                <w:rFonts w:ascii="Palatino Linotype" w:hAnsi="Palatino Linotype"/>
                <w:sz w:val="20"/>
                <w:szCs w:val="20"/>
              </w:rPr>
              <w:t xml:space="preserve">, </w:t>
            </w:r>
            <w:proofErr w:type="spellStart"/>
            <w:r w:rsidRPr="00674984">
              <w:rPr>
                <w:rFonts w:ascii="Palatino Linotype" w:hAnsi="Palatino Linotype"/>
                <w:sz w:val="20"/>
                <w:szCs w:val="20"/>
              </w:rPr>
              <w:t>dodecamethyl</w:t>
            </w:r>
            <w:proofErr w:type="spellEnd"/>
          </w:p>
        </w:tc>
        <w:tc>
          <w:tcPr>
            <w:tcW w:w="1275" w:type="dxa"/>
            <w:vAlign w:val="center"/>
          </w:tcPr>
          <w:p w14:paraId="212165F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12</w:t>
            </w:r>
            <w:r w:rsidRPr="00674984">
              <w:rPr>
                <w:rFonts w:ascii="Palatino Linotype" w:hAnsi="Palatino Linotype"/>
                <w:sz w:val="20"/>
                <w:szCs w:val="20"/>
              </w:rPr>
              <w:t>H</w:t>
            </w:r>
            <w:r w:rsidRPr="00674984">
              <w:rPr>
                <w:rFonts w:ascii="Palatino Linotype" w:hAnsi="Palatino Linotype"/>
                <w:sz w:val="20"/>
                <w:szCs w:val="20"/>
                <w:vertAlign w:val="subscript"/>
              </w:rPr>
              <w:t>36</w:t>
            </w:r>
            <w:r w:rsidRPr="00674984">
              <w:rPr>
                <w:rFonts w:ascii="Palatino Linotype" w:hAnsi="Palatino Linotype"/>
                <w:sz w:val="20"/>
                <w:szCs w:val="20"/>
              </w:rPr>
              <w:t>O</w:t>
            </w:r>
            <w:r w:rsidRPr="00674984">
              <w:rPr>
                <w:rFonts w:ascii="Palatino Linotype" w:hAnsi="Palatino Linotype"/>
                <w:sz w:val="20"/>
                <w:szCs w:val="20"/>
                <w:vertAlign w:val="subscript"/>
              </w:rPr>
              <w:t>6</w:t>
            </w:r>
            <w:r w:rsidRPr="00674984">
              <w:rPr>
                <w:rFonts w:ascii="Palatino Linotype" w:hAnsi="Palatino Linotype"/>
                <w:sz w:val="20"/>
                <w:szCs w:val="20"/>
              </w:rPr>
              <w:t>Si</w:t>
            </w:r>
            <w:r w:rsidRPr="00674984">
              <w:rPr>
                <w:rFonts w:ascii="Palatino Linotype" w:hAnsi="Palatino Linotype"/>
                <w:sz w:val="20"/>
                <w:szCs w:val="20"/>
                <w:vertAlign w:val="subscript"/>
              </w:rPr>
              <w:t>6</w:t>
            </w:r>
          </w:p>
        </w:tc>
        <w:tc>
          <w:tcPr>
            <w:tcW w:w="993" w:type="dxa"/>
            <w:vAlign w:val="center"/>
          </w:tcPr>
          <w:p w14:paraId="1951EFC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C12:0</w:t>
            </w:r>
          </w:p>
        </w:tc>
        <w:tc>
          <w:tcPr>
            <w:tcW w:w="1126" w:type="dxa"/>
            <w:vAlign w:val="center"/>
          </w:tcPr>
          <w:p w14:paraId="776780F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40.5 ± 5.54</w:t>
            </w:r>
          </w:p>
        </w:tc>
        <w:tc>
          <w:tcPr>
            <w:tcW w:w="975" w:type="dxa"/>
            <w:vAlign w:val="center"/>
          </w:tcPr>
          <w:p w14:paraId="58CBC3B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0.68 ± 0.05</w:t>
            </w:r>
          </w:p>
        </w:tc>
      </w:tr>
      <w:tr w:rsidR="004B7B36" w:rsidRPr="00674984" w14:paraId="66017CE6" w14:textId="77777777" w:rsidTr="004B7B36">
        <w:trPr>
          <w:jc w:val="center"/>
        </w:trPr>
        <w:tc>
          <w:tcPr>
            <w:tcW w:w="2977" w:type="dxa"/>
            <w:vAlign w:val="center"/>
          </w:tcPr>
          <w:p w14:paraId="7C6F5738"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 xml:space="preserve">Methyl </w:t>
            </w:r>
            <w:proofErr w:type="spellStart"/>
            <w:r w:rsidRPr="00674984">
              <w:rPr>
                <w:rFonts w:ascii="Palatino Linotype" w:hAnsi="Palatino Linotype"/>
                <w:sz w:val="20"/>
                <w:szCs w:val="20"/>
              </w:rPr>
              <w:t>dodecanoate</w:t>
            </w:r>
            <w:proofErr w:type="spellEnd"/>
          </w:p>
        </w:tc>
        <w:tc>
          <w:tcPr>
            <w:tcW w:w="3119" w:type="dxa"/>
            <w:vAlign w:val="center"/>
          </w:tcPr>
          <w:p w14:paraId="5671F79A"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Lauric acid methyl ester</w:t>
            </w:r>
          </w:p>
        </w:tc>
        <w:tc>
          <w:tcPr>
            <w:tcW w:w="1275" w:type="dxa"/>
            <w:vAlign w:val="center"/>
          </w:tcPr>
          <w:p w14:paraId="6D34BD5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13</w:t>
            </w:r>
            <w:r w:rsidRPr="00674984">
              <w:rPr>
                <w:rFonts w:ascii="Palatino Linotype" w:hAnsi="Palatino Linotype"/>
                <w:sz w:val="20"/>
                <w:szCs w:val="20"/>
              </w:rPr>
              <w:t>H</w:t>
            </w:r>
            <w:r w:rsidRPr="00674984">
              <w:rPr>
                <w:rFonts w:ascii="Palatino Linotype" w:hAnsi="Palatino Linotype"/>
                <w:sz w:val="20"/>
                <w:szCs w:val="20"/>
                <w:vertAlign w:val="subscript"/>
              </w:rPr>
              <w:t>26</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1B4F954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C13:0</w:t>
            </w:r>
          </w:p>
        </w:tc>
        <w:tc>
          <w:tcPr>
            <w:tcW w:w="1126" w:type="dxa"/>
            <w:vAlign w:val="center"/>
          </w:tcPr>
          <w:p w14:paraId="571DCDB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899 ± 0.78</w:t>
            </w:r>
          </w:p>
        </w:tc>
        <w:tc>
          <w:tcPr>
            <w:tcW w:w="975" w:type="dxa"/>
            <w:vAlign w:val="center"/>
          </w:tcPr>
          <w:p w14:paraId="2D6A671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14.9 ± 0.01</w:t>
            </w:r>
          </w:p>
        </w:tc>
      </w:tr>
      <w:tr w:rsidR="004B7B36" w:rsidRPr="00674984" w14:paraId="2B3F863A" w14:textId="77777777" w:rsidTr="004B7B36">
        <w:trPr>
          <w:jc w:val="center"/>
        </w:trPr>
        <w:tc>
          <w:tcPr>
            <w:tcW w:w="2977" w:type="dxa"/>
            <w:vAlign w:val="center"/>
          </w:tcPr>
          <w:p w14:paraId="62216F73"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 xml:space="preserve">Methyl </w:t>
            </w:r>
            <w:proofErr w:type="spellStart"/>
            <w:r w:rsidRPr="00674984">
              <w:rPr>
                <w:rFonts w:ascii="Palatino Linotype" w:hAnsi="Palatino Linotype"/>
                <w:sz w:val="20"/>
                <w:szCs w:val="20"/>
              </w:rPr>
              <w:t>tetradecanoate</w:t>
            </w:r>
            <w:proofErr w:type="spellEnd"/>
          </w:p>
        </w:tc>
        <w:tc>
          <w:tcPr>
            <w:tcW w:w="3119" w:type="dxa"/>
            <w:vAlign w:val="center"/>
          </w:tcPr>
          <w:p w14:paraId="37BD7E32"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Myristic acid methyl ester</w:t>
            </w:r>
          </w:p>
        </w:tc>
        <w:tc>
          <w:tcPr>
            <w:tcW w:w="1275" w:type="dxa"/>
            <w:vAlign w:val="center"/>
          </w:tcPr>
          <w:p w14:paraId="7B9F21D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15</w:t>
            </w:r>
            <w:r w:rsidRPr="00674984">
              <w:rPr>
                <w:rFonts w:ascii="Palatino Linotype" w:hAnsi="Palatino Linotype"/>
                <w:sz w:val="20"/>
                <w:szCs w:val="20"/>
              </w:rPr>
              <w:t>H</w:t>
            </w:r>
            <w:r w:rsidRPr="00674984">
              <w:rPr>
                <w:rFonts w:ascii="Palatino Linotype" w:hAnsi="Palatino Linotype"/>
                <w:sz w:val="20"/>
                <w:szCs w:val="20"/>
                <w:vertAlign w:val="subscript"/>
              </w:rPr>
              <w:t>30</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22E1777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C15:0</w:t>
            </w:r>
          </w:p>
        </w:tc>
        <w:tc>
          <w:tcPr>
            <w:tcW w:w="1126" w:type="dxa"/>
            <w:vAlign w:val="center"/>
          </w:tcPr>
          <w:p w14:paraId="3EAFF12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998 ± 0.73</w:t>
            </w:r>
          </w:p>
        </w:tc>
        <w:tc>
          <w:tcPr>
            <w:tcW w:w="975" w:type="dxa"/>
            <w:vAlign w:val="center"/>
          </w:tcPr>
          <w:p w14:paraId="7EC373D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16.6 ± 0.01</w:t>
            </w:r>
          </w:p>
        </w:tc>
      </w:tr>
      <w:tr w:rsidR="004B7B36" w:rsidRPr="00674984" w14:paraId="0E2D6667" w14:textId="77777777" w:rsidTr="004B7B36">
        <w:trPr>
          <w:jc w:val="center"/>
        </w:trPr>
        <w:tc>
          <w:tcPr>
            <w:tcW w:w="2977" w:type="dxa"/>
            <w:vAlign w:val="center"/>
          </w:tcPr>
          <w:p w14:paraId="3F0D1C70"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palmitate</w:t>
            </w:r>
          </w:p>
        </w:tc>
        <w:tc>
          <w:tcPr>
            <w:tcW w:w="3119" w:type="dxa"/>
            <w:vAlign w:val="center"/>
          </w:tcPr>
          <w:p w14:paraId="7508C575"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Palmitic acid methyl ester</w:t>
            </w:r>
          </w:p>
        </w:tc>
        <w:tc>
          <w:tcPr>
            <w:tcW w:w="1275" w:type="dxa"/>
            <w:vAlign w:val="center"/>
          </w:tcPr>
          <w:p w14:paraId="6C8C125C"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17</w:t>
            </w:r>
            <w:r w:rsidRPr="00674984">
              <w:rPr>
                <w:rFonts w:ascii="Palatino Linotype" w:hAnsi="Palatino Linotype"/>
                <w:sz w:val="20"/>
                <w:szCs w:val="20"/>
              </w:rPr>
              <w:t>H</w:t>
            </w:r>
            <w:r w:rsidRPr="00674984">
              <w:rPr>
                <w:rFonts w:ascii="Palatino Linotype" w:hAnsi="Palatino Linotype"/>
                <w:sz w:val="20"/>
                <w:szCs w:val="20"/>
                <w:vertAlign w:val="subscript"/>
              </w:rPr>
              <w:t>34</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54A9532C"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C17:0</w:t>
            </w:r>
          </w:p>
        </w:tc>
        <w:tc>
          <w:tcPr>
            <w:tcW w:w="1126" w:type="dxa"/>
            <w:vAlign w:val="center"/>
          </w:tcPr>
          <w:p w14:paraId="7EE8B3A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887 ± 0.76</w:t>
            </w:r>
          </w:p>
        </w:tc>
        <w:tc>
          <w:tcPr>
            <w:tcW w:w="975" w:type="dxa"/>
            <w:vAlign w:val="center"/>
          </w:tcPr>
          <w:p w14:paraId="4040BA0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14.8 ± 0.01</w:t>
            </w:r>
          </w:p>
        </w:tc>
      </w:tr>
      <w:tr w:rsidR="004B7B36" w:rsidRPr="00674984" w14:paraId="16C00546" w14:textId="77777777" w:rsidTr="004B7B36">
        <w:trPr>
          <w:jc w:val="center"/>
        </w:trPr>
        <w:tc>
          <w:tcPr>
            <w:tcW w:w="2977" w:type="dxa"/>
            <w:vAlign w:val="center"/>
          </w:tcPr>
          <w:p w14:paraId="7EBE384F"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heptadecanoate</w:t>
            </w:r>
          </w:p>
        </w:tc>
        <w:tc>
          <w:tcPr>
            <w:tcW w:w="3119" w:type="dxa"/>
            <w:vAlign w:val="center"/>
          </w:tcPr>
          <w:p w14:paraId="6283260F"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Margaric acid methyl ester</w:t>
            </w:r>
          </w:p>
        </w:tc>
        <w:tc>
          <w:tcPr>
            <w:tcW w:w="1275" w:type="dxa"/>
            <w:vAlign w:val="center"/>
          </w:tcPr>
          <w:p w14:paraId="5C57F4EC"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18</w:t>
            </w:r>
            <w:r w:rsidRPr="00674984">
              <w:rPr>
                <w:rFonts w:ascii="Palatino Linotype" w:hAnsi="Palatino Linotype"/>
                <w:sz w:val="20"/>
                <w:szCs w:val="20"/>
              </w:rPr>
              <w:t>H</w:t>
            </w:r>
            <w:r w:rsidRPr="00674984">
              <w:rPr>
                <w:rFonts w:ascii="Palatino Linotype" w:hAnsi="Palatino Linotype"/>
                <w:sz w:val="20"/>
                <w:szCs w:val="20"/>
                <w:vertAlign w:val="subscript"/>
              </w:rPr>
              <w:t>36</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355BFC0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C18:0</w:t>
            </w:r>
          </w:p>
        </w:tc>
        <w:tc>
          <w:tcPr>
            <w:tcW w:w="1126" w:type="dxa"/>
            <w:vAlign w:val="center"/>
          </w:tcPr>
          <w:p w14:paraId="24E0101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19.5 ± 0.38</w:t>
            </w:r>
          </w:p>
        </w:tc>
        <w:tc>
          <w:tcPr>
            <w:tcW w:w="975" w:type="dxa"/>
            <w:vAlign w:val="center"/>
          </w:tcPr>
          <w:p w14:paraId="42D594F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0.32 ± 0.01</w:t>
            </w:r>
          </w:p>
        </w:tc>
      </w:tr>
      <w:tr w:rsidR="004B7B36" w:rsidRPr="00674984" w14:paraId="32DE6ECA" w14:textId="77777777" w:rsidTr="004B7B36">
        <w:trPr>
          <w:jc w:val="center"/>
        </w:trPr>
        <w:tc>
          <w:tcPr>
            <w:tcW w:w="2977" w:type="dxa"/>
            <w:vAlign w:val="center"/>
          </w:tcPr>
          <w:p w14:paraId="5F96FD7C"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lastRenderedPageBreak/>
              <w:t>Methyl stearate</w:t>
            </w:r>
          </w:p>
        </w:tc>
        <w:tc>
          <w:tcPr>
            <w:tcW w:w="3119" w:type="dxa"/>
            <w:vAlign w:val="center"/>
          </w:tcPr>
          <w:p w14:paraId="3E875A95"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Octadecanoic acid, methyl ester</w:t>
            </w:r>
          </w:p>
        </w:tc>
        <w:tc>
          <w:tcPr>
            <w:tcW w:w="1275" w:type="dxa"/>
            <w:vAlign w:val="center"/>
          </w:tcPr>
          <w:p w14:paraId="69AAEC7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19</w:t>
            </w:r>
            <w:r w:rsidRPr="00674984">
              <w:rPr>
                <w:rFonts w:ascii="Palatino Linotype" w:hAnsi="Palatino Linotype"/>
                <w:sz w:val="20"/>
                <w:szCs w:val="20"/>
              </w:rPr>
              <w:t>H</w:t>
            </w:r>
            <w:r w:rsidRPr="00674984">
              <w:rPr>
                <w:rFonts w:ascii="Palatino Linotype" w:hAnsi="Palatino Linotype"/>
                <w:sz w:val="20"/>
                <w:szCs w:val="20"/>
                <w:vertAlign w:val="subscript"/>
              </w:rPr>
              <w:t>38</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5D3F092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C19:0</w:t>
            </w:r>
          </w:p>
        </w:tc>
        <w:tc>
          <w:tcPr>
            <w:tcW w:w="1126" w:type="dxa"/>
            <w:vAlign w:val="center"/>
          </w:tcPr>
          <w:p w14:paraId="564F925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421 ± 12.3</w:t>
            </w:r>
          </w:p>
        </w:tc>
        <w:tc>
          <w:tcPr>
            <w:tcW w:w="975" w:type="dxa"/>
            <w:vAlign w:val="center"/>
          </w:tcPr>
          <w:p w14:paraId="45ADAD4E"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7.03 ± 0.12</w:t>
            </w:r>
          </w:p>
        </w:tc>
      </w:tr>
      <w:tr w:rsidR="004B7B36" w:rsidRPr="00674984" w14:paraId="4153BA1C" w14:textId="77777777" w:rsidTr="004B7B36">
        <w:trPr>
          <w:jc w:val="center"/>
        </w:trPr>
        <w:tc>
          <w:tcPr>
            <w:tcW w:w="2977" w:type="dxa"/>
            <w:vAlign w:val="center"/>
          </w:tcPr>
          <w:p w14:paraId="1A4D12FA"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 xml:space="preserve">Methyl </w:t>
            </w:r>
            <w:proofErr w:type="spellStart"/>
            <w:r w:rsidRPr="00674984">
              <w:rPr>
                <w:rFonts w:ascii="Palatino Linotype" w:hAnsi="Palatino Linotype"/>
                <w:sz w:val="20"/>
                <w:szCs w:val="20"/>
              </w:rPr>
              <w:t>arachidate</w:t>
            </w:r>
            <w:proofErr w:type="spellEnd"/>
          </w:p>
        </w:tc>
        <w:tc>
          <w:tcPr>
            <w:tcW w:w="3119" w:type="dxa"/>
            <w:vAlign w:val="center"/>
          </w:tcPr>
          <w:p w14:paraId="19DDC143"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Arachidic acid methyl ester</w:t>
            </w:r>
          </w:p>
        </w:tc>
        <w:tc>
          <w:tcPr>
            <w:tcW w:w="1275" w:type="dxa"/>
            <w:vAlign w:val="center"/>
          </w:tcPr>
          <w:p w14:paraId="6B4BE2E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21</w:t>
            </w:r>
            <w:r w:rsidRPr="00674984">
              <w:rPr>
                <w:rFonts w:ascii="Palatino Linotype" w:hAnsi="Palatino Linotype"/>
                <w:sz w:val="20"/>
                <w:szCs w:val="20"/>
              </w:rPr>
              <w:t>H</w:t>
            </w:r>
            <w:r w:rsidRPr="00674984">
              <w:rPr>
                <w:rFonts w:ascii="Palatino Linotype" w:hAnsi="Palatino Linotype"/>
                <w:sz w:val="20"/>
                <w:szCs w:val="20"/>
                <w:vertAlign w:val="subscript"/>
              </w:rPr>
              <w:t>42</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594CC7A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C21:0</w:t>
            </w:r>
          </w:p>
        </w:tc>
        <w:tc>
          <w:tcPr>
            <w:tcW w:w="1126" w:type="dxa"/>
            <w:vAlign w:val="center"/>
          </w:tcPr>
          <w:p w14:paraId="7193544F"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99.8 ± 0.18</w:t>
            </w:r>
          </w:p>
        </w:tc>
        <w:tc>
          <w:tcPr>
            <w:tcW w:w="975" w:type="dxa"/>
            <w:vAlign w:val="center"/>
          </w:tcPr>
          <w:p w14:paraId="3C165F5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1.66 ± 0.00</w:t>
            </w:r>
          </w:p>
        </w:tc>
      </w:tr>
      <w:tr w:rsidR="004B7B36" w:rsidRPr="00674984" w14:paraId="5BA427B1" w14:textId="77777777" w:rsidTr="004B7B36">
        <w:trPr>
          <w:jc w:val="center"/>
        </w:trPr>
        <w:tc>
          <w:tcPr>
            <w:tcW w:w="2977" w:type="dxa"/>
            <w:vAlign w:val="center"/>
          </w:tcPr>
          <w:p w14:paraId="44179E89"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proofErr w:type="spellStart"/>
            <w:r w:rsidRPr="00674984">
              <w:rPr>
                <w:rFonts w:ascii="Palatino Linotype" w:hAnsi="Palatino Linotype"/>
                <w:sz w:val="20"/>
                <w:szCs w:val="20"/>
              </w:rPr>
              <w:t>Tricosanoic</w:t>
            </w:r>
            <w:proofErr w:type="spellEnd"/>
            <w:r w:rsidRPr="00674984">
              <w:rPr>
                <w:rFonts w:ascii="Palatino Linotype" w:hAnsi="Palatino Linotype"/>
                <w:sz w:val="20"/>
                <w:szCs w:val="20"/>
              </w:rPr>
              <w:t xml:space="preserve"> acid</w:t>
            </w:r>
          </w:p>
        </w:tc>
        <w:tc>
          <w:tcPr>
            <w:tcW w:w="3119" w:type="dxa"/>
            <w:vAlign w:val="center"/>
          </w:tcPr>
          <w:p w14:paraId="5929C9DB"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proofErr w:type="spellStart"/>
            <w:r w:rsidRPr="00674984">
              <w:rPr>
                <w:rFonts w:ascii="Palatino Linotype" w:hAnsi="Palatino Linotype"/>
                <w:sz w:val="20"/>
                <w:szCs w:val="20"/>
              </w:rPr>
              <w:t>Tricosylic</w:t>
            </w:r>
            <w:proofErr w:type="spellEnd"/>
            <w:r w:rsidRPr="00674984">
              <w:rPr>
                <w:rFonts w:ascii="Palatino Linotype" w:hAnsi="Palatino Linotype"/>
                <w:sz w:val="20"/>
                <w:szCs w:val="20"/>
              </w:rPr>
              <w:t xml:space="preserve"> acid</w:t>
            </w:r>
          </w:p>
        </w:tc>
        <w:tc>
          <w:tcPr>
            <w:tcW w:w="1275" w:type="dxa"/>
            <w:vAlign w:val="center"/>
          </w:tcPr>
          <w:p w14:paraId="3331B97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23</w:t>
            </w:r>
            <w:r w:rsidRPr="00674984">
              <w:rPr>
                <w:rFonts w:ascii="Palatino Linotype" w:hAnsi="Palatino Linotype"/>
                <w:sz w:val="20"/>
                <w:szCs w:val="20"/>
              </w:rPr>
              <w:t>H</w:t>
            </w:r>
            <w:r w:rsidRPr="00674984">
              <w:rPr>
                <w:rFonts w:ascii="Palatino Linotype" w:hAnsi="Palatino Linotype"/>
                <w:sz w:val="20"/>
                <w:szCs w:val="20"/>
                <w:vertAlign w:val="subscript"/>
              </w:rPr>
              <w:t>46</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15A4DB1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C23:0</w:t>
            </w:r>
          </w:p>
        </w:tc>
        <w:tc>
          <w:tcPr>
            <w:tcW w:w="1126" w:type="dxa"/>
            <w:vAlign w:val="center"/>
          </w:tcPr>
          <w:p w14:paraId="707567B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50.5 ± 0.37</w:t>
            </w:r>
          </w:p>
        </w:tc>
        <w:tc>
          <w:tcPr>
            <w:tcW w:w="975" w:type="dxa"/>
            <w:vAlign w:val="center"/>
          </w:tcPr>
          <w:p w14:paraId="6319462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0.84 ± 0.01</w:t>
            </w:r>
          </w:p>
        </w:tc>
      </w:tr>
      <w:tr w:rsidR="004B7B36" w:rsidRPr="00674984" w14:paraId="756FE067" w14:textId="77777777" w:rsidTr="004B7B36">
        <w:trPr>
          <w:jc w:val="center"/>
        </w:trPr>
        <w:tc>
          <w:tcPr>
            <w:tcW w:w="2977" w:type="dxa"/>
            <w:tcBorders>
              <w:bottom w:val="single" w:sz="4" w:space="0" w:color="auto"/>
            </w:tcBorders>
            <w:vAlign w:val="center"/>
          </w:tcPr>
          <w:p w14:paraId="4393AAFC"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Total SFA</w:t>
            </w:r>
          </w:p>
        </w:tc>
        <w:tc>
          <w:tcPr>
            <w:tcW w:w="3119" w:type="dxa"/>
            <w:tcBorders>
              <w:bottom w:val="single" w:sz="4" w:space="0" w:color="auto"/>
            </w:tcBorders>
            <w:vAlign w:val="center"/>
          </w:tcPr>
          <w:p w14:paraId="13135ECA" w14:textId="77777777" w:rsidR="008D6EC4" w:rsidRPr="00674984" w:rsidDel="0050304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1275" w:type="dxa"/>
            <w:tcBorders>
              <w:bottom w:val="single" w:sz="4" w:space="0" w:color="auto"/>
            </w:tcBorders>
            <w:vAlign w:val="center"/>
          </w:tcPr>
          <w:p w14:paraId="69282BA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993" w:type="dxa"/>
            <w:tcBorders>
              <w:bottom w:val="single" w:sz="4" w:space="0" w:color="auto"/>
            </w:tcBorders>
            <w:vAlign w:val="center"/>
          </w:tcPr>
          <w:p w14:paraId="4520397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126" w:type="dxa"/>
            <w:tcBorders>
              <w:bottom w:val="single" w:sz="4" w:space="0" w:color="auto"/>
            </w:tcBorders>
            <w:vAlign w:val="center"/>
          </w:tcPr>
          <w:p w14:paraId="0049EEE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4616</w:t>
            </w:r>
          </w:p>
        </w:tc>
        <w:tc>
          <w:tcPr>
            <w:tcW w:w="975" w:type="dxa"/>
            <w:tcBorders>
              <w:bottom w:val="single" w:sz="4" w:space="0" w:color="auto"/>
            </w:tcBorders>
            <w:vAlign w:val="center"/>
          </w:tcPr>
          <w:p w14:paraId="2F5F489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76.9</w:t>
            </w:r>
          </w:p>
        </w:tc>
      </w:tr>
      <w:tr w:rsidR="008D6EC4" w:rsidRPr="00674984" w14:paraId="1B210D64" w14:textId="77777777" w:rsidTr="004B7B36">
        <w:trPr>
          <w:jc w:val="center"/>
        </w:trPr>
        <w:tc>
          <w:tcPr>
            <w:tcW w:w="10465" w:type="dxa"/>
            <w:gridSpan w:val="6"/>
            <w:tcBorders>
              <w:top w:val="single" w:sz="4" w:space="0" w:color="auto"/>
            </w:tcBorders>
            <w:vAlign w:val="center"/>
          </w:tcPr>
          <w:p w14:paraId="6000D610" w14:textId="30F8AB03" w:rsidR="008D6EC4" w:rsidRPr="00674984" w:rsidRDefault="00E31021"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Monounsaturated</w:t>
            </w:r>
            <w:r w:rsidR="008D6EC4" w:rsidRPr="00674984">
              <w:rPr>
                <w:rFonts w:ascii="Palatino Linotype" w:hAnsi="Palatino Linotype"/>
                <w:b/>
                <w:sz w:val="20"/>
                <w:szCs w:val="20"/>
              </w:rPr>
              <w:t xml:space="preserve"> fatty acids (MUFA</w:t>
            </w:r>
            <w:r w:rsidRPr="00674984">
              <w:rPr>
                <w:rFonts w:ascii="Palatino Linotype" w:hAnsi="Palatino Linotype"/>
                <w:b/>
                <w:sz w:val="20"/>
                <w:szCs w:val="20"/>
              </w:rPr>
              <w:t>s</w:t>
            </w:r>
            <w:r w:rsidR="008D6EC4" w:rsidRPr="00674984">
              <w:rPr>
                <w:rFonts w:ascii="Palatino Linotype" w:hAnsi="Palatino Linotype"/>
                <w:b/>
                <w:sz w:val="20"/>
                <w:szCs w:val="20"/>
              </w:rPr>
              <w:t>)</w:t>
            </w:r>
          </w:p>
        </w:tc>
      </w:tr>
      <w:tr w:rsidR="004B7B36" w:rsidRPr="00674984" w14:paraId="6DDFFF5C" w14:textId="77777777" w:rsidTr="004B7B36">
        <w:trPr>
          <w:jc w:val="center"/>
        </w:trPr>
        <w:tc>
          <w:tcPr>
            <w:tcW w:w="2977" w:type="dxa"/>
            <w:vAlign w:val="center"/>
          </w:tcPr>
          <w:p w14:paraId="5E0B662E"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Cis-9-Tetradecenoate</w:t>
            </w:r>
          </w:p>
        </w:tc>
        <w:tc>
          <w:tcPr>
            <w:tcW w:w="3119" w:type="dxa"/>
            <w:vAlign w:val="center"/>
          </w:tcPr>
          <w:p w14:paraId="765BDD08"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proofErr w:type="spellStart"/>
            <w:r w:rsidRPr="00674984">
              <w:rPr>
                <w:rFonts w:ascii="Palatino Linotype" w:hAnsi="Palatino Linotype"/>
                <w:sz w:val="20"/>
                <w:szCs w:val="20"/>
              </w:rPr>
              <w:t>Myristoleic</w:t>
            </w:r>
            <w:proofErr w:type="spellEnd"/>
            <w:r w:rsidRPr="00674984">
              <w:rPr>
                <w:rFonts w:ascii="Palatino Linotype" w:hAnsi="Palatino Linotype"/>
                <w:sz w:val="20"/>
                <w:szCs w:val="20"/>
              </w:rPr>
              <w:t xml:space="preserve"> acid methyl ester</w:t>
            </w:r>
          </w:p>
        </w:tc>
        <w:tc>
          <w:tcPr>
            <w:tcW w:w="1275" w:type="dxa"/>
            <w:vAlign w:val="center"/>
          </w:tcPr>
          <w:p w14:paraId="3D3B7271"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15</w:t>
            </w:r>
            <w:r w:rsidRPr="00674984">
              <w:rPr>
                <w:rFonts w:ascii="Palatino Linotype" w:hAnsi="Palatino Linotype"/>
                <w:sz w:val="20"/>
                <w:szCs w:val="20"/>
              </w:rPr>
              <w:t>H</w:t>
            </w:r>
            <w:r w:rsidRPr="00674984">
              <w:rPr>
                <w:rFonts w:ascii="Palatino Linotype" w:hAnsi="Palatino Linotype"/>
                <w:sz w:val="20"/>
                <w:szCs w:val="20"/>
                <w:vertAlign w:val="subscript"/>
              </w:rPr>
              <w:t>28</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2CA240AE"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C15:1 n-9</w:t>
            </w:r>
          </w:p>
        </w:tc>
        <w:tc>
          <w:tcPr>
            <w:tcW w:w="1126" w:type="dxa"/>
            <w:vAlign w:val="center"/>
          </w:tcPr>
          <w:p w14:paraId="67980EB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393 ± 10.1</w:t>
            </w:r>
          </w:p>
        </w:tc>
        <w:tc>
          <w:tcPr>
            <w:tcW w:w="975" w:type="dxa"/>
            <w:vAlign w:val="center"/>
          </w:tcPr>
          <w:p w14:paraId="4F78F1C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6.56 ± 0.10</w:t>
            </w:r>
          </w:p>
        </w:tc>
      </w:tr>
      <w:tr w:rsidR="004B7B36" w:rsidRPr="00674984" w14:paraId="4A26D263" w14:textId="77777777" w:rsidTr="004B7B36">
        <w:trPr>
          <w:jc w:val="center"/>
        </w:trPr>
        <w:tc>
          <w:tcPr>
            <w:tcW w:w="2977" w:type="dxa"/>
            <w:vAlign w:val="center"/>
          </w:tcPr>
          <w:p w14:paraId="455462BC"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palmitoleate</w:t>
            </w:r>
          </w:p>
        </w:tc>
        <w:tc>
          <w:tcPr>
            <w:tcW w:w="3119" w:type="dxa"/>
            <w:vAlign w:val="center"/>
          </w:tcPr>
          <w:p w14:paraId="515C98F1"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(Z)-hexadec-9-enoate</w:t>
            </w:r>
          </w:p>
        </w:tc>
        <w:tc>
          <w:tcPr>
            <w:tcW w:w="1275" w:type="dxa"/>
            <w:vAlign w:val="center"/>
          </w:tcPr>
          <w:p w14:paraId="68643CC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17</w:t>
            </w:r>
            <w:r w:rsidRPr="00674984">
              <w:rPr>
                <w:rFonts w:ascii="Palatino Linotype" w:hAnsi="Palatino Linotype"/>
                <w:sz w:val="20"/>
                <w:szCs w:val="20"/>
              </w:rPr>
              <w:t>H</w:t>
            </w:r>
            <w:r w:rsidRPr="00674984">
              <w:rPr>
                <w:rFonts w:ascii="Palatino Linotype" w:hAnsi="Palatino Linotype"/>
                <w:sz w:val="20"/>
                <w:szCs w:val="20"/>
                <w:vertAlign w:val="subscript"/>
              </w:rPr>
              <w:t>32</w:t>
            </w:r>
            <w:r w:rsidRPr="00674984">
              <w:rPr>
                <w:rFonts w:ascii="Palatino Linotype" w:hAnsi="Palatino Linotype"/>
                <w:sz w:val="20"/>
                <w:szCs w:val="20"/>
              </w:rPr>
              <w:t>O</w:t>
            </w:r>
            <w:r w:rsidRPr="00674984">
              <w:rPr>
                <w:rFonts w:ascii="Palatino Linotype" w:hAnsi="Palatino Linotype"/>
                <w:sz w:val="20"/>
                <w:szCs w:val="20"/>
                <w:vertAlign w:val="subscript"/>
              </w:rPr>
              <w:t>2</w:t>
            </w:r>
          </w:p>
        </w:tc>
        <w:tc>
          <w:tcPr>
            <w:tcW w:w="993" w:type="dxa"/>
            <w:vAlign w:val="center"/>
          </w:tcPr>
          <w:p w14:paraId="687D69D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C36:1 n-9</w:t>
            </w:r>
          </w:p>
        </w:tc>
        <w:tc>
          <w:tcPr>
            <w:tcW w:w="1126" w:type="dxa"/>
            <w:vAlign w:val="center"/>
          </w:tcPr>
          <w:p w14:paraId="2E52A0D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200 ± 0.01</w:t>
            </w:r>
          </w:p>
        </w:tc>
        <w:tc>
          <w:tcPr>
            <w:tcW w:w="975" w:type="dxa"/>
            <w:vAlign w:val="center"/>
          </w:tcPr>
          <w:p w14:paraId="32F05CD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3.34 ± 0.00</w:t>
            </w:r>
          </w:p>
        </w:tc>
      </w:tr>
      <w:tr w:rsidR="004B7B36" w:rsidRPr="00674984" w14:paraId="7CF87497" w14:textId="77777777" w:rsidTr="004B7B36">
        <w:trPr>
          <w:jc w:val="center"/>
        </w:trPr>
        <w:tc>
          <w:tcPr>
            <w:tcW w:w="2977" w:type="dxa"/>
            <w:vAlign w:val="center"/>
          </w:tcPr>
          <w:p w14:paraId="4E620CD6"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Methyl oleate</w:t>
            </w:r>
          </w:p>
        </w:tc>
        <w:tc>
          <w:tcPr>
            <w:tcW w:w="3119" w:type="dxa"/>
            <w:vAlign w:val="center"/>
          </w:tcPr>
          <w:p w14:paraId="229344A9"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Oleic acid methyl ester</w:t>
            </w:r>
          </w:p>
        </w:tc>
        <w:tc>
          <w:tcPr>
            <w:tcW w:w="1275" w:type="dxa"/>
            <w:vAlign w:val="center"/>
          </w:tcPr>
          <w:p w14:paraId="06BDD5D9"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hyperlink r:id="rId10" w:anchor="query%3DC19H36O2">
              <w:r w:rsidRPr="00674984">
                <w:rPr>
                  <w:rFonts w:ascii="Palatino Linotype" w:hAnsi="Palatino Linotype"/>
                  <w:sz w:val="20"/>
                  <w:szCs w:val="20"/>
                </w:rPr>
                <w:t>C</w:t>
              </w:r>
              <w:r w:rsidRPr="00674984">
                <w:rPr>
                  <w:rFonts w:ascii="Palatino Linotype" w:hAnsi="Palatino Linotype"/>
                  <w:sz w:val="20"/>
                  <w:szCs w:val="20"/>
                  <w:vertAlign w:val="subscript"/>
                </w:rPr>
                <w:t>19</w:t>
              </w:r>
              <w:r w:rsidRPr="00674984">
                <w:rPr>
                  <w:rFonts w:ascii="Palatino Linotype" w:hAnsi="Palatino Linotype"/>
                  <w:sz w:val="20"/>
                  <w:szCs w:val="20"/>
                </w:rPr>
                <w:t>H</w:t>
              </w:r>
              <w:r w:rsidRPr="00674984">
                <w:rPr>
                  <w:rFonts w:ascii="Palatino Linotype" w:hAnsi="Palatino Linotype"/>
                  <w:sz w:val="20"/>
                  <w:szCs w:val="20"/>
                  <w:vertAlign w:val="subscript"/>
                </w:rPr>
                <w:t>36</w:t>
              </w:r>
              <w:r w:rsidRPr="00674984">
                <w:rPr>
                  <w:rFonts w:ascii="Palatino Linotype" w:hAnsi="Palatino Linotype"/>
                  <w:sz w:val="20"/>
                  <w:szCs w:val="20"/>
                </w:rPr>
                <w:t>O</w:t>
              </w:r>
              <w:r w:rsidRPr="00674984">
                <w:rPr>
                  <w:rFonts w:ascii="Palatino Linotype" w:hAnsi="Palatino Linotype"/>
                  <w:sz w:val="20"/>
                  <w:szCs w:val="20"/>
                  <w:vertAlign w:val="subscript"/>
                </w:rPr>
                <w:t>2</w:t>
              </w:r>
            </w:hyperlink>
          </w:p>
        </w:tc>
        <w:tc>
          <w:tcPr>
            <w:tcW w:w="993" w:type="dxa"/>
            <w:vAlign w:val="center"/>
          </w:tcPr>
          <w:p w14:paraId="3BC1A02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C19:1 n-9</w:t>
            </w:r>
          </w:p>
        </w:tc>
        <w:tc>
          <w:tcPr>
            <w:tcW w:w="1126" w:type="dxa"/>
            <w:vAlign w:val="center"/>
          </w:tcPr>
          <w:p w14:paraId="0E28D19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666 ± 0.02</w:t>
            </w:r>
          </w:p>
        </w:tc>
        <w:tc>
          <w:tcPr>
            <w:tcW w:w="975" w:type="dxa"/>
            <w:vAlign w:val="center"/>
          </w:tcPr>
          <w:p w14:paraId="4EFDE2F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11.1 ± 0.00</w:t>
            </w:r>
          </w:p>
        </w:tc>
      </w:tr>
      <w:tr w:rsidR="004B7B36" w:rsidRPr="00674984" w14:paraId="2386529D" w14:textId="77777777" w:rsidTr="004B7B36">
        <w:trPr>
          <w:jc w:val="center"/>
        </w:trPr>
        <w:tc>
          <w:tcPr>
            <w:tcW w:w="2977" w:type="dxa"/>
            <w:tcBorders>
              <w:bottom w:val="single" w:sz="4" w:space="0" w:color="auto"/>
            </w:tcBorders>
            <w:vAlign w:val="center"/>
          </w:tcPr>
          <w:p w14:paraId="629DCFC5"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Total MUFA</w:t>
            </w:r>
          </w:p>
        </w:tc>
        <w:tc>
          <w:tcPr>
            <w:tcW w:w="3119" w:type="dxa"/>
            <w:tcBorders>
              <w:bottom w:val="single" w:sz="4" w:space="0" w:color="auto"/>
            </w:tcBorders>
            <w:vAlign w:val="center"/>
          </w:tcPr>
          <w:p w14:paraId="5B38AFC7" w14:textId="77777777" w:rsidR="008D6EC4" w:rsidRPr="00674984" w:rsidDel="0050304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1275" w:type="dxa"/>
            <w:tcBorders>
              <w:bottom w:val="single" w:sz="4" w:space="0" w:color="auto"/>
            </w:tcBorders>
            <w:vAlign w:val="center"/>
          </w:tcPr>
          <w:p w14:paraId="28BC3EC2"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993" w:type="dxa"/>
            <w:tcBorders>
              <w:bottom w:val="single" w:sz="4" w:space="0" w:color="auto"/>
            </w:tcBorders>
            <w:vAlign w:val="center"/>
          </w:tcPr>
          <w:p w14:paraId="58C06DA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126" w:type="dxa"/>
            <w:tcBorders>
              <w:bottom w:val="single" w:sz="4" w:space="0" w:color="auto"/>
            </w:tcBorders>
            <w:vAlign w:val="center"/>
          </w:tcPr>
          <w:p w14:paraId="693C271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1260</w:t>
            </w:r>
          </w:p>
        </w:tc>
        <w:tc>
          <w:tcPr>
            <w:tcW w:w="975" w:type="dxa"/>
            <w:tcBorders>
              <w:bottom w:val="single" w:sz="4" w:space="0" w:color="auto"/>
            </w:tcBorders>
            <w:vAlign w:val="center"/>
          </w:tcPr>
          <w:p w14:paraId="43B5764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21.0</w:t>
            </w:r>
          </w:p>
        </w:tc>
      </w:tr>
      <w:tr w:rsidR="008D6EC4" w:rsidRPr="00674984" w14:paraId="16C311CC" w14:textId="77777777" w:rsidTr="004B7B36">
        <w:trPr>
          <w:jc w:val="center"/>
        </w:trPr>
        <w:tc>
          <w:tcPr>
            <w:tcW w:w="10465" w:type="dxa"/>
            <w:gridSpan w:val="6"/>
            <w:tcBorders>
              <w:top w:val="single" w:sz="4" w:space="0" w:color="auto"/>
            </w:tcBorders>
            <w:vAlign w:val="center"/>
          </w:tcPr>
          <w:p w14:paraId="731C10F2" w14:textId="2F22633D"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Polyunsaturated fatty acids (PUFA</w:t>
            </w:r>
            <w:r w:rsidR="00E31021" w:rsidRPr="00674984">
              <w:rPr>
                <w:rFonts w:ascii="Palatino Linotype" w:hAnsi="Palatino Linotype"/>
                <w:b/>
                <w:sz w:val="20"/>
                <w:szCs w:val="20"/>
              </w:rPr>
              <w:t>s</w:t>
            </w:r>
            <w:r w:rsidRPr="00674984">
              <w:rPr>
                <w:rFonts w:ascii="Palatino Linotype" w:hAnsi="Palatino Linotype"/>
                <w:b/>
                <w:sz w:val="20"/>
                <w:szCs w:val="20"/>
              </w:rPr>
              <w:t>)</w:t>
            </w:r>
          </w:p>
        </w:tc>
      </w:tr>
      <w:tr w:rsidR="004B7B36" w:rsidRPr="00674984" w14:paraId="348C7574" w14:textId="77777777" w:rsidTr="004B7B36">
        <w:trPr>
          <w:jc w:val="center"/>
        </w:trPr>
        <w:tc>
          <w:tcPr>
            <w:tcW w:w="2977" w:type="dxa"/>
            <w:vAlign w:val="center"/>
          </w:tcPr>
          <w:p w14:paraId="548E7894"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 xml:space="preserve">Methyl </w:t>
            </w:r>
            <w:proofErr w:type="spellStart"/>
            <w:r w:rsidRPr="00674984">
              <w:rPr>
                <w:rFonts w:ascii="Palatino Linotype" w:hAnsi="Palatino Linotype"/>
                <w:sz w:val="20"/>
                <w:szCs w:val="20"/>
              </w:rPr>
              <w:t>linolenate</w:t>
            </w:r>
            <w:proofErr w:type="spellEnd"/>
          </w:p>
        </w:tc>
        <w:tc>
          <w:tcPr>
            <w:tcW w:w="3119" w:type="dxa"/>
            <w:vAlign w:val="center"/>
          </w:tcPr>
          <w:p w14:paraId="78B4ABD1"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Linolenic acid methyl ester</w:t>
            </w:r>
          </w:p>
        </w:tc>
        <w:tc>
          <w:tcPr>
            <w:tcW w:w="1275" w:type="dxa"/>
            <w:vAlign w:val="center"/>
          </w:tcPr>
          <w:p w14:paraId="463059E6"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hyperlink r:id="rId11" w:anchor="query%3DC19H32O2">
              <w:r w:rsidRPr="00674984">
                <w:rPr>
                  <w:rFonts w:ascii="Palatino Linotype" w:hAnsi="Palatino Linotype"/>
                  <w:sz w:val="20"/>
                  <w:szCs w:val="20"/>
                </w:rPr>
                <w:t>C</w:t>
              </w:r>
              <w:r w:rsidRPr="00674984">
                <w:rPr>
                  <w:rFonts w:ascii="Palatino Linotype" w:hAnsi="Palatino Linotype"/>
                  <w:sz w:val="20"/>
                  <w:szCs w:val="20"/>
                  <w:vertAlign w:val="subscript"/>
                </w:rPr>
                <w:t>19</w:t>
              </w:r>
              <w:r w:rsidRPr="00674984">
                <w:rPr>
                  <w:rFonts w:ascii="Palatino Linotype" w:hAnsi="Palatino Linotype"/>
                  <w:sz w:val="20"/>
                  <w:szCs w:val="20"/>
                </w:rPr>
                <w:t>H</w:t>
              </w:r>
              <w:r w:rsidRPr="00674984">
                <w:rPr>
                  <w:rFonts w:ascii="Palatino Linotype" w:hAnsi="Palatino Linotype"/>
                  <w:sz w:val="20"/>
                  <w:szCs w:val="20"/>
                  <w:vertAlign w:val="subscript"/>
                </w:rPr>
                <w:t>32</w:t>
              </w:r>
              <w:r w:rsidRPr="00674984">
                <w:rPr>
                  <w:rFonts w:ascii="Palatino Linotype" w:hAnsi="Palatino Linotype"/>
                  <w:sz w:val="20"/>
                  <w:szCs w:val="20"/>
                </w:rPr>
                <w:t>O</w:t>
              </w:r>
              <w:r w:rsidRPr="00674984">
                <w:rPr>
                  <w:rFonts w:ascii="Palatino Linotype" w:hAnsi="Palatino Linotype"/>
                  <w:sz w:val="20"/>
                  <w:szCs w:val="20"/>
                  <w:vertAlign w:val="subscript"/>
                </w:rPr>
                <w:t>2</w:t>
              </w:r>
            </w:hyperlink>
          </w:p>
        </w:tc>
        <w:tc>
          <w:tcPr>
            <w:tcW w:w="993" w:type="dxa"/>
            <w:vAlign w:val="center"/>
          </w:tcPr>
          <w:p w14:paraId="47F5B8D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C19:3 n-3</w:t>
            </w:r>
          </w:p>
        </w:tc>
        <w:tc>
          <w:tcPr>
            <w:tcW w:w="1126" w:type="dxa"/>
            <w:vAlign w:val="center"/>
          </w:tcPr>
          <w:p w14:paraId="38C0628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100 ± 0.21</w:t>
            </w:r>
          </w:p>
        </w:tc>
        <w:tc>
          <w:tcPr>
            <w:tcW w:w="975" w:type="dxa"/>
            <w:vAlign w:val="center"/>
          </w:tcPr>
          <w:p w14:paraId="4791844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1.67 ± 0.00</w:t>
            </w:r>
          </w:p>
        </w:tc>
      </w:tr>
      <w:tr w:rsidR="004B7B36" w:rsidRPr="00674984" w14:paraId="1432C4B5" w14:textId="77777777" w:rsidTr="004B7B36">
        <w:trPr>
          <w:jc w:val="center"/>
        </w:trPr>
        <w:tc>
          <w:tcPr>
            <w:tcW w:w="2977" w:type="dxa"/>
            <w:vAlign w:val="center"/>
          </w:tcPr>
          <w:p w14:paraId="0B82BEEE"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r w:rsidRPr="00674984">
              <w:rPr>
                <w:rFonts w:ascii="Palatino Linotype" w:hAnsi="Palatino Linotype"/>
                <w:sz w:val="20"/>
                <w:szCs w:val="20"/>
              </w:rPr>
              <w:t>Squalene</w:t>
            </w:r>
          </w:p>
        </w:tc>
        <w:tc>
          <w:tcPr>
            <w:tcW w:w="3119" w:type="dxa"/>
            <w:vAlign w:val="center"/>
          </w:tcPr>
          <w:p w14:paraId="31E3777F" w14:textId="77777777" w:rsidR="008D6EC4" w:rsidRPr="00674984" w:rsidRDefault="008D6EC4" w:rsidP="00705A4B">
            <w:pPr>
              <w:pStyle w:val="TableParagraph"/>
              <w:widowControl/>
              <w:adjustRightInd w:val="0"/>
              <w:snapToGrid w:val="0"/>
              <w:spacing w:before="0"/>
              <w:ind w:left="0"/>
              <w:rPr>
                <w:rFonts w:ascii="Palatino Linotype" w:hAnsi="Palatino Linotype"/>
                <w:sz w:val="20"/>
                <w:szCs w:val="20"/>
              </w:rPr>
            </w:pPr>
            <w:proofErr w:type="spellStart"/>
            <w:r w:rsidRPr="00674984">
              <w:rPr>
                <w:rFonts w:ascii="Palatino Linotype" w:hAnsi="Palatino Linotype"/>
                <w:sz w:val="20"/>
                <w:szCs w:val="20"/>
              </w:rPr>
              <w:t>Spinacene</w:t>
            </w:r>
            <w:proofErr w:type="spellEnd"/>
          </w:p>
        </w:tc>
        <w:tc>
          <w:tcPr>
            <w:tcW w:w="1275" w:type="dxa"/>
            <w:vAlign w:val="center"/>
          </w:tcPr>
          <w:p w14:paraId="7E6BFE1A"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w:t>
            </w:r>
            <w:r w:rsidRPr="00674984">
              <w:rPr>
                <w:rFonts w:ascii="Palatino Linotype" w:hAnsi="Palatino Linotype"/>
                <w:sz w:val="20"/>
                <w:szCs w:val="20"/>
                <w:vertAlign w:val="subscript"/>
              </w:rPr>
              <w:t>30</w:t>
            </w:r>
            <w:r w:rsidRPr="00674984">
              <w:rPr>
                <w:rFonts w:ascii="Palatino Linotype" w:hAnsi="Palatino Linotype"/>
                <w:sz w:val="20"/>
                <w:szCs w:val="20"/>
              </w:rPr>
              <w:t>H</w:t>
            </w:r>
            <w:r w:rsidRPr="00674984">
              <w:rPr>
                <w:rFonts w:ascii="Palatino Linotype" w:hAnsi="Palatino Linotype"/>
                <w:sz w:val="20"/>
                <w:szCs w:val="20"/>
                <w:vertAlign w:val="subscript"/>
              </w:rPr>
              <w:t>50</w:t>
            </w:r>
          </w:p>
        </w:tc>
        <w:tc>
          <w:tcPr>
            <w:tcW w:w="993" w:type="dxa"/>
            <w:vAlign w:val="center"/>
          </w:tcPr>
          <w:p w14:paraId="100029C7"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C30:6 n-2</w:t>
            </w:r>
          </w:p>
        </w:tc>
        <w:tc>
          <w:tcPr>
            <w:tcW w:w="1126" w:type="dxa"/>
            <w:vAlign w:val="center"/>
          </w:tcPr>
          <w:p w14:paraId="714F745B"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19.4 ± 22.3</w:t>
            </w:r>
          </w:p>
        </w:tc>
        <w:tc>
          <w:tcPr>
            <w:tcW w:w="975" w:type="dxa"/>
            <w:vAlign w:val="center"/>
          </w:tcPr>
          <w:p w14:paraId="102FC8B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r w:rsidRPr="00674984">
              <w:rPr>
                <w:rFonts w:ascii="Palatino Linotype" w:hAnsi="Palatino Linotype"/>
                <w:sz w:val="20"/>
                <w:szCs w:val="20"/>
              </w:rPr>
              <w:t>0.32 ± 0.22</w:t>
            </w:r>
          </w:p>
        </w:tc>
      </w:tr>
      <w:tr w:rsidR="004B7B36" w:rsidRPr="00674984" w14:paraId="3E742D23" w14:textId="77777777" w:rsidTr="004B7B36">
        <w:trPr>
          <w:jc w:val="center"/>
        </w:trPr>
        <w:tc>
          <w:tcPr>
            <w:tcW w:w="2977" w:type="dxa"/>
            <w:tcBorders>
              <w:bottom w:val="single" w:sz="8" w:space="0" w:color="auto"/>
            </w:tcBorders>
            <w:vAlign w:val="center"/>
          </w:tcPr>
          <w:p w14:paraId="7AB11324"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Total PUFA</w:t>
            </w:r>
          </w:p>
        </w:tc>
        <w:tc>
          <w:tcPr>
            <w:tcW w:w="3119" w:type="dxa"/>
            <w:tcBorders>
              <w:bottom w:val="single" w:sz="8" w:space="0" w:color="auto"/>
            </w:tcBorders>
            <w:vAlign w:val="center"/>
          </w:tcPr>
          <w:p w14:paraId="76383F8A" w14:textId="77777777" w:rsidR="008D6EC4" w:rsidRPr="00674984" w:rsidDel="0050304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1275" w:type="dxa"/>
            <w:tcBorders>
              <w:bottom w:val="single" w:sz="8" w:space="0" w:color="auto"/>
            </w:tcBorders>
            <w:vAlign w:val="center"/>
          </w:tcPr>
          <w:p w14:paraId="66EA8DE3"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p>
        </w:tc>
        <w:tc>
          <w:tcPr>
            <w:tcW w:w="993" w:type="dxa"/>
            <w:tcBorders>
              <w:bottom w:val="single" w:sz="8" w:space="0" w:color="auto"/>
            </w:tcBorders>
            <w:vAlign w:val="center"/>
          </w:tcPr>
          <w:p w14:paraId="4F5227F0"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sz w:val="20"/>
                <w:szCs w:val="20"/>
              </w:rPr>
            </w:pPr>
          </w:p>
        </w:tc>
        <w:tc>
          <w:tcPr>
            <w:tcW w:w="1126" w:type="dxa"/>
            <w:tcBorders>
              <w:bottom w:val="single" w:sz="8" w:space="0" w:color="auto"/>
            </w:tcBorders>
            <w:vAlign w:val="center"/>
          </w:tcPr>
          <w:p w14:paraId="1DD3004D"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119</w:t>
            </w:r>
          </w:p>
        </w:tc>
        <w:tc>
          <w:tcPr>
            <w:tcW w:w="975" w:type="dxa"/>
            <w:tcBorders>
              <w:bottom w:val="single" w:sz="8" w:space="0" w:color="auto"/>
            </w:tcBorders>
            <w:vAlign w:val="center"/>
          </w:tcPr>
          <w:p w14:paraId="42BF42D8" w14:textId="77777777" w:rsidR="008D6EC4" w:rsidRPr="00674984" w:rsidRDefault="008D6EC4" w:rsidP="004B7B36">
            <w:pPr>
              <w:pStyle w:val="TableParagraph"/>
              <w:widowControl/>
              <w:adjustRightInd w:val="0"/>
              <w:snapToGrid w:val="0"/>
              <w:spacing w:before="0"/>
              <w:ind w:left="0"/>
              <w:jc w:val="center"/>
              <w:rPr>
                <w:rFonts w:ascii="Palatino Linotype" w:hAnsi="Palatino Linotype"/>
                <w:b/>
                <w:sz w:val="20"/>
                <w:szCs w:val="20"/>
              </w:rPr>
            </w:pPr>
            <w:r w:rsidRPr="00674984">
              <w:rPr>
                <w:rFonts w:ascii="Palatino Linotype" w:hAnsi="Palatino Linotype"/>
                <w:b/>
                <w:sz w:val="20"/>
                <w:szCs w:val="20"/>
              </w:rPr>
              <w:t>1.99</w:t>
            </w:r>
          </w:p>
        </w:tc>
      </w:tr>
    </w:tbl>
    <w:p w14:paraId="5AA14A68" w14:textId="114ED1EF" w:rsidR="008D6EC4" w:rsidRPr="00674984" w:rsidRDefault="004B7B36" w:rsidP="004B7B36">
      <w:pPr>
        <w:pStyle w:val="MDPI21heading1"/>
      </w:pPr>
      <w:r w:rsidRPr="00674984">
        <w:t xml:space="preserve">4. </w:t>
      </w:r>
      <w:r w:rsidR="008D6EC4" w:rsidRPr="00674984">
        <w:t>Discussion</w:t>
      </w:r>
    </w:p>
    <w:p w14:paraId="78B06300" w14:textId="07EE9746" w:rsidR="008D6EC4" w:rsidRPr="00674984" w:rsidRDefault="008D6EC4" w:rsidP="004B7B36">
      <w:pPr>
        <w:pStyle w:val="MDPI31text"/>
        <w:rPr>
          <w:b/>
        </w:rPr>
      </w:pPr>
      <w:r w:rsidRPr="00674984">
        <w:t xml:space="preserve">This study reports for the first time the nutritional profile of </w:t>
      </w:r>
      <w:r w:rsidRPr="00674984">
        <w:rPr>
          <w:i/>
        </w:rPr>
        <w:t>B. virginica</w:t>
      </w:r>
      <w:r w:rsidRPr="00674984">
        <w:t>, targeting its commercial valorization as human food, based on fisheries on the Guadiana middle estuary.</w:t>
      </w:r>
    </w:p>
    <w:p w14:paraId="34F7FC80" w14:textId="78C642B2" w:rsidR="008D6EC4" w:rsidRPr="00674984" w:rsidRDefault="008D6EC4" w:rsidP="004B7B36">
      <w:pPr>
        <w:pStyle w:val="MDPI31text"/>
        <w:rPr>
          <w:b/>
        </w:rPr>
      </w:pPr>
      <w:r w:rsidRPr="00674984">
        <w:t xml:space="preserve">The consumption of locally grown, minimally industrialized, and renewable foods is encouraged globally to achieve sustainable food production and healthier consumer behaviors </w:t>
      </w:r>
      <w:r w:rsidR="00705A4B" w:rsidRPr="00674984">
        <w:t>[</w:t>
      </w:r>
      <w:r w:rsidRPr="00674984">
        <w:t>3</w:t>
      </w:r>
      <w:r w:rsidR="00766639" w:rsidRPr="00674984">
        <w:t>7–39</w:t>
      </w:r>
      <w:r w:rsidR="00705A4B" w:rsidRPr="00674984">
        <w:t>]</w:t>
      </w:r>
      <w:r w:rsidRPr="00674984">
        <w:t xml:space="preserve">. In this context, the valorization of invasive jellyfish as food contributes to developing the blue economy and fostering sustainability, by identifying potential innovative healthy foods while minimizing the ecological and economic loss caused by jellyfish outbreaks </w:t>
      </w:r>
      <w:r w:rsidR="00705A4B" w:rsidRPr="00674984">
        <w:t>[</w:t>
      </w:r>
      <w:r w:rsidRPr="00674984">
        <w:t>40</w:t>
      </w:r>
      <w:r w:rsidR="00705A4B" w:rsidRPr="00674984">
        <w:t>]</w:t>
      </w:r>
      <w:r w:rsidRPr="00674984">
        <w:t xml:space="preserve">. </w:t>
      </w:r>
      <w:r w:rsidRPr="00674984">
        <w:rPr>
          <w:iCs/>
        </w:rPr>
        <w:t xml:space="preserve">Jellyfish exhibit a high-water content, with </w:t>
      </w:r>
      <w:r w:rsidRPr="00674984">
        <w:rPr>
          <w:i/>
        </w:rPr>
        <w:t>B. virginica</w:t>
      </w:r>
      <w:r w:rsidRPr="00674984">
        <w:rPr>
          <w:iCs/>
        </w:rPr>
        <w:t xml:space="preserve"> containing 98.7%, which is consistent with the hydration levels observed in other jellyfish species (95</w:t>
      </w:r>
      <w:r w:rsidR="00687472" w:rsidRPr="00674984">
        <w:rPr>
          <w:iCs/>
        </w:rPr>
        <w:t>–</w:t>
      </w:r>
      <w:r w:rsidRPr="00674984">
        <w:rPr>
          <w:iCs/>
        </w:rPr>
        <w:t xml:space="preserve">98%) </w:t>
      </w:r>
      <w:r w:rsidR="00705A4B" w:rsidRPr="00674984">
        <w:t>[</w:t>
      </w:r>
      <w:r w:rsidRPr="00674984">
        <w:t>27</w:t>
      </w:r>
      <w:r w:rsidR="00705A4B" w:rsidRPr="00674984">
        <w:t>]</w:t>
      </w:r>
      <w:r w:rsidRPr="00674984">
        <w:rPr>
          <w:iCs/>
        </w:rPr>
        <w:t xml:space="preserve">. </w:t>
      </w:r>
      <w:r w:rsidRPr="00674984">
        <w:t xml:space="preserve">Jellyfish are usually rich in protein and minerals, with low energetic value </w:t>
      </w:r>
      <w:r w:rsidR="00705A4B" w:rsidRPr="00674984">
        <w:t>[</w:t>
      </w:r>
      <w:r w:rsidRPr="00674984">
        <w:t>27</w:t>
      </w:r>
      <w:r w:rsidR="00705A4B" w:rsidRPr="00674984">
        <w:t>]</w:t>
      </w:r>
      <w:r w:rsidRPr="00674984">
        <w:rPr>
          <w:iCs/>
        </w:rPr>
        <w:t xml:space="preserve">. </w:t>
      </w:r>
      <w:proofErr w:type="spellStart"/>
      <w:r w:rsidRPr="00674984">
        <w:rPr>
          <w:i/>
        </w:rPr>
        <w:t>Blackfordia</w:t>
      </w:r>
      <w:proofErr w:type="spellEnd"/>
      <w:r w:rsidRPr="00674984">
        <w:rPr>
          <w:i/>
        </w:rPr>
        <w:t xml:space="preserve"> virginica</w:t>
      </w:r>
      <w:r w:rsidRPr="00674984">
        <w:t xml:space="preserve"> followed this trend, presenting a high ash content (30.5%), </w:t>
      </w:r>
      <w:proofErr w:type="gramStart"/>
      <w:r w:rsidRPr="00674984">
        <w:t>similar to</w:t>
      </w:r>
      <w:proofErr w:type="gramEnd"/>
      <w:r w:rsidRPr="00674984">
        <w:t xml:space="preserve"> the values detected in other edible jellyfish, such as </w:t>
      </w:r>
      <w:r w:rsidRPr="00674984">
        <w:rPr>
          <w:i/>
        </w:rPr>
        <w:t>R. esculentum</w:t>
      </w:r>
      <w:r w:rsidRPr="00674984">
        <w:t xml:space="preserve"> (33.2%) and </w:t>
      </w:r>
      <w:proofErr w:type="spellStart"/>
      <w:r w:rsidRPr="00674984">
        <w:rPr>
          <w:i/>
          <w:iCs/>
        </w:rPr>
        <w:t>Acromitus</w:t>
      </w:r>
      <w:proofErr w:type="spellEnd"/>
      <w:r w:rsidRPr="00674984">
        <w:rPr>
          <w:i/>
          <w:iCs/>
        </w:rPr>
        <w:t xml:space="preserve"> </w:t>
      </w:r>
      <w:proofErr w:type="spellStart"/>
      <w:r w:rsidRPr="00674984">
        <w:rPr>
          <w:i/>
          <w:iCs/>
        </w:rPr>
        <w:t>hardenbergi</w:t>
      </w:r>
      <w:proofErr w:type="spellEnd"/>
      <w:r w:rsidRPr="00674984">
        <w:t xml:space="preserve"> Stiasny, 1934 (31.1%) </w:t>
      </w:r>
      <w:r w:rsidR="00705A4B" w:rsidRPr="00674984">
        <w:t>[</w:t>
      </w:r>
      <w:r w:rsidRPr="00674984">
        <w:t>41</w:t>
      </w:r>
      <w:r w:rsidR="00705A4B" w:rsidRPr="00674984">
        <w:t>]</w:t>
      </w:r>
      <w:r w:rsidRPr="00674984">
        <w:t>. The high ash levels are likely attributed to their habitat, as marine and brackish waters are rich in minerals. The crude protein level was</w:t>
      </w:r>
      <w:sdt>
        <w:sdtPr>
          <w:alias w:val="WHAM"/>
          <w:id w:val="1975016419"/>
          <w:placeholder>
            <w:docPart w:val="DefaultPlaceholder_-1854013440"/>
          </w:placeholder>
          <w:temporary/>
          <w15:color w:val="8969CD"/>
          <w15:appearance w15:val="hidden"/>
        </w:sdtPr>
        <w:sdtContent>
          <w:r w:rsidRPr="00674984">
            <w:rPr>
              <w:u w:color="8969CD"/>
            </w:rPr>
            <w:t>, however,</w:t>
          </w:r>
        </w:sdtContent>
      </w:sdt>
      <w:r w:rsidRPr="00674984">
        <w:t xml:space="preserve"> low (7.62%), especially when compared with high protein-rich species, such as </w:t>
      </w:r>
      <w:proofErr w:type="spellStart"/>
      <w:r w:rsidRPr="00674984">
        <w:rPr>
          <w:i/>
          <w:iCs/>
        </w:rPr>
        <w:t>Rhopilema</w:t>
      </w:r>
      <w:proofErr w:type="spellEnd"/>
      <w:r w:rsidRPr="00674984">
        <w:rPr>
          <w:i/>
          <w:iCs/>
        </w:rPr>
        <w:t xml:space="preserve"> </w:t>
      </w:r>
      <w:proofErr w:type="spellStart"/>
      <w:r w:rsidRPr="00674984">
        <w:rPr>
          <w:i/>
          <w:iCs/>
        </w:rPr>
        <w:t>hispidum</w:t>
      </w:r>
      <w:proofErr w:type="spellEnd"/>
      <w:r w:rsidRPr="00674984">
        <w:t xml:space="preserve"> </w:t>
      </w:r>
      <w:proofErr w:type="spellStart"/>
      <w:r w:rsidRPr="00674984">
        <w:t>Vanhöffen</w:t>
      </w:r>
      <w:proofErr w:type="spellEnd"/>
      <w:r w:rsidRPr="00674984">
        <w:t xml:space="preserve"> (1888) (43.8%) and </w:t>
      </w:r>
      <w:r w:rsidRPr="00674984">
        <w:rPr>
          <w:i/>
          <w:iCs/>
        </w:rPr>
        <w:t>R. esculentum</w:t>
      </w:r>
      <w:r w:rsidRPr="00674984">
        <w:t xml:space="preserve"> (53.8%) </w:t>
      </w:r>
      <w:r w:rsidR="00705A4B" w:rsidRPr="00674984">
        <w:t>[</w:t>
      </w:r>
      <w:r w:rsidRPr="00674984">
        <w:t>41</w:t>
      </w:r>
      <w:r w:rsidR="00705A4B" w:rsidRPr="00674984">
        <w:t>]</w:t>
      </w:r>
      <w:r w:rsidRPr="00674984">
        <w:t xml:space="preserve">, but comparable to other edible species, including </w:t>
      </w:r>
      <w:r w:rsidRPr="00674984">
        <w:rPr>
          <w:i/>
        </w:rPr>
        <w:t>Chrysaora pacifica</w:t>
      </w:r>
      <w:r w:rsidRPr="00674984">
        <w:t xml:space="preserve"> Goette (1886) (7.53%) </w:t>
      </w:r>
      <w:r w:rsidR="00705A4B" w:rsidRPr="00674984">
        <w:t>[</w:t>
      </w:r>
      <w:r w:rsidRPr="00674984">
        <w:t>42</w:t>
      </w:r>
      <w:r w:rsidR="00705A4B" w:rsidRPr="00674984">
        <w:t>]</w:t>
      </w:r>
      <w:r w:rsidRPr="00674984">
        <w:t xml:space="preserve">, and </w:t>
      </w:r>
      <w:proofErr w:type="spellStart"/>
      <w:r w:rsidRPr="00674984">
        <w:rPr>
          <w:i/>
        </w:rPr>
        <w:t>Rhizostoma</w:t>
      </w:r>
      <w:proofErr w:type="spellEnd"/>
      <w:r w:rsidRPr="00674984">
        <w:t xml:space="preserve"> </w:t>
      </w:r>
      <w:r w:rsidRPr="00674984">
        <w:rPr>
          <w:i/>
          <w:iCs/>
        </w:rPr>
        <w:t>luteum</w:t>
      </w:r>
      <w:r w:rsidRPr="00674984">
        <w:t xml:space="preserve"> </w:t>
      </w:r>
      <w:proofErr w:type="spellStart"/>
      <w:r w:rsidR="005E182A" w:rsidRPr="00674984">
        <w:rPr>
          <w:u w:color="8969CD"/>
        </w:rPr>
        <w:t>Quoy</w:t>
      </w:r>
      <w:proofErr w:type="spellEnd"/>
      <w:r w:rsidR="005E182A" w:rsidRPr="00674984">
        <w:rPr>
          <w:u w:color="8969CD"/>
        </w:rPr>
        <w:t xml:space="preserve"> and </w:t>
      </w:r>
      <w:proofErr w:type="spellStart"/>
      <w:r w:rsidR="005E182A" w:rsidRPr="00674984">
        <w:rPr>
          <w:u w:color="8969CD"/>
        </w:rPr>
        <w:t>Gaimard</w:t>
      </w:r>
      <w:proofErr w:type="spellEnd"/>
      <w:r w:rsidRPr="00674984">
        <w:t xml:space="preserve"> (1827) (10%) </w:t>
      </w:r>
      <w:r w:rsidR="00705A4B" w:rsidRPr="00674984">
        <w:t>[</w:t>
      </w:r>
      <w:r w:rsidRPr="00674984">
        <w:t>42,43</w:t>
      </w:r>
      <w:r w:rsidR="00705A4B" w:rsidRPr="00674984">
        <w:t>]</w:t>
      </w:r>
      <w:r w:rsidRPr="00674984">
        <w:t>. These variations in the protein levels can be due to the amounts of structural collagen that is distributed throughout the mesoglea (about 60%)</w:t>
      </w:r>
      <w:r w:rsidR="006E3BF3" w:rsidRPr="00674984">
        <w:t>,</w:t>
      </w:r>
      <w:r w:rsidRPr="00674984">
        <w:t xml:space="preserve"> which is used to retain large amounts of water </w:t>
      </w:r>
      <w:r w:rsidR="00705A4B" w:rsidRPr="00674984">
        <w:t>[</w:t>
      </w:r>
      <w:r w:rsidRPr="00674984">
        <w:t>44</w:t>
      </w:r>
      <w:r w:rsidR="00705A4B" w:rsidRPr="00674984">
        <w:t>]</w:t>
      </w:r>
      <w:r w:rsidRPr="00674984">
        <w:t xml:space="preserve">. Total fat was almost non-detected in </w:t>
      </w:r>
      <w:r w:rsidRPr="00674984">
        <w:rPr>
          <w:i/>
          <w:iCs/>
        </w:rPr>
        <w:t xml:space="preserve">B. virginica </w:t>
      </w:r>
      <w:r w:rsidRPr="00674984">
        <w:t xml:space="preserve">(0.01%), resulting in low energetic value (281 kcal/100 g </w:t>
      </w:r>
      <w:r w:rsidR="00172C29" w:rsidRPr="00674984">
        <w:t xml:space="preserve">of </w:t>
      </w:r>
      <w:r w:rsidRPr="00674984">
        <w:t xml:space="preserve">DW), </w:t>
      </w:r>
      <w:proofErr w:type="gramStart"/>
      <w:r w:rsidRPr="00674984">
        <w:t>similar to</w:t>
      </w:r>
      <w:proofErr w:type="gramEnd"/>
      <w:r w:rsidRPr="00674984">
        <w:t xml:space="preserve"> or even lower </w:t>
      </w:r>
      <w:r w:rsidR="00352818" w:rsidRPr="00674984">
        <w:t xml:space="preserve">than </w:t>
      </w:r>
      <w:r w:rsidRPr="00674984">
        <w:t xml:space="preserve">the values reported for other edible jellyfish </w:t>
      </w:r>
      <w:r w:rsidR="00705A4B" w:rsidRPr="00674984">
        <w:t>[</w:t>
      </w:r>
      <w:r w:rsidRPr="00674984">
        <w:t>41</w:t>
      </w:r>
      <w:r w:rsidR="00705A4B" w:rsidRPr="00674984">
        <w:t>]</w:t>
      </w:r>
      <w:r w:rsidRPr="00674984">
        <w:t xml:space="preserve">. Indeed, jellyfish contain no visible lipid deposits, except in relatively well-developed gonads during the reproductive cycle </w:t>
      </w:r>
      <w:r w:rsidR="00705A4B" w:rsidRPr="00674984">
        <w:t>[</w:t>
      </w:r>
      <w:r w:rsidRPr="00674984">
        <w:t>45</w:t>
      </w:r>
      <w:r w:rsidR="00705A4B" w:rsidRPr="00674984">
        <w:t>]</w:t>
      </w:r>
      <w:r w:rsidRPr="00674984">
        <w:t xml:space="preserve">. Overall, </w:t>
      </w:r>
      <w:r w:rsidRPr="00674984">
        <w:rPr>
          <w:i/>
          <w:iCs/>
        </w:rPr>
        <w:t>B. virginica</w:t>
      </w:r>
      <w:r w:rsidRPr="00674984">
        <w:t xml:space="preserve"> has an adequate protein/lipid ratio (23:1), which is of particular interest for human nutritional purposes since proteins are valuable nitrogen and amino acid sources for the human body. The carbohydrate level (60.5%) was higher than the values reported for some jellyfish species (0.</w:t>
      </w:r>
      <w:r w:rsidR="00766639" w:rsidRPr="00674984">
        <w:t>8–18</w:t>
      </w:r>
      <w:r w:rsidRPr="00674984">
        <w:t xml:space="preserve">%) </w:t>
      </w:r>
      <w:r w:rsidR="00705A4B" w:rsidRPr="00674984">
        <w:t>[</w:t>
      </w:r>
      <w:r w:rsidRPr="00674984">
        <w:t xml:space="preserve">41], such as </w:t>
      </w:r>
      <w:r w:rsidRPr="00674984">
        <w:rPr>
          <w:i/>
          <w:iCs/>
        </w:rPr>
        <w:t xml:space="preserve">Cyanea </w:t>
      </w:r>
      <w:proofErr w:type="spellStart"/>
      <w:r w:rsidRPr="00674984">
        <w:rPr>
          <w:i/>
          <w:iCs/>
        </w:rPr>
        <w:t>capillata</w:t>
      </w:r>
      <w:proofErr w:type="spellEnd"/>
      <w:r w:rsidRPr="00674984">
        <w:t xml:space="preserve"> Linnaeus, 1758 and </w:t>
      </w:r>
      <w:proofErr w:type="spellStart"/>
      <w:r w:rsidRPr="00674984">
        <w:rPr>
          <w:i/>
          <w:iCs/>
        </w:rPr>
        <w:t>Rhizostoma</w:t>
      </w:r>
      <w:proofErr w:type="spellEnd"/>
      <w:r w:rsidRPr="00674984">
        <w:rPr>
          <w:i/>
          <w:iCs/>
        </w:rPr>
        <w:t xml:space="preserve"> octopus</w:t>
      </w:r>
      <w:r w:rsidRPr="00674984" w:rsidDel="0051386B">
        <w:t xml:space="preserve"> </w:t>
      </w:r>
      <w:r w:rsidRPr="00674984">
        <w:t>(</w:t>
      </w:r>
      <w:proofErr w:type="spellStart"/>
      <w:r w:rsidRPr="00674984">
        <w:t>Gmelin</w:t>
      </w:r>
      <w:proofErr w:type="spellEnd"/>
      <w:r w:rsidRPr="00674984">
        <w:t xml:space="preserve">, 1791) </w:t>
      </w:r>
      <w:r w:rsidR="00705A4B" w:rsidRPr="00674984">
        <w:t>[</w:t>
      </w:r>
      <w:r w:rsidRPr="00674984">
        <w:t>46</w:t>
      </w:r>
      <w:r w:rsidR="00705A4B" w:rsidRPr="00674984">
        <w:t>]</w:t>
      </w:r>
      <w:r w:rsidRPr="00674984">
        <w:t xml:space="preserve"> but </w:t>
      </w:r>
      <w:proofErr w:type="gramStart"/>
      <w:r w:rsidRPr="00674984">
        <w:t>similar to</w:t>
      </w:r>
      <w:proofErr w:type="gramEnd"/>
      <w:r w:rsidRPr="00674984">
        <w:t xml:space="preserve"> the large cannonball jellyfish, </w:t>
      </w:r>
      <w:proofErr w:type="spellStart"/>
      <w:r w:rsidRPr="00674984">
        <w:rPr>
          <w:i/>
          <w:iCs/>
        </w:rPr>
        <w:t>Stomolophus</w:t>
      </w:r>
      <w:proofErr w:type="spellEnd"/>
      <w:r w:rsidRPr="00674984">
        <w:rPr>
          <w:i/>
          <w:iCs/>
        </w:rPr>
        <w:t xml:space="preserve"> </w:t>
      </w:r>
      <w:proofErr w:type="spellStart"/>
      <w:r w:rsidRPr="00674984">
        <w:rPr>
          <w:i/>
          <w:iCs/>
        </w:rPr>
        <w:t>nomurai</w:t>
      </w:r>
      <w:proofErr w:type="spellEnd"/>
      <w:r w:rsidRPr="00674984">
        <w:t xml:space="preserve"> </w:t>
      </w:r>
      <w:proofErr w:type="spellStart"/>
      <w:r w:rsidRPr="00674984">
        <w:t>Kishinouye</w:t>
      </w:r>
      <w:proofErr w:type="spellEnd"/>
      <w:r w:rsidRPr="00674984">
        <w:t xml:space="preserve">, 1922 that contains about 58% of carbohydrates </w:t>
      </w:r>
      <w:r w:rsidR="00705A4B" w:rsidRPr="00674984">
        <w:t>[</w:t>
      </w:r>
      <w:r w:rsidRPr="00674984">
        <w:t>47</w:t>
      </w:r>
      <w:r w:rsidR="00705A4B" w:rsidRPr="00674984">
        <w:t>]</w:t>
      </w:r>
      <w:r w:rsidRPr="00674984">
        <w:t>.</w:t>
      </w:r>
    </w:p>
    <w:p w14:paraId="289E7A7E" w14:textId="48F037DD" w:rsidR="008D6EC4" w:rsidRPr="00674984" w:rsidRDefault="008D6EC4" w:rsidP="004B7B36">
      <w:pPr>
        <w:pStyle w:val="MDPI31text"/>
        <w:rPr>
          <w:b/>
        </w:rPr>
      </w:pPr>
      <w:r w:rsidRPr="00674984">
        <w:t xml:space="preserve">The high ash contents observed in jellyfish translate into relevant amounts of beneficial minerals </w:t>
      </w:r>
      <w:r w:rsidR="00705A4B" w:rsidRPr="00674984">
        <w:t>[</w:t>
      </w:r>
      <w:r w:rsidRPr="00674984">
        <w:t>27</w:t>
      </w:r>
      <w:r w:rsidR="00705A4B" w:rsidRPr="00674984">
        <w:t>]</w:t>
      </w:r>
      <w:r w:rsidRPr="00674984">
        <w:t xml:space="preserve">. Indeed, </w:t>
      </w:r>
      <w:r w:rsidRPr="00674984">
        <w:rPr>
          <w:i/>
          <w:iCs/>
        </w:rPr>
        <w:t>B. virginica</w:t>
      </w:r>
      <w:r w:rsidRPr="00674984">
        <w:t xml:space="preserve"> was rich in minerals, and the most abundant elements were Na, followed by Mg, K, and Ca, </w:t>
      </w:r>
      <w:proofErr w:type="gramStart"/>
      <w:r w:rsidRPr="00674984">
        <w:t>similar to</w:t>
      </w:r>
      <w:proofErr w:type="gramEnd"/>
      <w:r w:rsidRPr="00674984">
        <w:t xml:space="preserve"> other edible jellyfish species</w:t>
      </w:r>
      <w:r w:rsidR="00ED4DA8" w:rsidRPr="00674984">
        <w:t>,</w:t>
      </w:r>
      <w:r w:rsidRPr="00674984">
        <w:t xml:space="preserve"> including </w:t>
      </w:r>
      <w:proofErr w:type="spellStart"/>
      <w:r w:rsidRPr="00674984">
        <w:rPr>
          <w:i/>
        </w:rPr>
        <w:t>Catostylus</w:t>
      </w:r>
      <w:proofErr w:type="spellEnd"/>
      <w:r w:rsidRPr="00674984">
        <w:rPr>
          <w:i/>
        </w:rPr>
        <w:t xml:space="preserve"> </w:t>
      </w:r>
      <w:proofErr w:type="spellStart"/>
      <w:r w:rsidRPr="00674984">
        <w:rPr>
          <w:i/>
        </w:rPr>
        <w:t>tagi</w:t>
      </w:r>
      <w:proofErr w:type="spellEnd"/>
      <w:r w:rsidRPr="00674984">
        <w:t xml:space="preserve"> </w:t>
      </w:r>
      <w:proofErr w:type="spellStart"/>
      <w:r w:rsidRPr="00674984">
        <w:t>Haekel</w:t>
      </w:r>
      <w:proofErr w:type="spellEnd"/>
      <w:r w:rsidRPr="00674984">
        <w:t xml:space="preserve">, 1869 </w:t>
      </w:r>
      <w:r w:rsidR="00705A4B" w:rsidRPr="00674984">
        <w:t>[</w:t>
      </w:r>
      <w:r w:rsidRPr="00674984">
        <w:t>48</w:t>
      </w:r>
      <w:r w:rsidR="00705A4B" w:rsidRPr="00674984">
        <w:t>]</w:t>
      </w:r>
      <w:r w:rsidRPr="00674984">
        <w:t xml:space="preserve">, </w:t>
      </w:r>
      <w:r w:rsidRPr="00674984">
        <w:rPr>
          <w:i/>
        </w:rPr>
        <w:t>Pelagia noctiluca</w:t>
      </w:r>
      <w:r w:rsidRPr="00674984">
        <w:t xml:space="preserve"> </w:t>
      </w:r>
      <w:proofErr w:type="spellStart"/>
      <w:r w:rsidRPr="00674984">
        <w:t>Forsskål</w:t>
      </w:r>
      <w:proofErr w:type="spellEnd"/>
      <w:r w:rsidRPr="00674984">
        <w:t xml:space="preserve"> (1775) </w:t>
      </w:r>
      <w:r w:rsidR="00705A4B" w:rsidRPr="00674984">
        <w:t>[</w:t>
      </w:r>
      <w:r w:rsidRPr="00674984">
        <w:t>49</w:t>
      </w:r>
      <w:r w:rsidR="00705A4B" w:rsidRPr="00674984">
        <w:t>]</w:t>
      </w:r>
      <w:r w:rsidR="00ED4DA8" w:rsidRPr="00674984">
        <w:t>,</w:t>
      </w:r>
      <w:r w:rsidRPr="00674984">
        <w:t xml:space="preserve"> and </w:t>
      </w:r>
      <w:r w:rsidRPr="00674984">
        <w:rPr>
          <w:i/>
        </w:rPr>
        <w:t>Aurelia</w:t>
      </w:r>
      <w:r w:rsidRPr="00674984">
        <w:t xml:space="preserve"> sp. </w:t>
      </w:r>
      <w:r w:rsidR="00705A4B" w:rsidRPr="00674984">
        <w:t>[</w:t>
      </w:r>
      <w:r w:rsidRPr="00674984">
        <w:t>42</w:t>
      </w:r>
      <w:r w:rsidR="00705A4B" w:rsidRPr="00674984">
        <w:t>]</w:t>
      </w:r>
      <w:r w:rsidRPr="00674984">
        <w:t>. Although Na is an essential nutrient, its excessive consumption is linked to several human pathologies</w:t>
      </w:r>
      <w:r w:rsidR="00ED4DA8" w:rsidRPr="00674984">
        <w:t>,</w:t>
      </w:r>
      <w:r w:rsidRPr="00674984">
        <w:t xml:space="preserve"> including hypertension and cardiovascular diseases, and</w:t>
      </w:r>
      <w:r w:rsidR="00ED4DA8" w:rsidRPr="00674984">
        <w:t>,</w:t>
      </w:r>
      <w:r w:rsidRPr="00674984">
        <w:t xml:space="preserve"> therefore, the World Health Organization (WHO) recommends that the daily intake of Na </w:t>
      </w:r>
      <w:r w:rsidRPr="00674984">
        <w:lastRenderedPageBreak/>
        <w:t xml:space="preserve">should not surpass 2000 mg. Considering </w:t>
      </w:r>
      <w:r w:rsidRPr="00674984">
        <w:rPr>
          <w:i/>
          <w:iCs/>
        </w:rPr>
        <w:t xml:space="preserve">B. </w:t>
      </w:r>
      <w:proofErr w:type="spellStart"/>
      <w:r w:rsidRPr="00674984">
        <w:rPr>
          <w:i/>
          <w:iCs/>
        </w:rPr>
        <w:t>viriginica</w:t>
      </w:r>
      <w:proofErr w:type="spellEnd"/>
      <w:r w:rsidRPr="00674984">
        <w:rPr>
          <w:i/>
          <w:iCs/>
        </w:rPr>
        <w:t xml:space="preserve"> </w:t>
      </w:r>
      <w:r w:rsidRPr="00674984">
        <w:t>biomass, a consumption of 10</w:t>
      </w:r>
      <w:r w:rsidR="00766639" w:rsidRPr="00674984">
        <w:t>0 g</w:t>
      </w:r>
      <w:r w:rsidRPr="00674984">
        <w:t xml:space="preserve"> of dry tissue would represent an intake of 728 mg of Na</w:t>
      </w:r>
      <w:r w:rsidR="002F76A5" w:rsidRPr="00674984">
        <w:t xml:space="preserve">; therefore, </w:t>
      </w:r>
      <w:r w:rsidRPr="00674984">
        <w:t xml:space="preserve">care must be taken so that the maximum allowed daily intake recommended by </w:t>
      </w:r>
      <w:r w:rsidR="00143F50" w:rsidRPr="00674984">
        <w:t xml:space="preserve">the </w:t>
      </w:r>
      <w:r w:rsidRPr="00674984">
        <w:t xml:space="preserve">WHO is not exceeded. The consumption of food rich in nutrients such as the trace elements Cu, Fe, Zn, and Mn can have positive health implications since they are co-factors of many key enzymes and play important roles as catalysts and antioxidants. However, these elements can become toxic at high concentrations, leading to damaging oxidative processes. </w:t>
      </w:r>
      <w:proofErr w:type="spellStart"/>
      <w:r w:rsidRPr="00674984">
        <w:rPr>
          <w:i/>
          <w:iCs/>
        </w:rPr>
        <w:t>Blackfordia</w:t>
      </w:r>
      <w:proofErr w:type="spellEnd"/>
      <w:r w:rsidRPr="00674984">
        <w:rPr>
          <w:i/>
          <w:iCs/>
        </w:rPr>
        <w:t xml:space="preserve"> virginica </w:t>
      </w:r>
      <w:r w:rsidRPr="00674984">
        <w:t xml:space="preserve">had lower values of trace elements than other edible jellyfish species, including </w:t>
      </w:r>
      <w:r w:rsidRPr="00674984">
        <w:rPr>
          <w:i/>
        </w:rPr>
        <w:t xml:space="preserve">C. </w:t>
      </w:r>
      <w:proofErr w:type="spellStart"/>
      <w:r w:rsidRPr="00674984">
        <w:rPr>
          <w:i/>
        </w:rPr>
        <w:t>tagi</w:t>
      </w:r>
      <w:proofErr w:type="spellEnd"/>
      <w:r w:rsidRPr="00674984">
        <w:t xml:space="preserve"> </w:t>
      </w:r>
      <w:r w:rsidR="00591B6A" w:rsidRPr="00674984">
        <w:t>[</w:t>
      </w:r>
      <w:r w:rsidRPr="00674984">
        <w:t>48</w:t>
      </w:r>
      <w:r w:rsidR="00705A4B" w:rsidRPr="00674984">
        <w:t>]</w:t>
      </w:r>
      <w:r w:rsidRPr="00674984">
        <w:t xml:space="preserve"> and </w:t>
      </w:r>
      <w:r w:rsidRPr="00674984">
        <w:rPr>
          <w:i/>
        </w:rPr>
        <w:t>P. noctiluca</w:t>
      </w:r>
      <w:r w:rsidRPr="00674984">
        <w:t xml:space="preserve"> </w:t>
      </w:r>
      <w:r w:rsidR="00591B6A" w:rsidRPr="00674984">
        <w:t>[</w:t>
      </w:r>
      <w:r w:rsidRPr="00674984">
        <w:t>49</w:t>
      </w:r>
      <w:r w:rsidR="00705A4B" w:rsidRPr="00674984">
        <w:t>]</w:t>
      </w:r>
      <w:r w:rsidRPr="00674984">
        <w:t xml:space="preserve">. Potentially toxic elements typically come from anthropogenic activities, such as mining, and have a negative impact on the aquatic environment. In general, considering the Commission Regulation (EC) N. 629/2008, amending the Regulation N. 1881/2006 fixing the maximum levels of heavy metals in food supplements, the mean concentration levels of toxic metals (Cr, Ni, As, Pb) in the investigated samples were below the legislated values for As (10 mg/Kg; 0.0231 mg/Kg for </w:t>
      </w:r>
      <w:r w:rsidRPr="00674984">
        <w:rPr>
          <w:i/>
          <w:iCs/>
        </w:rPr>
        <w:t>B. virginica</w:t>
      </w:r>
      <w:r w:rsidRPr="00674984">
        <w:t xml:space="preserve">) and Pb (5 mg/Kg; non detected in </w:t>
      </w:r>
      <w:r w:rsidRPr="00674984">
        <w:rPr>
          <w:i/>
        </w:rPr>
        <w:t>B. virginica</w:t>
      </w:r>
      <w:r w:rsidRPr="00674984">
        <w:t xml:space="preserve">). However, the Cd values were three times higher than those recommended (1.0 mg/Kg; 3.3 mg/Kg for </w:t>
      </w:r>
      <w:r w:rsidRPr="00674984">
        <w:rPr>
          <w:i/>
          <w:iCs/>
        </w:rPr>
        <w:t>B. virginica</w:t>
      </w:r>
      <w:r w:rsidRPr="00674984">
        <w:t xml:space="preserve">). High values for Cd are most probably related to old mine-related </w:t>
      </w:r>
      <w:r w:rsidR="005E182A" w:rsidRPr="00674984">
        <w:t>processes, i.e., acid</w:t>
      </w:r>
      <w:r w:rsidRPr="00674984">
        <w:t xml:space="preserve"> mine drainage, from </w:t>
      </w:r>
      <w:r w:rsidR="00687472" w:rsidRPr="00674984">
        <w:t>“</w:t>
      </w:r>
      <w:r w:rsidRPr="00674984">
        <w:t>Minas de São Domingos</w:t>
      </w:r>
      <w:r w:rsidR="00687472" w:rsidRPr="00674984">
        <w:t>”</w:t>
      </w:r>
      <w:r w:rsidRPr="00674984">
        <w:t xml:space="preserve">, located in the upper area of the Guadiana estuary </w:t>
      </w:r>
      <w:r w:rsidR="00705A4B" w:rsidRPr="00674984">
        <w:t>[</w:t>
      </w:r>
      <w:r w:rsidRPr="00674984">
        <w:t>50</w:t>
      </w:r>
      <w:r w:rsidR="00705A4B" w:rsidRPr="00674984">
        <w:t>]</w:t>
      </w:r>
      <w:r w:rsidRPr="00674984">
        <w:t xml:space="preserve">. Indeed, jellyfish can bioaccumulate toxic metals in varying degrees according to the species, reflecting a time-integrated measure of their levels in the water </w:t>
      </w:r>
      <w:r w:rsidR="00705A4B" w:rsidRPr="00674984">
        <w:t>[</w:t>
      </w:r>
      <w:r w:rsidRPr="00674984">
        <w:t>51</w:t>
      </w:r>
      <w:r w:rsidR="00705A4B" w:rsidRPr="00674984">
        <w:t>]</w:t>
      </w:r>
      <w:r w:rsidRPr="00674984">
        <w:t>. However, mining activity in the Guadiana area ceased over five decades ago, and a progressive reduction in toxic levels is expected.</w:t>
      </w:r>
    </w:p>
    <w:p w14:paraId="62CDEBE5" w14:textId="2FFE0F91" w:rsidR="008D6EC4" w:rsidRPr="00674984" w:rsidRDefault="00000000" w:rsidP="004B7B36">
      <w:pPr>
        <w:pStyle w:val="MDPI31text"/>
        <w:rPr>
          <w:b/>
        </w:rPr>
      </w:pPr>
      <w:sdt>
        <w:sdtPr>
          <w:alias w:val="WHAM"/>
          <w:id w:val="1920673898"/>
          <w:placeholder>
            <w:docPart w:val="DefaultPlaceholder_-1854013440"/>
          </w:placeholder>
          <w:temporary/>
          <w15:color w:val="8969CD"/>
          <w15:appearance w15:val="hidden"/>
        </w:sdtPr>
        <w:sdtContent>
          <w:proofErr w:type="gramStart"/>
          <w:r w:rsidR="008D6EC4" w:rsidRPr="00674984">
            <w:rPr>
              <w:u w:color="8969CD"/>
            </w:rPr>
            <w:t>Similar to</w:t>
          </w:r>
          <w:proofErr w:type="gramEnd"/>
        </w:sdtContent>
      </w:sdt>
      <w:r w:rsidR="008D6EC4" w:rsidRPr="00674984">
        <w:t xml:space="preserve"> other edible jellyfish, </w:t>
      </w:r>
      <w:r w:rsidR="008D6EC4" w:rsidRPr="00674984">
        <w:rPr>
          <w:i/>
        </w:rPr>
        <w:t xml:space="preserve">B. virginica </w:t>
      </w:r>
      <w:r w:rsidR="008D6EC4" w:rsidRPr="00674984">
        <w:t>contained all the EAA except for tryptophan, since</w:t>
      </w:r>
      <w:r w:rsidR="00AD7211" w:rsidRPr="00674984">
        <w:t>,</w:t>
      </w:r>
      <w:r w:rsidR="008D6EC4" w:rsidRPr="00674984">
        <w:t xml:space="preserve"> generally</w:t>
      </w:r>
      <w:r w:rsidR="00AD7211" w:rsidRPr="00674984">
        <w:t>,</w:t>
      </w:r>
      <w:r w:rsidR="008D6EC4" w:rsidRPr="00674984">
        <w:t xml:space="preserve"> this AA is destroyed during the hydrolysis process with hydrochloric acid </w:t>
      </w:r>
      <w:r w:rsidR="00705A4B" w:rsidRPr="00674984">
        <w:t>[</w:t>
      </w:r>
      <w:r w:rsidR="008D6EC4" w:rsidRPr="00674984">
        <w:t>49</w:t>
      </w:r>
      <w:r w:rsidR="00705A4B" w:rsidRPr="00674984">
        <w:t>]</w:t>
      </w:r>
      <w:r w:rsidR="008D6EC4" w:rsidRPr="00674984">
        <w:t xml:space="preserve">. The percentage of EAAs out of the total AAs (28.82%) is </w:t>
      </w:r>
      <w:proofErr w:type="gramStart"/>
      <w:r w:rsidR="008D6EC4" w:rsidRPr="00674984">
        <w:t>similar to</w:t>
      </w:r>
      <w:proofErr w:type="gramEnd"/>
      <w:r w:rsidR="008D6EC4" w:rsidRPr="00674984">
        <w:t xml:space="preserve"> those </w:t>
      </w:r>
      <w:r w:rsidR="008D6EC4" w:rsidRPr="00674984">
        <w:rPr>
          <w:iCs/>
        </w:rPr>
        <w:t xml:space="preserve">from the edible </w:t>
      </w:r>
      <w:r w:rsidR="008D6EC4" w:rsidRPr="00674984">
        <w:rPr>
          <w:i/>
        </w:rPr>
        <w:t xml:space="preserve">Aurelia </w:t>
      </w:r>
      <w:proofErr w:type="spellStart"/>
      <w:r w:rsidR="008D6EC4" w:rsidRPr="00674984">
        <w:rPr>
          <w:i/>
        </w:rPr>
        <w:t>coerulea</w:t>
      </w:r>
      <w:proofErr w:type="spellEnd"/>
      <w:r w:rsidR="008D6EC4" w:rsidRPr="00674984">
        <w:t xml:space="preserve"> von </w:t>
      </w:r>
      <w:proofErr w:type="spellStart"/>
      <w:r w:rsidR="008D6EC4" w:rsidRPr="00674984">
        <w:t>Lendenfeld</w:t>
      </w:r>
      <w:proofErr w:type="spellEnd"/>
      <w:r w:rsidR="008D6EC4" w:rsidRPr="00674984">
        <w:t xml:space="preserve">, 1884 (31.4%) </w:t>
      </w:r>
      <w:r w:rsidR="00705A4B" w:rsidRPr="00674984">
        <w:t>[</w:t>
      </w:r>
      <w:r w:rsidR="008D6EC4" w:rsidRPr="00674984">
        <w:t>44</w:t>
      </w:r>
      <w:r w:rsidR="00705A4B" w:rsidRPr="00674984">
        <w:t>]</w:t>
      </w:r>
      <w:r w:rsidR="008D6EC4" w:rsidRPr="00674984">
        <w:t xml:space="preserve">. The ratio values of TEAA/TAA (0.3) and EAA/NEAA (0.7) </w:t>
      </w:r>
      <w:proofErr w:type="gramStart"/>
      <w:r w:rsidR="008D6EC4" w:rsidRPr="00674984">
        <w:t>are in agreement</w:t>
      </w:r>
      <w:proofErr w:type="gramEnd"/>
      <w:r w:rsidR="008D6EC4" w:rsidRPr="00674984">
        <w:t xml:space="preserve"> with values established by FAO as proteins of good quality. The most abundant amino acids in </w:t>
      </w:r>
      <w:r w:rsidR="008D6EC4" w:rsidRPr="00674984">
        <w:rPr>
          <w:i/>
          <w:iCs/>
        </w:rPr>
        <w:t>B. virginica</w:t>
      </w:r>
      <w:r w:rsidR="008D6EC4" w:rsidRPr="00674984">
        <w:t xml:space="preserve"> are </w:t>
      </w:r>
      <w:proofErr w:type="spellStart"/>
      <w:r w:rsidR="008D6EC4" w:rsidRPr="00674984">
        <w:t>Glx</w:t>
      </w:r>
      <w:proofErr w:type="spellEnd"/>
      <w:r w:rsidR="008D6EC4" w:rsidRPr="00674984">
        <w:t xml:space="preserve">, Gly, Ala, </w:t>
      </w:r>
      <w:proofErr w:type="spellStart"/>
      <w:r w:rsidR="008D6EC4" w:rsidRPr="00674984">
        <w:t>Asx</w:t>
      </w:r>
      <w:proofErr w:type="spellEnd"/>
      <w:r w:rsidR="008D6EC4" w:rsidRPr="00674984">
        <w:t xml:space="preserve">, Pro, Tyr, and Lys, resembling the amino acid profile of </w:t>
      </w:r>
      <w:r w:rsidR="008D6EC4" w:rsidRPr="00674984">
        <w:rPr>
          <w:i/>
          <w:iCs/>
        </w:rPr>
        <w:t>R. esculentum</w:t>
      </w:r>
      <w:r w:rsidR="008D6EC4" w:rsidRPr="00674984">
        <w:t xml:space="preserve"> collagen</w:t>
      </w:r>
      <w:r w:rsidR="00705A4B" w:rsidRPr="00674984">
        <w:t xml:space="preserve"> [</w:t>
      </w:r>
      <w:r w:rsidR="008D6EC4" w:rsidRPr="00674984">
        <w:t>52</w:t>
      </w:r>
      <w:r w:rsidR="00705A4B" w:rsidRPr="00674984">
        <w:t>]</w:t>
      </w:r>
      <w:r w:rsidR="00BE75BD" w:rsidRPr="00674984">
        <w:t>,</w:t>
      </w:r>
      <w:r w:rsidR="008D6EC4" w:rsidRPr="00674984">
        <w:t xml:space="preserve"> indicating that </w:t>
      </w:r>
      <w:r w:rsidR="008D6EC4" w:rsidRPr="00674984">
        <w:rPr>
          <w:i/>
          <w:iCs/>
        </w:rPr>
        <w:t>B. virginica</w:t>
      </w:r>
      <w:r w:rsidR="008D6EC4" w:rsidRPr="00674984">
        <w:t xml:space="preserve"> may be a potential source of collagen. Additionally, the high Gly content is noteworthy, as evidence suggests that consuming </w:t>
      </w:r>
      <w:sdt>
        <w:sdtPr>
          <w:alias w:val="WHAM"/>
          <w:id w:val="-1067027529"/>
          <w:placeholder>
            <w:docPart w:val="DefaultPlaceholder_-1854013440"/>
          </w:placeholder>
          <w:temporary/>
          <w15:color w:val="8969CD"/>
          <w15:appearance w15:val="hidden"/>
        </w:sdtPr>
        <w:sdtContent>
          <w:r w:rsidR="008D6EC4" w:rsidRPr="00674984">
            <w:rPr>
              <w:u w:color="8969CD"/>
            </w:rPr>
            <w:t>Gly-rich</w:t>
          </w:r>
        </w:sdtContent>
      </w:sdt>
      <w:r w:rsidR="008D6EC4" w:rsidRPr="00674984">
        <w:t xml:space="preserve"> foods may help reduce total serum cholesterol levels </w:t>
      </w:r>
      <w:r w:rsidR="00705A4B" w:rsidRPr="00674984">
        <w:t>[</w:t>
      </w:r>
      <w:r w:rsidR="008D6EC4" w:rsidRPr="00674984">
        <w:t>53</w:t>
      </w:r>
      <w:r w:rsidR="00705A4B" w:rsidRPr="00674984">
        <w:t>]</w:t>
      </w:r>
      <w:r w:rsidR="008D6EC4" w:rsidRPr="00674984">
        <w:t xml:space="preserve">. The low lysine/arginine ratio (0.8%) in </w:t>
      </w:r>
      <w:r w:rsidR="008D6EC4" w:rsidRPr="00674984">
        <w:rPr>
          <w:i/>
          <w:iCs/>
        </w:rPr>
        <w:t>B. virginica</w:t>
      </w:r>
      <w:r w:rsidR="008D6EC4" w:rsidRPr="00674984">
        <w:t xml:space="preserve"> is associated with </w:t>
      </w:r>
      <w:proofErr w:type="spellStart"/>
      <w:r w:rsidR="008D6EC4" w:rsidRPr="00674984">
        <w:t>hypocholesterolemic</w:t>
      </w:r>
      <w:proofErr w:type="spellEnd"/>
      <w:r w:rsidR="008D6EC4" w:rsidRPr="00674984">
        <w:t xml:space="preserve"> effects, suggesting that biomass from this species may be beneficial for individuals with hyperlipidemia </w:t>
      </w:r>
      <w:r w:rsidR="00705A4B" w:rsidRPr="00674984">
        <w:t>[</w:t>
      </w:r>
      <w:r w:rsidR="008D6EC4" w:rsidRPr="00674984">
        <w:t>54</w:t>
      </w:r>
      <w:r w:rsidR="00705A4B" w:rsidRPr="00674984">
        <w:t>]</w:t>
      </w:r>
      <w:r w:rsidR="008D6EC4" w:rsidRPr="00674984">
        <w:t>.</w:t>
      </w:r>
    </w:p>
    <w:p w14:paraId="10DF8BE8" w14:textId="6DC94930" w:rsidR="008D6EC4" w:rsidRPr="00674984" w:rsidRDefault="008D6EC4" w:rsidP="004B7B36">
      <w:pPr>
        <w:pStyle w:val="MDPI31text"/>
        <w:rPr>
          <w:b/>
        </w:rPr>
      </w:pPr>
      <w:r w:rsidRPr="00674984">
        <w:t xml:space="preserve">Usually, jellyfish present a rather saturated FA profile </w:t>
      </w:r>
      <w:r w:rsidR="00705A4B" w:rsidRPr="00674984">
        <w:t>[</w:t>
      </w:r>
      <w:r w:rsidRPr="00674984">
        <w:t>27</w:t>
      </w:r>
      <w:r w:rsidR="00705A4B" w:rsidRPr="00674984">
        <w:t>]</w:t>
      </w:r>
      <w:r w:rsidRPr="00674984">
        <w:t xml:space="preserve">. This </w:t>
      </w:r>
      <w:r w:rsidR="00414676" w:rsidRPr="00674984">
        <w:t xml:space="preserve">trait </w:t>
      </w:r>
      <w:r w:rsidRPr="00674984">
        <w:t xml:space="preserve">was also observed in this work, where the FAMEs profile of </w:t>
      </w:r>
      <w:r w:rsidRPr="00674984">
        <w:rPr>
          <w:i/>
        </w:rPr>
        <w:t>B. virginica</w:t>
      </w:r>
      <w:r w:rsidRPr="00674984">
        <w:t xml:space="preserve"> was largely dominated by SFA</w:t>
      </w:r>
      <w:r w:rsidR="0047068A" w:rsidRPr="00674984">
        <w:t>s</w:t>
      </w:r>
      <w:r w:rsidRPr="00674984">
        <w:t xml:space="preserve">, followed by MUFAs and PUFAS, </w:t>
      </w:r>
      <w:proofErr w:type="gramStart"/>
      <w:r w:rsidRPr="00674984">
        <w:t>similar to</w:t>
      </w:r>
      <w:proofErr w:type="gramEnd"/>
      <w:r w:rsidRPr="00674984">
        <w:t xml:space="preserve"> those from other edible jellyfish species, such as </w:t>
      </w:r>
      <w:r w:rsidRPr="00674984">
        <w:rPr>
          <w:i/>
        </w:rPr>
        <w:t>P.</w:t>
      </w:r>
      <w:r w:rsidRPr="00674984">
        <w:t xml:space="preserve"> </w:t>
      </w:r>
      <w:proofErr w:type="spellStart"/>
      <w:r w:rsidRPr="00674984">
        <w:rPr>
          <w:i/>
        </w:rPr>
        <w:t>nocticula</w:t>
      </w:r>
      <w:proofErr w:type="spellEnd"/>
      <w:r w:rsidRPr="00674984">
        <w:rPr>
          <w:iCs/>
        </w:rPr>
        <w:t>,</w:t>
      </w:r>
      <w:r w:rsidRPr="00674984">
        <w:t xml:space="preserve"> </w:t>
      </w:r>
      <w:r w:rsidRPr="00674984">
        <w:rPr>
          <w:i/>
        </w:rPr>
        <w:t>A. aurita</w:t>
      </w:r>
      <w:r w:rsidR="0047068A" w:rsidRPr="00674984">
        <w:t xml:space="preserve">, </w:t>
      </w:r>
      <w:r w:rsidRPr="00674984">
        <w:t xml:space="preserve">and </w:t>
      </w:r>
      <w:proofErr w:type="spellStart"/>
      <w:r w:rsidRPr="00674984">
        <w:rPr>
          <w:i/>
        </w:rPr>
        <w:t>Rhizostoma</w:t>
      </w:r>
      <w:proofErr w:type="spellEnd"/>
      <w:r w:rsidRPr="00674984">
        <w:t xml:space="preserve"> sp., among others </w:t>
      </w:r>
      <w:r w:rsidR="00705A4B" w:rsidRPr="00674984">
        <w:t>[</w:t>
      </w:r>
      <w:r w:rsidRPr="00674984">
        <w:t>27,44,49</w:t>
      </w:r>
      <w:r w:rsidR="00705A4B" w:rsidRPr="00674984">
        <w:t>]</w:t>
      </w:r>
      <w:r w:rsidRPr="00674984">
        <w:t>. Saturated FA</w:t>
      </w:r>
      <w:r w:rsidR="00BB5B0B" w:rsidRPr="00674984">
        <w:t>s</w:t>
      </w:r>
      <w:r w:rsidRPr="00674984">
        <w:t xml:space="preserve"> consisting mostly of capric and myristic acid</w:t>
      </w:r>
      <w:r w:rsidR="00BB5B0B" w:rsidRPr="00674984">
        <w:t>,</w:t>
      </w:r>
      <w:r w:rsidRPr="00674984">
        <w:t xml:space="preserve"> followed by lauric and palmitic acid</w:t>
      </w:r>
      <w:r w:rsidR="00BB5B0B" w:rsidRPr="00674984">
        <w:t>,</w:t>
      </w:r>
      <w:r w:rsidRPr="00674984">
        <w:t xml:space="preserve"> are the most common FA in animal tissues </w:t>
      </w:r>
      <w:r w:rsidR="00705A4B" w:rsidRPr="00674984">
        <w:t>[</w:t>
      </w:r>
      <w:r w:rsidRPr="00674984">
        <w:t>55</w:t>
      </w:r>
      <w:r w:rsidR="00705A4B" w:rsidRPr="00674984">
        <w:t>]</w:t>
      </w:r>
      <w:r w:rsidRPr="00674984">
        <w:t xml:space="preserve">. Among MUFAs, oleic acid </w:t>
      </w:r>
      <w:r w:rsidR="006475EC" w:rsidRPr="00674984">
        <w:t xml:space="preserve">is </w:t>
      </w:r>
      <w:r w:rsidRPr="00674984">
        <w:t xml:space="preserve">the predominant FA and is essential to heterotrophic organisms </w:t>
      </w:r>
      <w:r w:rsidR="00705A4B" w:rsidRPr="00674984">
        <w:t>[</w:t>
      </w:r>
      <w:r w:rsidRPr="00674984">
        <w:t>56</w:t>
      </w:r>
      <w:r w:rsidR="00705A4B" w:rsidRPr="00674984">
        <w:t>]</w:t>
      </w:r>
      <w:r w:rsidRPr="00674984">
        <w:t xml:space="preserve">. It is the most common MUFA in human cells and is incorporated into cell membrane phospholipids, </w:t>
      </w:r>
      <w:r w:rsidR="00131E0F" w:rsidRPr="00674984">
        <w:t xml:space="preserve">as it is </w:t>
      </w:r>
      <w:r w:rsidRPr="00674984">
        <w:t xml:space="preserve">important for proper membrane fluidity and the major energy source for cells </w:t>
      </w:r>
      <w:r w:rsidR="00705A4B" w:rsidRPr="00674984">
        <w:t>[</w:t>
      </w:r>
      <w:r w:rsidRPr="00674984">
        <w:t>56</w:t>
      </w:r>
      <w:r w:rsidR="00705A4B" w:rsidRPr="00674984">
        <w:t>]</w:t>
      </w:r>
      <w:r w:rsidRPr="00674984">
        <w:t xml:space="preserve">. The lower amount of PUFAs found in </w:t>
      </w:r>
      <w:r w:rsidRPr="00674984">
        <w:rPr>
          <w:i/>
        </w:rPr>
        <w:t>B. virginica</w:t>
      </w:r>
      <w:r w:rsidRPr="00674984">
        <w:t xml:space="preserve"> when compared to other edible jellyfish, such as </w:t>
      </w:r>
      <w:r w:rsidRPr="00674984">
        <w:rPr>
          <w:i/>
          <w:iCs/>
        </w:rPr>
        <w:t xml:space="preserve">C. </w:t>
      </w:r>
      <w:proofErr w:type="spellStart"/>
      <w:r w:rsidRPr="00674984">
        <w:rPr>
          <w:i/>
          <w:iCs/>
        </w:rPr>
        <w:t>tagi</w:t>
      </w:r>
      <w:proofErr w:type="spellEnd"/>
      <w:r w:rsidRPr="00674984">
        <w:t xml:space="preserve"> (4</w:t>
      </w:r>
      <w:r w:rsidR="00766639" w:rsidRPr="00674984">
        <w:t>8–51</w:t>
      </w:r>
      <w:r w:rsidRPr="00674984">
        <w:t xml:space="preserve">%) </w:t>
      </w:r>
      <w:r w:rsidR="00705A4B" w:rsidRPr="00674984">
        <w:t>[</w:t>
      </w:r>
      <w:r w:rsidRPr="00674984">
        <w:t>48</w:t>
      </w:r>
      <w:r w:rsidR="00705A4B" w:rsidRPr="00674984">
        <w:t>]</w:t>
      </w:r>
      <w:r w:rsidRPr="00674984">
        <w:t xml:space="preserve"> might be related to reduced levels of symbiotic microalgae</w:t>
      </w:r>
      <w:r w:rsidR="00A2730E" w:rsidRPr="00674984">
        <w:t>,</w:t>
      </w:r>
      <w:r w:rsidRPr="00674984">
        <w:t xml:space="preserve"> which are an important and significant source of essential </w:t>
      </w:r>
      <w:r w:rsidRPr="00674984">
        <w:rPr>
          <w:i/>
          <w:iCs/>
        </w:rPr>
        <w:t>ω</w:t>
      </w:r>
      <w:r w:rsidRPr="00674984">
        <w:t xml:space="preserve">-3 fatty acids </w:t>
      </w:r>
      <w:r w:rsidR="00705A4B" w:rsidRPr="00674984">
        <w:t>[</w:t>
      </w:r>
      <w:r w:rsidRPr="00674984">
        <w:t>44</w:t>
      </w:r>
      <w:r w:rsidR="00705A4B" w:rsidRPr="00674984">
        <w:t>]</w:t>
      </w:r>
      <w:r w:rsidRPr="00674984">
        <w:t xml:space="preserve">. Linolenic acid is a </w:t>
      </w:r>
      <w:r w:rsidRPr="00674984">
        <w:rPr>
          <w:i/>
          <w:iCs/>
        </w:rPr>
        <w:t>ω</w:t>
      </w:r>
      <w:r w:rsidRPr="00674984">
        <w:t xml:space="preserve">-3 FA and </w:t>
      </w:r>
      <w:r w:rsidR="00B9218D" w:rsidRPr="00674984">
        <w:t xml:space="preserve">is </w:t>
      </w:r>
      <w:r w:rsidRPr="00674984">
        <w:t xml:space="preserve">the major component together with squalene in </w:t>
      </w:r>
      <w:r w:rsidRPr="00674984">
        <w:rPr>
          <w:i/>
          <w:iCs/>
        </w:rPr>
        <w:t xml:space="preserve">B. </w:t>
      </w:r>
      <w:proofErr w:type="spellStart"/>
      <w:r w:rsidRPr="00674984">
        <w:rPr>
          <w:i/>
          <w:iCs/>
        </w:rPr>
        <w:t>virginica</w:t>
      </w:r>
      <w:r w:rsidR="00687472" w:rsidRPr="00674984">
        <w:t>’</w:t>
      </w:r>
      <w:r w:rsidRPr="00674984">
        <w:t>s</w:t>
      </w:r>
      <w:proofErr w:type="spellEnd"/>
      <w:r w:rsidRPr="00674984">
        <w:rPr>
          <w:i/>
          <w:iCs/>
        </w:rPr>
        <w:t xml:space="preserve"> </w:t>
      </w:r>
      <w:r w:rsidRPr="00674984">
        <w:t xml:space="preserve">biomass. The </w:t>
      </w:r>
      <w:r w:rsidRPr="00674984">
        <w:rPr>
          <w:i/>
          <w:iCs/>
        </w:rPr>
        <w:t>ω</w:t>
      </w:r>
      <w:r w:rsidRPr="00674984">
        <w:t>-3 types of FA are involved in several biological processes (e.g.</w:t>
      </w:r>
      <w:r w:rsidRPr="00674984">
        <w:rPr>
          <w:iCs/>
        </w:rPr>
        <w:t>,</w:t>
      </w:r>
      <w:r w:rsidRPr="00674984">
        <w:t xml:space="preserve"> growth, development, tissue, and cell homeostasis) and have a variety of health benefits</w:t>
      </w:r>
      <w:r w:rsidR="00DA36B2" w:rsidRPr="00674984">
        <w:t>,</w:t>
      </w:r>
      <w:r w:rsidRPr="00674984">
        <w:t xml:space="preserve"> including hypo-triglyceridemic, anti-inflammatory, antihypertensive, anticancer, antioxidant, anti-depressive, antiaging, and </w:t>
      </w:r>
      <w:proofErr w:type="spellStart"/>
      <w:r w:rsidRPr="00674984">
        <w:t>antiarthritis</w:t>
      </w:r>
      <w:proofErr w:type="spellEnd"/>
      <w:r w:rsidRPr="00674984">
        <w:t xml:space="preserve"> effects </w:t>
      </w:r>
      <w:r w:rsidR="00705A4B" w:rsidRPr="00674984">
        <w:t>[</w:t>
      </w:r>
      <w:r w:rsidRPr="00674984">
        <w:t>44</w:t>
      </w:r>
      <w:r w:rsidR="00705A4B" w:rsidRPr="00674984">
        <w:t>]</w:t>
      </w:r>
      <w:r w:rsidRPr="00674984">
        <w:t>.</w:t>
      </w:r>
    </w:p>
    <w:p w14:paraId="1395674D" w14:textId="5E09A375" w:rsidR="008D6EC4" w:rsidRPr="00674984" w:rsidRDefault="008D6EC4" w:rsidP="004B7B36">
      <w:pPr>
        <w:pStyle w:val="MDPI31text"/>
        <w:rPr>
          <w:b/>
        </w:rPr>
      </w:pPr>
      <w:r w:rsidRPr="00674984">
        <w:t xml:space="preserve">Overall, </w:t>
      </w:r>
      <w:r w:rsidRPr="00674984">
        <w:rPr>
          <w:i/>
          <w:iCs/>
        </w:rPr>
        <w:t>B. virginica</w:t>
      </w:r>
      <w:r w:rsidRPr="00674984">
        <w:t xml:space="preserve"> seems to have a potential nutritional profile suitable for human </w:t>
      </w:r>
      <w:r w:rsidR="00914784" w:rsidRPr="00674984">
        <w:t>consumption and</w:t>
      </w:r>
      <w:r w:rsidRPr="00674984">
        <w:t xml:space="preserve"> could be a way to control blooms that occur in estuaries where this jellyfish occurs. In the middle estuary of the Guadiana River, the abundance of </w:t>
      </w:r>
      <w:r w:rsidRPr="00674984">
        <w:rPr>
          <w:i/>
          <w:iCs/>
        </w:rPr>
        <w:t>B. virginica</w:t>
      </w:r>
      <w:r w:rsidRPr="00674984">
        <w:t xml:space="preserve"> </w:t>
      </w:r>
      <w:r w:rsidRPr="00674984">
        <w:lastRenderedPageBreak/>
        <w:t xml:space="preserve">has been increasing since its appearance. Monthly samplings conducted in Foz de </w:t>
      </w:r>
      <w:proofErr w:type="spellStart"/>
      <w:r w:rsidRPr="00674984">
        <w:t>Odeleite</w:t>
      </w:r>
      <w:proofErr w:type="spellEnd"/>
      <w:r w:rsidRPr="00674984">
        <w:t xml:space="preserve"> from 2014 until 2021, have shown that this species is usually present between May and November, with average abundances of 26.2 ± 119.5 </w:t>
      </w:r>
      <w:proofErr w:type="spellStart"/>
      <w:r w:rsidRPr="00674984">
        <w:t>ind</w:t>
      </w:r>
      <w:proofErr w:type="spellEnd"/>
      <w:r w:rsidRPr="00674984">
        <w:t xml:space="preserve"> m</w:t>
      </w:r>
      <w:r w:rsidR="004C12CF" w:rsidRPr="00674984">
        <w:rPr>
          <w:vertAlign w:val="superscript"/>
        </w:rPr>
        <w:t>−3</w:t>
      </w:r>
      <w:r w:rsidRPr="00674984">
        <w:t xml:space="preserve">, reaching a peak of 976.1 </w:t>
      </w:r>
      <w:proofErr w:type="spellStart"/>
      <w:r w:rsidRPr="00674984">
        <w:t>ind</w:t>
      </w:r>
      <w:proofErr w:type="spellEnd"/>
      <w:r w:rsidRPr="00674984">
        <w:t xml:space="preserve"> m</w:t>
      </w:r>
      <w:r w:rsidR="004C12CF" w:rsidRPr="00674984">
        <w:rPr>
          <w:vertAlign w:val="superscript"/>
        </w:rPr>
        <w:t>−3</w:t>
      </w:r>
      <w:r w:rsidRPr="00674984">
        <w:t xml:space="preserve"> in July 2021 [57]. These bloom abundances are comparable to the maximum levels recorded globally </w:t>
      </w:r>
      <w:r w:rsidR="00693048" w:rsidRPr="00674984">
        <w:t>[58–60</w:t>
      </w:r>
      <w:r w:rsidRPr="00674984">
        <w:t>], indicating a high potential for disrupting the ecosyste</w:t>
      </w:r>
      <w:r w:rsidR="00687472" w:rsidRPr="00674984">
        <w:t>m’</w:t>
      </w:r>
      <w:r w:rsidRPr="00674984">
        <w:t xml:space="preserve">s food web. Controlling </w:t>
      </w:r>
      <w:r w:rsidRPr="00674984">
        <w:rPr>
          <w:i/>
          <w:iCs/>
        </w:rPr>
        <w:t>B. virginica</w:t>
      </w:r>
      <w:r w:rsidRPr="00674984">
        <w:t xml:space="preserve"> populations through human consumption could help mitigate its proliferation and impact on non-native estuaries worldwide.</w:t>
      </w:r>
    </w:p>
    <w:p w14:paraId="1133A263" w14:textId="6446736C" w:rsidR="008D6EC4" w:rsidRPr="00674984" w:rsidRDefault="004B7B36" w:rsidP="004B7B36">
      <w:pPr>
        <w:pStyle w:val="MDPI21heading1"/>
      </w:pPr>
      <w:r w:rsidRPr="00674984">
        <w:t xml:space="preserve">5. </w:t>
      </w:r>
      <w:r w:rsidR="008D6EC4" w:rsidRPr="00674984">
        <w:t>Conclusions</w:t>
      </w:r>
    </w:p>
    <w:p w14:paraId="04E9591B" w14:textId="09410381" w:rsidR="008D6EC4" w:rsidRPr="00674984" w:rsidRDefault="008D6EC4" w:rsidP="004B7B36">
      <w:pPr>
        <w:pStyle w:val="MDPI31text"/>
        <w:rPr>
          <w:b/>
        </w:rPr>
      </w:pPr>
      <w:r w:rsidRPr="00674984">
        <w:t xml:space="preserve">This study showed that </w:t>
      </w:r>
      <w:r w:rsidRPr="00674984">
        <w:rPr>
          <w:i/>
          <w:iCs/>
        </w:rPr>
        <w:t>B. virginica</w:t>
      </w:r>
      <w:r w:rsidRPr="00674984">
        <w:t xml:space="preserve"> is rich in carbohydrates and minerals, especially Na, Mg, K, and Ca, has a moderate total protein content, with a prevalence of the NEE </w:t>
      </w:r>
      <w:proofErr w:type="spellStart"/>
      <w:r w:rsidRPr="00674984">
        <w:t>Glx</w:t>
      </w:r>
      <w:proofErr w:type="spellEnd"/>
      <w:r w:rsidRPr="00674984">
        <w:t xml:space="preserve">, Gly, Ala, </w:t>
      </w:r>
      <w:proofErr w:type="spellStart"/>
      <w:r w:rsidRPr="00674984">
        <w:t>Asx</w:t>
      </w:r>
      <w:proofErr w:type="spellEnd"/>
      <w:r w:rsidRPr="00674984">
        <w:t>, Pro, and Tyr, a low-fat content, with the prevalence of SFA</w:t>
      </w:r>
      <w:r w:rsidR="00914784" w:rsidRPr="00674984">
        <w:t>s</w:t>
      </w:r>
      <w:r w:rsidRPr="00674984">
        <w:t xml:space="preserve">, as well as a low energetic value. </w:t>
      </w:r>
      <w:bookmarkStart w:id="1" w:name="_Hlk179837529"/>
      <w:r w:rsidRPr="00674984">
        <w:t xml:space="preserve">The high Cd levels in the biomass of </w:t>
      </w:r>
      <w:r w:rsidRPr="00674984">
        <w:rPr>
          <w:i/>
          <w:iCs/>
        </w:rPr>
        <w:t xml:space="preserve">B. virginica </w:t>
      </w:r>
      <w:r w:rsidRPr="00674984">
        <w:t xml:space="preserve">from the Guadiana Estuary may compromise its safety as a food source. </w:t>
      </w:r>
      <w:r w:rsidRPr="00674984">
        <w:rPr>
          <w:bCs/>
        </w:rPr>
        <w:t xml:space="preserve">However, further research is necessary to assess this </w:t>
      </w:r>
      <w:r w:rsidR="00546C78" w:rsidRPr="00674984">
        <w:rPr>
          <w:bCs/>
        </w:rPr>
        <w:t xml:space="preserve">issue </w:t>
      </w:r>
      <w:r w:rsidRPr="00674984">
        <w:rPr>
          <w:bCs/>
        </w:rPr>
        <w:t xml:space="preserve">and other relevant chemical components, including venoms and compounds with medical applications. </w:t>
      </w:r>
      <w:r w:rsidR="005E182A" w:rsidRPr="00674984">
        <w:rPr>
          <w:bCs/>
          <w:u w:color="8969CD"/>
        </w:rPr>
        <w:t>Moreover,</w:t>
      </w:r>
      <w:r w:rsidRPr="00674984">
        <w:rPr>
          <w:bCs/>
        </w:rPr>
        <w:t xml:space="preserve"> if these jellyfishes are proven as an edible invasive species, their management through fisheries should evaluate the cost</w:t>
      </w:r>
      <w:r w:rsidR="00393A56" w:rsidRPr="00674984">
        <w:rPr>
          <w:bCs/>
        </w:rPr>
        <w:t xml:space="preserve"> </w:t>
      </w:r>
      <w:r w:rsidRPr="00674984">
        <w:rPr>
          <w:bCs/>
        </w:rPr>
        <w:t xml:space="preserve">effectiveness of investments </w:t>
      </w:r>
      <w:bookmarkEnd w:id="1"/>
      <w:r w:rsidRPr="00674984">
        <w:rPr>
          <w:bCs/>
        </w:rPr>
        <w:t xml:space="preserve">while being aware of </w:t>
      </w:r>
      <w:r w:rsidR="00CD567B" w:rsidRPr="00674984">
        <w:rPr>
          <w:bCs/>
        </w:rPr>
        <w:t xml:space="preserve">the </w:t>
      </w:r>
      <w:r w:rsidRPr="00674984">
        <w:rPr>
          <w:bCs/>
        </w:rPr>
        <w:t>counterproductive consequences of policies, which can induce unintended responses of stakeholders (e.g., triggering risk-increasing actions among economic sectors). Additionally, spatial strategies for invasion control should be planned to mitigate long-term negative impacts and protect high-value economic resources or vast areas of ecological and economic value.</w:t>
      </w:r>
    </w:p>
    <w:p w14:paraId="73D7F8AF" w14:textId="3A2B391D" w:rsidR="008D6EC4" w:rsidRPr="00674984" w:rsidRDefault="00D006A4" w:rsidP="00D006A4">
      <w:pPr>
        <w:pStyle w:val="MDPI62BackMatter"/>
        <w:spacing w:before="240"/>
      </w:pPr>
      <w:r w:rsidRPr="00674984">
        <w:rPr>
          <w:b/>
        </w:rPr>
        <w:t>Author Contribution</w:t>
      </w:r>
      <w:r w:rsidR="008D6EC4" w:rsidRPr="00674984">
        <w:rPr>
          <w:b/>
        </w:rPr>
        <w:t xml:space="preserve">s: </w:t>
      </w:r>
      <w:r w:rsidR="008D6EC4" w:rsidRPr="00674984">
        <w:t>The individual contributions are provided:</w:t>
      </w:r>
      <w:r w:rsidR="008D6EC4" w:rsidRPr="00674984" w:rsidDel="00C4696B">
        <w:t xml:space="preserve"> </w:t>
      </w:r>
      <w:r w:rsidR="008D6EC4" w:rsidRPr="00674984">
        <w:t xml:space="preserve">Conceptualization, </w:t>
      </w:r>
      <w:r w:rsidR="00591B6A" w:rsidRPr="00674984">
        <w:t>M.A.T.</w:t>
      </w:r>
      <w:r w:rsidR="008D6EC4" w:rsidRPr="00674984">
        <w:t xml:space="preserve"> and </w:t>
      </w:r>
      <w:r w:rsidR="00591B6A" w:rsidRPr="00674984">
        <w:t>L.C</w:t>
      </w:r>
      <w:r w:rsidR="008D6EC4" w:rsidRPr="00674984">
        <w:t xml:space="preserve">.; Methodology, </w:t>
      </w:r>
      <w:r w:rsidR="00591B6A" w:rsidRPr="00674984">
        <w:t>L.C.</w:t>
      </w:r>
      <w:r w:rsidR="008D6EC4" w:rsidRPr="00674984">
        <w:t xml:space="preserve">, </w:t>
      </w:r>
      <w:r w:rsidR="00591B6A" w:rsidRPr="00674984">
        <w:t>E.D.</w:t>
      </w:r>
      <w:r w:rsidR="008D6EC4" w:rsidRPr="00674984">
        <w:t xml:space="preserve">, </w:t>
      </w:r>
      <w:r w:rsidR="00591B6A" w:rsidRPr="00674984">
        <w:t>V.B.</w:t>
      </w:r>
      <w:r w:rsidR="0090272E" w:rsidRPr="00674984">
        <w:t>,</w:t>
      </w:r>
      <w:r w:rsidR="008D6EC4" w:rsidRPr="00674984">
        <w:t xml:space="preserve"> and </w:t>
      </w:r>
      <w:r w:rsidR="00591B6A" w:rsidRPr="00674984">
        <w:t>J.C.</w:t>
      </w:r>
      <w:r w:rsidR="008D6EC4" w:rsidRPr="00674984">
        <w:t xml:space="preserve">; formal analysis, </w:t>
      </w:r>
      <w:r w:rsidR="00591B6A" w:rsidRPr="00674984">
        <w:t>M.C. and</w:t>
      </w:r>
      <w:r w:rsidR="008D6EC4" w:rsidRPr="00674984">
        <w:t xml:space="preserve"> </w:t>
      </w:r>
      <w:r w:rsidR="00591B6A" w:rsidRPr="00674984">
        <w:t>L.C.</w:t>
      </w:r>
      <w:r w:rsidR="008D6EC4" w:rsidRPr="00674984">
        <w:t xml:space="preserve">; investigation, </w:t>
      </w:r>
      <w:r w:rsidR="00591B6A" w:rsidRPr="00674984">
        <w:t>M.C.</w:t>
      </w:r>
      <w:r w:rsidR="008D6EC4" w:rsidRPr="00674984">
        <w:t xml:space="preserve">, </w:t>
      </w:r>
      <w:r w:rsidR="00591B6A" w:rsidRPr="00674984">
        <w:t>J.C.</w:t>
      </w:r>
      <w:r w:rsidR="0090272E" w:rsidRPr="00674984">
        <w:t>,</w:t>
      </w:r>
      <w:r w:rsidR="00591B6A" w:rsidRPr="00674984">
        <w:t xml:space="preserve"> and</w:t>
      </w:r>
      <w:r w:rsidR="008D6EC4" w:rsidRPr="00674984">
        <w:t xml:space="preserve"> </w:t>
      </w:r>
      <w:r w:rsidR="00591B6A" w:rsidRPr="00674984">
        <w:t>J.E.</w:t>
      </w:r>
      <w:r w:rsidR="008D6EC4" w:rsidRPr="00674984">
        <w:t xml:space="preserve">; resources, </w:t>
      </w:r>
      <w:r w:rsidR="00591B6A" w:rsidRPr="00674984">
        <w:t>M.A.T.</w:t>
      </w:r>
      <w:r w:rsidR="008D6EC4" w:rsidRPr="00674984">
        <w:t xml:space="preserve"> and </w:t>
      </w:r>
      <w:r w:rsidR="00591B6A" w:rsidRPr="00674984">
        <w:t>L.C.</w:t>
      </w:r>
      <w:r w:rsidR="008D6EC4" w:rsidRPr="00674984">
        <w:t xml:space="preserve">; </w:t>
      </w:r>
      <w:r w:rsidR="005E182A" w:rsidRPr="00674984">
        <w:t>writing—original</w:t>
      </w:r>
      <w:r w:rsidR="008D6EC4" w:rsidRPr="00674984">
        <w:t xml:space="preserve"> draft preparation, </w:t>
      </w:r>
      <w:r w:rsidR="00591B6A" w:rsidRPr="00674984">
        <w:t>M.C.</w:t>
      </w:r>
      <w:r w:rsidR="008D6EC4" w:rsidRPr="00674984">
        <w:t xml:space="preserve">, </w:t>
      </w:r>
      <w:r w:rsidR="00591B6A" w:rsidRPr="00674984">
        <w:t>E.D.</w:t>
      </w:r>
      <w:r w:rsidR="0090272E" w:rsidRPr="00674984">
        <w:t>,</w:t>
      </w:r>
      <w:r w:rsidR="008D6EC4" w:rsidRPr="00674984">
        <w:t xml:space="preserve"> and </w:t>
      </w:r>
      <w:r w:rsidR="00591B6A" w:rsidRPr="00674984">
        <w:t>L.C.;</w:t>
      </w:r>
      <w:r w:rsidR="008D6EC4" w:rsidRPr="00674984">
        <w:t xml:space="preserve"> writing—review and editing (All), supervision, </w:t>
      </w:r>
      <w:r w:rsidR="00591B6A" w:rsidRPr="00674984">
        <w:t>E.D.</w:t>
      </w:r>
      <w:r w:rsidR="008D6EC4" w:rsidRPr="00674984">
        <w:t xml:space="preserve"> and </w:t>
      </w:r>
      <w:r w:rsidR="00591B6A" w:rsidRPr="00674984">
        <w:t>L.C.</w:t>
      </w:r>
      <w:r w:rsidR="008D6EC4" w:rsidRPr="00674984">
        <w:t xml:space="preserve"> ; project administration and</w:t>
      </w:r>
      <w:r w:rsidR="00687472" w:rsidRPr="00674984">
        <w:t xml:space="preserve"> </w:t>
      </w:r>
      <w:r w:rsidR="008D6EC4" w:rsidRPr="00674984">
        <w:t xml:space="preserve">funding acquisition, </w:t>
      </w:r>
      <w:r w:rsidR="00591B6A" w:rsidRPr="00674984">
        <w:t>M.A.T.</w:t>
      </w:r>
      <w:r w:rsidR="008D6EC4" w:rsidRPr="00674984">
        <w:t xml:space="preserve"> and </w:t>
      </w:r>
      <w:r w:rsidR="00591B6A" w:rsidRPr="00674984">
        <w:t>L.C</w:t>
      </w:r>
      <w:r w:rsidR="008D6EC4" w:rsidRPr="00674984">
        <w:t>. All authors have read and agreed to the published version of the manuscript.</w:t>
      </w:r>
    </w:p>
    <w:p w14:paraId="3F6C38D3" w14:textId="5C7EDE80" w:rsidR="008D6EC4" w:rsidRPr="00674984" w:rsidRDefault="008D6EC4" w:rsidP="00FB30E7">
      <w:pPr>
        <w:pStyle w:val="MDPI62BackMatter"/>
      </w:pPr>
      <w:r w:rsidRPr="00674984">
        <w:rPr>
          <w:b/>
        </w:rPr>
        <w:t>Funding:</w:t>
      </w:r>
      <w:r w:rsidRPr="00674984">
        <w:t xml:space="preserve"> </w:t>
      </w:r>
      <w:r w:rsidR="005366C5" w:rsidRPr="00674984">
        <w:t xml:space="preserve">This work was supported by </w:t>
      </w:r>
      <w:r w:rsidR="00FB30E7" w:rsidRPr="00674984">
        <w:t xml:space="preserve">Portuguese national funds from </w:t>
      </w:r>
      <w:r w:rsidR="0090272E" w:rsidRPr="00674984">
        <w:t xml:space="preserve">the </w:t>
      </w:r>
      <w:r w:rsidR="005366C5" w:rsidRPr="00674984">
        <w:t xml:space="preserve">Foundation for Science and Technology (FCT), through </w:t>
      </w:r>
      <w:r w:rsidR="00FB30E7" w:rsidRPr="00674984">
        <w:t xml:space="preserve">the projects UIDB/04326/2020 (DOI:10.54499/UIDB/04326/2020), UIDP/04326/2020 (DOI:10.54499/UIDP/04326/2020), UIDP/04423/2020 and LA/P/0101/2020 (DOI:10.54499/LA/P/0101/2020), </w:t>
      </w:r>
      <w:r w:rsidR="005366C5" w:rsidRPr="00674984">
        <w:t xml:space="preserve">and from the operational </w:t>
      </w:r>
      <w:r w:rsidR="005E182A" w:rsidRPr="00674984">
        <w:rPr>
          <w:u w:color="EEB1D5"/>
        </w:rPr>
        <w:t>programs</w:t>
      </w:r>
      <w:r w:rsidR="005366C5" w:rsidRPr="00674984">
        <w:t xml:space="preserve"> CRESC Algarve 2020 and COMPETE 2020 through project EMBRC.PT ALG-01-0145-FEDER-022121. Luísa Custódio, Vânia Baptista</w:t>
      </w:r>
      <w:r w:rsidR="00D51C68" w:rsidRPr="00674984">
        <w:t>,</w:t>
      </w:r>
      <w:r w:rsidR="005366C5" w:rsidRPr="00674984">
        <w:t xml:space="preserve"> and Joana Cruz were sustained by FCT Scientific Employment Stimulus (CEECIND/00425/2017, CEECIND/00956/2021</w:t>
      </w:r>
      <w:r w:rsidR="00D51C68" w:rsidRPr="00674984">
        <w:t>,</w:t>
      </w:r>
      <w:r w:rsidR="005366C5" w:rsidRPr="00674984">
        <w:t xml:space="preserve"> and CEECIND/08538/2022), Ester Dias by a research contract (DL57/2016/CP1344/CT0021), and João Encarnação had a</w:t>
      </w:r>
      <w:r w:rsidR="00D51C68" w:rsidRPr="00674984">
        <w:t>n</w:t>
      </w:r>
      <w:r w:rsidR="005366C5" w:rsidRPr="00674984">
        <w:t xml:space="preserve"> FCT Ph.D. scholarship (SFRH/BD/140556/2018). This study </w:t>
      </w:r>
      <w:r w:rsidR="00D51C68" w:rsidRPr="00674984">
        <w:t xml:space="preserve">also </w:t>
      </w:r>
      <w:r w:rsidR="005366C5" w:rsidRPr="00674984">
        <w:t xml:space="preserve">acknowledges the project “Impulso da </w:t>
      </w:r>
      <w:proofErr w:type="spellStart"/>
      <w:r w:rsidR="005366C5" w:rsidRPr="00674984">
        <w:t>Aliança</w:t>
      </w:r>
      <w:proofErr w:type="spellEnd"/>
      <w:r w:rsidR="005366C5" w:rsidRPr="00674984">
        <w:t xml:space="preserve"> Litoral </w:t>
      </w:r>
      <w:proofErr w:type="spellStart"/>
      <w:r w:rsidR="005366C5" w:rsidRPr="00674984">
        <w:t>Atlântica</w:t>
      </w:r>
      <w:proofErr w:type="spellEnd"/>
      <w:r w:rsidR="005366C5" w:rsidRPr="00674984">
        <w:t xml:space="preserve"> para o Crescimento Azul”, ATLAZUL, </w:t>
      </w:r>
      <w:proofErr w:type="spellStart"/>
      <w:r w:rsidR="005366C5" w:rsidRPr="00674984">
        <w:t>código</w:t>
      </w:r>
      <w:proofErr w:type="spellEnd"/>
      <w:r w:rsidR="005366C5" w:rsidRPr="00674984">
        <w:t xml:space="preserve"> 0755_ATLAZUL_6_E- POCTEP/INTERREG, and SHEs</w:t>
      </w:r>
      <w:r w:rsidR="00E36C08" w:rsidRPr="00674984">
        <w:t>—</w:t>
      </w:r>
      <w:r w:rsidR="005366C5" w:rsidRPr="00674984">
        <w:t>Sustainable Horizons</w:t>
      </w:r>
      <w:r w:rsidR="00E36C08" w:rsidRPr="00674984">
        <w:t>—</w:t>
      </w:r>
      <w:r w:rsidR="005366C5" w:rsidRPr="00674984">
        <w:t>European Universities designing the horizons of sustainability Horizon Europe</w:t>
      </w:r>
      <w:r w:rsidR="006139B6" w:rsidRPr="00674984">
        <w:t>—</w:t>
      </w:r>
      <w:r w:rsidR="005366C5" w:rsidRPr="00674984">
        <w:t>HORIZON.101071300</w:t>
      </w:r>
      <w:r w:rsidR="006139B6" w:rsidRPr="00674984">
        <w:t>—</w:t>
      </w:r>
      <w:r w:rsidR="005366C5" w:rsidRPr="00674984">
        <w:t>Sustainable Horizons from European Commission.</w:t>
      </w:r>
    </w:p>
    <w:p w14:paraId="35CCDC2E" w14:textId="292D6C3B" w:rsidR="008D6EC4" w:rsidRPr="00674984" w:rsidRDefault="008D6EC4" w:rsidP="00D006A4">
      <w:pPr>
        <w:pStyle w:val="MDPI62BackMatter"/>
      </w:pPr>
      <w:bookmarkStart w:id="2" w:name="_Hlk89945590"/>
      <w:bookmarkStart w:id="3" w:name="_Hlk60054323"/>
      <w:r w:rsidRPr="00674984">
        <w:rPr>
          <w:b/>
        </w:rPr>
        <w:t xml:space="preserve">Institutional Review Board Statement: </w:t>
      </w:r>
      <w:r w:rsidRPr="00674984">
        <w:t>Not applicable.</w:t>
      </w:r>
    </w:p>
    <w:bookmarkEnd w:id="2"/>
    <w:bookmarkEnd w:id="3"/>
    <w:p w14:paraId="0F27AF46" w14:textId="77777777" w:rsidR="008D6EC4" w:rsidRPr="00674984" w:rsidRDefault="008D6EC4" w:rsidP="00D006A4">
      <w:pPr>
        <w:pStyle w:val="MDPI62BackMatter"/>
      </w:pPr>
      <w:r w:rsidRPr="00674984">
        <w:rPr>
          <w:b/>
        </w:rPr>
        <w:t xml:space="preserve">Data Availability Statement: </w:t>
      </w:r>
      <w:r w:rsidRPr="00674984">
        <w:t>The datasets presented in this article are not readily available due to technical limitations. Requests to access the datasets should be directed to first/corresponding authors.</w:t>
      </w:r>
    </w:p>
    <w:p w14:paraId="007BCCC0" w14:textId="30C95AF3" w:rsidR="008D6EC4" w:rsidRPr="00674984" w:rsidRDefault="008D6EC4" w:rsidP="00D006A4">
      <w:pPr>
        <w:pStyle w:val="MDPI62BackMatter"/>
      </w:pPr>
      <w:r w:rsidRPr="00674984">
        <w:rPr>
          <w:b/>
        </w:rPr>
        <w:t>Acknowledgments:</w:t>
      </w:r>
      <w:r w:rsidRPr="00674984">
        <w:t xml:space="preserve"> The authors acknowledge Vera Gomes for her assistance during proteins, minerals</w:t>
      </w:r>
      <w:r w:rsidR="00444957" w:rsidRPr="00674984">
        <w:t>,</w:t>
      </w:r>
      <w:r w:rsidRPr="00674984">
        <w:t xml:space="preserve"> and FAME analysis; and Cláudia Aragão for her assistance with amino acid analysis.</w:t>
      </w:r>
    </w:p>
    <w:p w14:paraId="286A9DB2" w14:textId="37B2F2E5" w:rsidR="008D6EC4" w:rsidRPr="00674984" w:rsidRDefault="008D6EC4" w:rsidP="004B7B36">
      <w:pPr>
        <w:pStyle w:val="MDPI62BackMatter"/>
      </w:pPr>
      <w:r w:rsidRPr="00674984">
        <w:rPr>
          <w:b/>
        </w:rPr>
        <w:t xml:space="preserve">Conflicts of Interest: </w:t>
      </w:r>
      <w:r w:rsidRPr="00674984">
        <w:t xml:space="preserve">The </w:t>
      </w:r>
      <w:r w:rsidR="005E182A" w:rsidRPr="00674984">
        <w:t>authors declare no conflicts of interest</w:t>
      </w:r>
      <w:r w:rsidRPr="00674984">
        <w:t>.</w:t>
      </w:r>
    </w:p>
    <w:p w14:paraId="66A95789" w14:textId="77777777" w:rsidR="00D76512" w:rsidRPr="00674984" w:rsidRDefault="00D76512" w:rsidP="00D76512">
      <w:pPr>
        <w:pStyle w:val="MDPI21heading1"/>
        <w:ind w:left="0"/>
      </w:pPr>
      <w:bookmarkStart w:id="4" w:name="RefSection"/>
      <w:r w:rsidRPr="00674984">
        <w:t>References</w:t>
      </w:r>
    </w:p>
    <w:p w14:paraId="099018B6" w14:textId="77777777" w:rsidR="00D76512" w:rsidRPr="00674984" w:rsidRDefault="00D76512" w:rsidP="00D76512">
      <w:pPr>
        <w:pStyle w:val="MDPI71References"/>
        <w:numPr>
          <w:ilvl w:val="0"/>
          <w:numId w:val="15"/>
        </w:numPr>
      </w:pPr>
      <w:r w:rsidRPr="00674984">
        <w:t>Gallardo,</w:t>
      </w:r>
      <w:r w:rsidRPr="00674984">
        <w:rPr>
          <w:i/>
        </w:rPr>
        <w:t xml:space="preserve"> </w:t>
      </w:r>
      <w:r w:rsidRPr="00674984">
        <w:t>B.;</w:t>
      </w:r>
      <w:r w:rsidRPr="00674984">
        <w:rPr>
          <w:i/>
        </w:rPr>
        <w:t xml:space="preserve"> </w:t>
      </w:r>
      <w:r w:rsidRPr="00674984">
        <w:t>Clavero,</w:t>
      </w:r>
      <w:r w:rsidRPr="00674984">
        <w:rPr>
          <w:i/>
        </w:rPr>
        <w:t xml:space="preserve"> </w:t>
      </w:r>
      <w:r w:rsidRPr="00674984">
        <w:t>M.;</w:t>
      </w:r>
      <w:r w:rsidRPr="00674984">
        <w:rPr>
          <w:i/>
        </w:rPr>
        <w:t xml:space="preserve"> </w:t>
      </w:r>
      <w:r w:rsidRPr="00674984">
        <w:t>Sánchez,</w:t>
      </w:r>
      <w:r w:rsidRPr="00674984">
        <w:rPr>
          <w:i/>
        </w:rPr>
        <w:t xml:space="preserve"> </w:t>
      </w:r>
      <w:r w:rsidRPr="00674984">
        <w:t>M.I.;</w:t>
      </w:r>
      <w:r w:rsidRPr="00674984">
        <w:rPr>
          <w:i/>
        </w:rPr>
        <w:t xml:space="preserve"> </w:t>
      </w:r>
      <w:proofErr w:type="spellStart"/>
      <w:r w:rsidRPr="00674984">
        <w:t>Vilà</w:t>
      </w:r>
      <w:proofErr w:type="spellEnd"/>
      <w:r w:rsidRPr="00674984">
        <w:t>,</w:t>
      </w:r>
      <w:r w:rsidRPr="00674984">
        <w:rPr>
          <w:i/>
        </w:rPr>
        <w:t xml:space="preserve"> </w:t>
      </w:r>
      <w:r w:rsidRPr="00674984">
        <w:t>M.</w:t>
      </w:r>
      <w:r w:rsidRPr="00674984">
        <w:rPr>
          <w:i/>
        </w:rPr>
        <w:t xml:space="preserve"> </w:t>
      </w:r>
      <w:r w:rsidRPr="00674984">
        <w:t>Global</w:t>
      </w:r>
      <w:r w:rsidRPr="00674984">
        <w:rPr>
          <w:i/>
        </w:rPr>
        <w:t xml:space="preserve"> </w:t>
      </w:r>
      <w:r w:rsidRPr="00674984">
        <w:t>ecological</w:t>
      </w:r>
      <w:r w:rsidRPr="00674984">
        <w:rPr>
          <w:i/>
        </w:rPr>
        <w:t xml:space="preserve"> </w:t>
      </w:r>
      <w:r w:rsidRPr="00674984">
        <w:t>impacts</w:t>
      </w:r>
      <w:r w:rsidRPr="00674984">
        <w:rPr>
          <w:i/>
        </w:rPr>
        <w:t xml:space="preserve"> </w:t>
      </w:r>
      <w:r w:rsidRPr="00674984">
        <w:t>of</w:t>
      </w:r>
      <w:r w:rsidRPr="00674984">
        <w:rPr>
          <w:i/>
        </w:rPr>
        <w:t xml:space="preserve"> </w:t>
      </w:r>
      <w:r w:rsidRPr="00674984">
        <w:t>invasive</w:t>
      </w:r>
      <w:r w:rsidRPr="00674984">
        <w:rPr>
          <w:i/>
        </w:rPr>
        <w:t xml:space="preserve"> </w:t>
      </w:r>
      <w:r w:rsidRPr="00674984">
        <w:t>species</w:t>
      </w:r>
      <w:r w:rsidRPr="00674984">
        <w:rPr>
          <w:i/>
        </w:rPr>
        <w:t xml:space="preserve"> </w:t>
      </w:r>
      <w:r w:rsidRPr="00674984">
        <w:t>in</w:t>
      </w:r>
      <w:r w:rsidRPr="00674984">
        <w:rPr>
          <w:i/>
        </w:rPr>
        <w:t xml:space="preserve"> </w:t>
      </w:r>
      <w:r w:rsidRPr="00674984">
        <w:t>aquatic</w:t>
      </w:r>
      <w:r w:rsidRPr="00674984">
        <w:rPr>
          <w:i/>
        </w:rPr>
        <w:t xml:space="preserve"> </w:t>
      </w:r>
      <w:r w:rsidRPr="00674984">
        <w:t>ecosystems.</w:t>
      </w:r>
      <w:r w:rsidRPr="00674984">
        <w:rPr>
          <w:i/>
        </w:rPr>
        <w:t xml:space="preserve"> </w:t>
      </w:r>
      <w:r w:rsidRPr="00674984">
        <w:rPr>
          <w:i/>
          <w:iCs/>
        </w:rPr>
        <w:t>Glob. Change Biol</w:t>
      </w:r>
      <w:r w:rsidRPr="00674984">
        <w:t>.</w:t>
      </w:r>
      <w:r w:rsidRPr="00674984">
        <w:rPr>
          <w:i/>
        </w:rPr>
        <w:t xml:space="preserve"> </w:t>
      </w:r>
      <w:r w:rsidRPr="00674984">
        <w:rPr>
          <w:b/>
          <w:bCs/>
        </w:rPr>
        <w:t>2016</w:t>
      </w:r>
      <w:r w:rsidRPr="00674984">
        <w:rPr>
          <w:bCs/>
        </w:rPr>
        <w:t xml:space="preserve">, </w:t>
      </w:r>
      <w:r w:rsidRPr="00674984">
        <w:rPr>
          <w:bCs/>
          <w:i/>
        </w:rPr>
        <w:t>22</w:t>
      </w:r>
      <w:r w:rsidRPr="00674984">
        <w:rPr>
          <w:bCs/>
        </w:rPr>
        <w:t>, 151–163</w:t>
      </w:r>
      <w:r w:rsidRPr="00674984">
        <w:t>.</w:t>
      </w:r>
    </w:p>
    <w:p w14:paraId="7810ADD8" w14:textId="77777777" w:rsidR="00D76512" w:rsidRPr="00674984" w:rsidRDefault="00D76512" w:rsidP="00D76512">
      <w:pPr>
        <w:pStyle w:val="MDPI71References"/>
        <w:numPr>
          <w:ilvl w:val="0"/>
          <w:numId w:val="15"/>
        </w:numPr>
      </w:pPr>
      <w:proofErr w:type="spellStart"/>
      <w:r w:rsidRPr="00674984">
        <w:t>Pyšek</w:t>
      </w:r>
      <w:proofErr w:type="spellEnd"/>
      <w:r w:rsidRPr="00674984">
        <w:t>,</w:t>
      </w:r>
      <w:r w:rsidRPr="00674984">
        <w:rPr>
          <w:i/>
        </w:rPr>
        <w:t xml:space="preserve"> </w:t>
      </w:r>
      <w:r w:rsidRPr="00674984">
        <w:t>P.;</w:t>
      </w:r>
      <w:r w:rsidRPr="00674984">
        <w:rPr>
          <w:i/>
        </w:rPr>
        <w:t xml:space="preserve"> </w:t>
      </w:r>
      <w:r w:rsidRPr="00674984">
        <w:t>Richardson,</w:t>
      </w:r>
      <w:r w:rsidRPr="00674984">
        <w:rPr>
          <w:i/>
        </w:rPr>
        <w:t xml:space="preserve"> </w:t>
      </w:r>
      <w:r w:rsidRPr="00674984">
        <w:t>D.M.</w:t>
      </w:r>
      <w:r w:rsidRPr="00674984">
        <w:rPr>
          <w:i/>
        </w:rPr>
        <w:t xml:space="preserve"> </w:t>
      </w:r>
      <w:r w:rsidRPr="00674984">
        <w:t>Invasive</w:t>
      </w:r>
      <w:r w:rsidRPr="00674984">
        <w:rPr>
          <w:i/>
        </w:rPr>
        <w:t xml:space="preserve"> </w:t>
      </w:r>
      <w:r w:rsidRPr="00674984">
        <w:t>species,</w:t>
      </w:r>
      <w:r w:rsidRPr="00674984">
        <w:rPr>
          <w:i/>
        </w:rPr>
        <w:t xml:space="preserve"> </w:t>
      </w:r>
      <w:r w:rsidRPr="00674984">
        <w:t>environmental</w:t>
      </w:r>
      <w:r w:rsidRPr="00674984">
        <w:rPr>
          <w:i/>
        </w:rPr>
        <w:t xml:space="preserve"> </w:t>
      </w:r>
      <w:r w:rsidRPr="00674984">
        <w:t>change</w:t>
      </w:r>
      <w:r w:rsidRPr="00674984">
        <w:rPr>
          <w:i/>
        </w:rPr>
        <w:t xml:space="preserve"> </w:t>
      </w:r>
      <w:r w:rsidRPr="00674984">
        <w:t>and</w:t>
      </w:r>
      <w:r w:rsidRPr="00674984">
        <w:rPr>
          <w:i/>
        </w:rPr>
        <w:t xml:space="preserve"> </w:t>
      </w:r>
      <w:r w:rsidRPr="00674984">
        <w:t>management,</w:t>
      </w:r>
      <w:r w:rsidRPr="00674984">
        <w:rPr>
          <w:i/>
        </w:rPr>
        <w:t xml:space="preserve"> </w:t>
      </w:r>
      <w:r w:rsidRPr="00674984">
        <w:t>and</w:t>
      </w:r>
      <w:r w:rsidRPr="00674984">
        <w:rPr>
          <w:i/>
        </w:rPr>
        <w:t xml:space="preserve"> </w:t>
      </w:r>
      <w:r w:rsidRPr="00674984">
        <w:t>health.</w:t>
      </w:r>
      <w:r w:rsidRPr="00674984">
        <w:rPr>
          <w:i/>
        </w:rPr>
        <w:t xml:space="preserve"> </w:t>
      </w:r>
      <w:r w:rsidRPr="00674984">
        <w:rPr>
          <w:i/>
          <w:iCs/>
        </w:rPr>
        <w:t xml:space="preserve">Annu. Rev. Env. </w:t>
      </w:r>
      <w:proofErr w:type="spellStart"/>
      <w:r w:rsidRPr="00674984">
        <w:rPr>
          <w:i/>
          <w:iCs/>
        </w:rPr>
        <w:t>Resour</w:t>
      </w:r>
      <w:proofErr w:type="spellEnd"/>
      <w:r w:rsidRPr="00674984">
        <w:rPr>
          <w:i/>
          <w:iCs/>
        </w:rPr>
        <w:t xml:space="preserve">. </w:t>
      </w:r>
      <w:r w:rsidRPr="00674984">
        <w:rPr>
          <w:b/>
          <w:bCs/>
        </w:rPr>
        <w:t>2010</w:t>
      </w:r>
      <w:r w:rsidRPr="00674984">
        <w:rPr>
          <w:bCs/>
        </w:rPr>
        <w:t xml:space="preserve">, </w:t>
      </w:r>
      <w:r w:rsidRPr="00674984">
        <w:rPr>
          <w:bCs/>
          <w:i/>
        </w:rPr>
        <w:t>35</w:t>
      </w:r>
      <w:r w:rsidRPr="00674984">
        <w:rPr>
          <w:bCs/>
        </w:rPr>
        <w:t>, 25–55</w:t>
      </w:r>
      <w:r w:rsidRPr="00674984">
        <w:t>.</w:t>
      </w:r>
    </w:p>
    <w:p w14:paraId="32EA2C5C" w14:textId="77777777" w:rsidR="00D76512" w:rsidRPr="00674984" w:rsidRDefault="00D76512" w:rsidP="00D76512">
      <w:pPr>
        <w:pStyle w:val="MDPI71References"/>
        <w:numPr>
          <w:ilvl w:val="0"/>
          <w:numId w:val="15"/>
        </w:numPr>
      </w:pPr>
      <w:r w:rsidRPr="00674984">
        <w:lastRenderedPageBreak/>
        <w:t>Connelly,</w:t>
      </w:r>
      <w:r w:rsidRPr="00674984">
        <w:rPr>
          <w:i/>
        </w:rPr>
        <w:t xml:space="preserve"> </w:t>
      </w:r>
      <w:r w:rsidRPr="00674984">
        <w:t>N.A.;</w:t>
      </w:r>
      <w:r w:rsidRPr="00674984">
        <w:rPr>
          <w:i/>
        </w:rPr>
        <w:t xml:space="preserve"> </w:t>
      </w:r>
      <w:r w:rsidRPr="00674984">
        <w:t>O’Neill,</w:t>
      </w:r>
      <w:r w:rsidRPr="00674984">
        <w:rPr>
          <w:i/>
        </w:rPr>
        <w:t xml:space="preserve"> </w:t>
      </w:r>
      <w:r w:rsidRPr="00674984">
        <w:t>C.R.;</w:t>
      </w:r>
      <w:r w:rsidRPr="00674984">
        <w:rPr>
          <w:i/>
        </w:rPr>
        <w:t xml:space="preserve"> </w:t>
      </w:r>
      <w:r w:rsidRPr="00674984">
        <w:t>Knuth,</w:t>
      </w:r>
      <w:r w:rsidRPr="00674984">
        <w:rPr>
          <w:i/>
        </w:rPr>
        <w:t xml:space="preserve"> </w:t>
      </w:r>
      <w:r w:rsidRPr="00674984">
        <w:t>B.A.;</w:t>
      </w:r>
      <w:r w:rsidRPr="00674984">
        <w:rPr>
          <w:i/>
        </w:rPr>
        <w:t xml:space="preserve"> </w:t>
      </w:r>
      <w:r w:rsidRPr="00674984">
        <w:t>Brown,</w:t>
      </w:r>
      <w:r w:rsidRPr="00674984">
        <w:rPr>
          <w:i/>
        </w:rPr>
        <w:t xml:space="preserve"> </w:t>
      </w:r>
      <w:r w:rsidRPr="00674984">
        <w:t>T.L.</w:t>
      </w:r>
      <w:r w:rsidRPr="00674984">
        <w:rPr>
          <w:i/>
        </w:rPr>
        <w:t xml:space="preserve"> </w:t>
      </w:r>
      <w:r w:rsidRPr="00674984">
        <w:t>Economic</w:t>
      </w:r>
      <w:r w:rsidRPr="00674984">
        <w:rPr>
          <w:i/>
        </w:rPr>
        <w:t xml:space="preserve"> </w:t>
      </w:r>
      <w:r w:rsidRPr="00674984">
        <w:t>impacts</w:t>
      </w:r>
      <w:r w:rsidRPr="00674984">
        <w:rPr>
          <w:i/>
        </w:rPr>
        <w:t xml:space="preserve"> </w:t>
      </w:r>
      <w:r w:rsidRPr="00674984">
        <w:t>of</w:t>
      </w:r>
      <w:r w:rsidRPr="00674984">
        <w:rPr>
          <w:i/>
        </w:rPr>
        <w:t xml:space="preserve"> </w:t>
      </w:r>
      <w:r w:rsidRPr="00674984">
        <w:t>zebra</w:t>
      </w:r>
      <w:r w:rsidRPr="00674984">
        <w:rPr>
          <w:i/>
        </w:rPr>
        <w:t xml:space="preserve"> </w:t>
      </w:r>
      <w:r w:rsidRPr="00674984">
        <w:t>mussels</w:t>
      </w:r>
      <w:r w:rsidRPr="00674984">
        <w:rPr>
          <w:i/>
        </w:rPr>
        <w:t xml:space="preserve"> </w:t>
      </w:r>
      <w:r w:rsidRPr="00674984">
        <w:t>on</w:t>
      </w:r>
      <w:r w:rsidRPr="00674984">
        <w:rPr>
          <w:i/>
        </w:rPr>
        <w:t xml:space="preserve"> </w:t>
      </w:r>
      <w:r w:rsidRPr="00674984">
        <w:t>drinking</w:t>
      </w:r>
      <w:r w:rsidRPr="00674984">
        <w:rPr>
          <w:i/>
        </w:rPr>
        <w:t xml:space="preserve"> </w:t>
      </w:r>
      <w:r w:rsidRPr="00674984">
        <w:t>water</w:t>
      </w:r>
      <w:r w:rsidRPr="00674984">
        <w:rPr>
          <w:i/>
        </w:rPr>
        <w:t xml:space="preserve"> </w:t>
      </w:r>
      <w:r w:rsidRPr="00674984">
        <w:t>treatment</w:t>
      </w:r>
      <w:r w:rsidRPr="00674984">
        <w:rPr>
          <w:i/>
        </w:rPr>
        <w:t xml:space="preserve"> </w:t>
      </w:r>
      <w:r w:rsidRPr="00674984">
        <w:t>and</w:t>
      </w:r>
      <w:r w:rsidRPr="00674984">
        <w:rPr>
          <w:i/>
        </w:rPr>
        <w:t xml:space="preserve"> </w:t>
      </w:r>
      <w:r w:rsidRPr="00674984">
        <w:t>electric</w:t>
      </w:r>
      <w:r w:rsidRPr="00674984">
        <w:rPr>
          <w:i/>
        </w:rPr>
        <w:t xml:space="preserve"> </w:t>
      </w:r>
      <w:r w:rsidRPr="00674984">
        <w:t>power</w:t>
      </w:r>
      <w:r w:rsidRPr="00674984">
        <w:rPr>
          <w:i/>
        </w:rPr>
        <w:t xml:space="preserve"> </w:t>
      </w:r>
      <w:r w:rsidRPr="00674984">
        <w:t>generation</w:t>
      </w:r>
      <w:r w:rsidRPr="00674984">
        <w:rPr>
          <w:i/>
        </w:rPr>
        <w:t xml:space="preserve"> </w:t>
      </w:r>
      <w:r w:rsidRPr="00674984">
        <w:t>facilities.</w:t>
      </w:r>
      <w:r w:rsidRPr="00674984">
        <w:rPr>
          <w:i/>
        </w:rPr>
        <w:t xml:space="preserve"> </w:t>
      </w:r>
      <w:r w:rsidRPr="00674984">
        <w:rPr>
          <w:i/>
          <w:iCs/>
        </w:rPr>
        <w:t>Environ. Manag.</w:t>
      </w:r>
      <w:r w:rsidRPr="00674984">
        <w:rPr>
          <w:i/>
        </w:rPr>
        <w:t xml:space="preserve"> </w:t>
      </w:r>
      <w:r w:rsidRPr="00674984">
        <w:rPr>
          <w:b/>
          <w:bCs/>
        </w:rPr>
        <w:t>2007</w:t>
      </w:r>
      <w:r w:rsidRPr="00674984">
        <w:rPr>
          <w:bCs/>
        </w:rPr>
        <w:t xml:space="preserve">, </w:t>
      </w:r>
      <w:r w:rsidRPr="00674984">
        <w:rPr>
          <w:bCs/>
          <w:i/>
        </w:rPr>
        <w:t>40</w:t>
      </w:r>
      <w:r w:rsidRPr="00674984">
        <w:rPr>
          <w:bCs/>
        </w:rPr>
        <w:t>, 105–112</w:t>
      </w:r>
      <w:r w:rsidRPr="00674984">
        <w:t>.</w:t>
      </w:r>
    </w:p>
    <w:p w14:paraId="5CB486AF" w14:textId="77777777" w:rsidR="00D76512" w:rsidRPr="00674984" w:rsidRDefault="00D76512" w:rsidP="00D76512">
      <w:pPr>
        <w:pStyle w:val="MDPI71References"/>
        <w:numPr>
          <w:ilvl w:val="0"/>
          <w:numId w:val="15"/>
        </w:numPr>
      </w:pPr>
      <w:proofErr w:type="spellStart"/>
      <w:r w:rsidRPr="00674984">
        <w:t>Pejchar</w:t>
      </w:r>
      <w:proofErr w:type="spellEnd"/>
      <w:r w:rsidRPr="00674984">
        <w:t>,</w:t>
      </w:r>
      <w:r w:rsidRPr="00674984">
        <w:rPr>
          <w:i/>
        </w:rPr>
        <w:t xml:space="preserve"> </w:t>
      </w:r>
      <w:r w:rsidRPr="00674984">
        <w:t>L.;</w:t>
      </w:r>
      <w:r w:rsidRPr="00674984">
        <w:rPr>
          <w:i/>
        </w:rPr>
        <w:t xml:space="preserve"> </w:t>
      </w:r>
      <w:r w:rsidRPr="00674984">
        <w:t>Mooney,</w:t>
      </w:r>
      <w:r w:rsidRPr="00674984">
        <w:rPr>
          <w:i/>
        </w:rPr>
        <w:t xml:space="preserve"> </w:t>
      </w:r>
      <w:r w:rsidRPr="00674984">
        <w:t>H.A.</w:t>
      </w:r>
      <w:r w:rsidRPr="00674984">
        <w:rPr>
          <w:i/>
        </w:rPr>
        <w:t xml:space="preserve"> </w:t>
      </w:r>
      <w:r w:rsidRPr="00674984">
        <w:t>Invasive</w:t>
      </w:r>
      <w:r w:rsidRPr="00674984">
        <w:rPr>
          <w:i/>
        </w:rPr>
        <w:t xml:space="preserve"> </w:t>
      </w:r>
      <w:r w:rsidRPr="00674984">
        <w:t>species,</w:t>
      </w:r>
      <w:r w:rsidRPr="00674984">
        <w:rPr>
          <w:i/>
        </w:rPr>
        <w:t xml:space="preserve"> </w:t>
      </w:r>
      <w:r w:rsidRPr="00674984">
        <w:t>ecosystem</w:t>
      </w:r>
      <w:r w:rsidRPr="00674984">
        <w:rPr>
          <w:i/>
        </w:rPr>
        <w:t xml:space="preserve"> </w:t>
      </w:r>
      <w:r w:rsidRPr="00674984">
        <w:t>services</w:t>
      </w:r>
      <w:r w:rsidRPr="00674984">
        <w:rPr>
          <w:i/>
        </w:rPr>
        <w:t xml:space="preserve"> </w:t>
      </w:r>
      <w:r w:rsidRPr="00674984">
        <w:t>and</w:t>
      </w:r>
      <w:r w:rsidRPr="00674984">
        <w:rPr>
          <w:i/>
        </w:rPr>
        <w:t xml:space="preserve"> </w:t>
      </w:r>
      <w:r w:rsidRPr="00674984">
        <w:t>human</w:t>
      </w:r>
      <w:r w:rsidRPr="00674984">
        <w:rPr>
          <w:i/>
        </w:rPr>
        <w:t xml:space="preserve"> </w:t>
      </w:r>
      <w:r w:rsidRPr="00674984">
        <w:t>well-being.</w:t>
      </w:r>
      <w:r w:rsidRPr="00674984">
        <w:rPr>
          <w:i/>
        </w:rPr>
        <w:t xml:space="preserve"> </w:t>
      </w:r>
      <w:r w:rsidRPr="00674984">
        <w:rPr>
          <w:i/>
          <w:iCs/>
        </w:rPr>
        <w:t xml:space="preserve">Trends Ecol. Evol. </w:t>
      </w:r>
      <w:r w:rsidRPr="00674984">
        <w:rPr>
          <w:b/>
          <w:bCs/>
        </w:rPr>
        <w:t>2009</w:t>
      </w:r>
      <w:r w:rsidRPr="00674984">
        <w:rPr>
          <w:bCs/>
        </w:rPr>
        <w:t xml:space="preserve">, </w:t>
      </w:r>
      <w:r w:rsidRPr="00674984">
        <w:rPr>
          <w:bCs/>
          <w:i/>
        </w:rPr>
        <w:t>24</w:t>
      </w:r>
      <w:r w:rsidRPr="00674984">
        <w:rPr>
          <w:bCs/>
        </w:rPr>
        <w:t>, 497–504</w:t>
      </w:r>
      <w:r w:rsidRPr="00674984">
        <w:t>.</w:t>
      </w:r>
    </w:p>
    <w:p w14:paraId="149FC96F" w14:textId="77777777" w:rsidR="00D76512" w:rsidRPr="00674984" w:rsidRDefault="00D76512" w:rsidP="00D76512">
      <w:pPr>
        <w:pStyle w:val="MDPI71References"/>
        <w:numPr>
          <w:ilvl w:val="0"/>
          <w:numId w:val="15"/>
        </w:numPr>
      </w:pPr>
      <w:r w:rsidRPr="00674984">
        <w:t>Keller,</w:t>
      </w:r>
      <w:r w:rsidRPr="00674984">
        <w:rPr>
          <w:i/>
        </w:rPr>
        <w:t xml:space="preserve"> </w:t>
      </w:r>
      <w:r w:rsidRPr="00674984">
        <w:t>R.P.;</w:t>
      </w:r>
      <w:r w:rsidRPr="00674984">
        <w:rPr>
          <w:i/>
        </w:rPr>
        <w:t xml:space="preserve"> </w:t>
      </w:r>
      <w:r w:rsidRPr="00674984">
        <w:t>Geist,</w:t>
      </w:r>
      <w:r w:rsidRPr="00674984">
        <w:rPr>
          <w:i/>
        </w:rPr>
        <w:t xml:space="preserve"> </w:t>
      </w:r>
      <w:r w:rsidRPr="00674984">
        <w:t>J.;</w:t>
      </w:r>
      <w:r w:rsidRPr="00674984">
        <w:rPr>
          <w:i/>
        </w:rPr>
        <w:t xml:space="preserve"> </w:t>
      </w:r>
      <w:r w:rsidRPr="00674984">
        <w:t>Jeschke,</w:t>
      </w:r>
      <w:r w:rsidRPr="00674984">
        <w:rPr>
          <w:i/>
        </w:rPr>
        <w:t xml:space="preserve"> </w:t>
      </w:r>
      <w:r w:rsidRPr="00674984">
        <w:t>J.M.;</w:t>
      </w:r>
      <w:r w:rsidRPr="00674984">
        <w:rPr>
          <w:i/>
        </w:rPr>
        <w:t xml:space="preserve"> </w:t>
      </w:r>
      <w:r w:rsidRPr="00674984">
        <w:t>Kühn,</w:t>
      </w:r>
      <w:r w:rsidRPr="00674984">
        <w:rPr>
          <w:i/>
        </w:rPr>
        <w:t xml:space="preserve"> </w:t>
      </w:r>
      <w:r w:rsidRPr="00674984">
        <w:t>I.</w:t>
      </w:r>
      <w:r w:rsidRPr="00674984">
        <w:rPr>
          <w:i/>
        </w:rPr>
        <w:t xml:space="preserve"> </w:t>
      </w:r>
      <w:r w:rsidRPr="00674984">
        <w:t>Invasive</w:t>
      </w:r>
      <w:r w:rsidRPr="00674984">
        <w:rPr>
          <w:i/>
        </w:rPr>
        <w:t xml:space="preserve"> </w:t>
      </w:r>
      <w:r w:rsidRPr="00674984">
        <w:t>species</w:t>
      </w:r>
      <w:r w:rsidRPr="00674984">
        <w:rPr>
          <w:i/>
        </w:rPr>
        <w:t xml:space="preserve"> </w:t>
      </w:r>
      <w:r w:rsidRPr="00674984">
        <w:t>in</w:t>
      </w:r>
      <w:r w:rsidRPr="00674984">
        <w:rPr>
          <w:i/>
        </w:rPr>
        <w:t xml:space="preserve"> </w:t>
      </w:r>
      <w:r w:rsidRPr="00674984">
        <w:t>Europe:</w:t>
      </w:r>
      <w:r w:rsidRPr="00674984">
        <w:rPr>
          <w:i/>
        </w:rPr>
        <w:t xml:space="preserve"> </w:t>
      </w:r>
      <w:r w:rsidRPr="00674984">
        <w:t>Ecology,</w:t>
      </w:r>
      <w:r w:rsidRPr="00674984">
        <w:rPr>
          <w:i/>
        </w:rPr>
        <w:t xml:space="preserve"> </w:t>
      </w:r>
      <w:r w:rsidRPr="00674984">
        <w:t>status,</w:t>
      </w:r>
      <w:r w:rsidRPr="00674984">
        <w:rPr>
          <w:i/>
        </w:rPr>
        <w:t xml:space="preserve"> </w:t>
      </w:r>
      <w:r w:rsidRPr="00674984">
        <w:t>and</w:t>
      </w:r>
      <w:r w:rsidRPr="00674984">
        <w:rPr>
          <w:i/>
        </w:rPr>
        <w:t xml:space="preserve"> </w:t>
      </w:r>
      <w:r w:rsidRPr="00674984">
        <w:t>policy.</w:t>
      </w:r>
      <w:r w:rsidRPr="00674984">
        <w:rPr>
          <w:i/>
        </w:rPr>
        <w:t xml:space="preserve"> </w:t>
      </w:r>
      <w:r w:rsidRPr="00674984">
        <w:rPr>
          <w:i/>
          <w:iCs/>
        </w:rPr>
        <w:t>Environ. Sci.</w:t>
      </w:r>
      <w:r w:rsidRPr="00674984">
        <w:rPr>
          <w:i/>
          <w:snapToGrid w:val="0"/>
          <w:lang w:eastAsia="en-US"/>
        </w:rPr>
        <w:t xml:space="preserve"> </w:t>
      </w:r>
      <w:r w:rsidRPr="00674984">
        <w:rPr>
          <w:i/>
          <w:iCs/>
        </w:rPr>
        <w:t>Eur.</w:t>
      </w:r>
      <w:r w:rsidRPr="00674984">
        <w:rPr>
          <w:i/>
        </w:rPr>
        <w:t xml:space="preserve"> </w:t>
      </w:r>
      <w:r w:rsidRPr="00674984">
        <w:rPr>
          <w:b/>
          <w:bCs/>
        </w:rPr>
        <w:t>2011</w:t>
      </w:r>
      <w:r w:rsidRPr="00674984">
        <w:t>,</w:t>
      </w:r>
      <w:r w:rsidRPr="00674984">
        <w:rPr>
          <w:i/>
        </w:rPr>
        <w:t xml:space="preserve"> </w:t>
      </w:r>
      <w:r w:rsidRPr="00674984">
        <w:t>23;</w:t>
      </w:r>
      <w:r w:rsidRPr="00674984">
        <w:rPr>
          <w:i/>
        </w:rPr>
        <w:t xml:space="preserve"> </w:t>
      </w:r>
      <w:r w:rsidRPr="00674984">
        <w:t>23.</w:t>
      </w:r>
    </w:p>
    <w:p w14:paraId="50FF6357" w14:textId="77777777" w:rsidR="00D76512" w:rsidRPr="00674984" w:rsidRDefault="00D76512" w:rsidP="00D76512">
      <w:pPr>
        <w:pStyle w:val="MDPI71References"/>
        <w:numPr>
          <w:ilvl w:val="0"/>
          <w:numId w:val="15"/>
        </w:numPr>
      </w:pPr>
      <w:proofErr w:type="spellStart"/>
      <w:r w:rsidRPr="00674984">
        <w:t>Fantle</w:t>
      </w:r>
      <w:proofErr w:type="spellEnd"/>
      <w:r w:rsidRPr="00674984">
        <w:t>-Lepczyk,</w:t>
      </w:r>
      <w:r w:rsidRPr="00674984">
        <w:rPr>
          <w:i/>
        </w:rPr>
        <w:t xml:space="preserve"> </w:t>
      </w:r>
      <w:r w:rsidRPr="00674984">
        <w:t>J.E.;</w:t>
      </w:r>
      <w:r w:rsidRPr="00674984">
        <w:rPr>
          <w:i/>
        </w:rPr>
        <w:t xml:space="preserve"> </w:t>
      </w:r>
      <w:proofErr w:type="spellStart"/>
      <w:r w:rsidRPr="00674984">
        <w:t>Haubrock</w:t>
      </w:r>
      <w:proofErr w:type="spellEnd"/>
      <w:r w:rsidRPr="00674984">
        <w:t>,</w:t>
      </w:r>
      <w:r w:rsidRPr="00674984">
        <w:rPr>
          <w:i/>
        </w:rPr>
        <w:t xml:space="preserve"> </w:t>
      </w:r>
      <w:r w:rsidRPr="00674984">
        <w:t>P.J.;</w:t>
      </w:r>
      <w:r w:rsidRPr="00674984">
        <w:rPr>
          <w:i/>
        </w:rPr>
        <w:t xml:space="preserve"> </w:t>
      </w:r>
      <w:r w:rsidRPr="00674984">
        <w:t>Kramer,</w:t>
      </w:r>
      <w:r w:rsidRPr="00674984">
        <w:rPr>
          <w:i/>
        </w:rPr>
        <w:t xml:space="preserve"> </w:t>
      </w:r>
      <w:r w:rsidRPr="00674984">
        <w:t>A.M.;</w:t>
      </w:r>
      <w:r w:rsidRPr="00674984">
        <w:rPr>
          <w:i/>
        </w:rPr>
        <w:t xml:space="preserve"> </w:t>
      </w:r>
      <w:r w:rsidRPr="00674984">
        <w:t>Cuthbert,</w:t>
      </w:r>
      <w:r w:rsidRPr="00674984">
        <w:rPr>
          <w:i/>
        </w:rPr>
        <w:t xml:space="preserve"> </w:t>
      </w:r>
      <w:r w:rsidRPr="00674984">
        <w:t>R.N.;</w:t>
      </w:r>
      <w:r w:rsidRPr="00674984">
        <w:rPr>
          <w:i/>
        </w:rPr>
        <w:t xml:space="preserve"> </w:t>
      </w:r>
      <w:proofErr w:type="spellStart"/>
      <w:r w:rsidRPr="00674984">
        <w:t>Turbelin</w:t>
      </w:r>
      <w:proofErr w:type="spellEnd"/>
      <w:r w:rsidRPr="00674984">
        <w:t>,</w:t>
      </w:r>
      <w:r w:rsidRPr="00674984">
        <w:rPr>
          <w:i/>
        </w:rPr>
        <w:t xml:space="preserve"> </w:t>
      </w:r>
      <w:r w:rsidRPr="00674984">
        <w:t>A.J.;</w:t>
      </w:r>
      <w:r w:rsidRPr="00674984">
        <w:rPr>
          <w:i/>
        </w:rPr>
        <w:t xml:space="preserve"> </w:t>
      </w:r>
      <w:r w:rsidRPr="00674984">
        <w:t>Crystal-Ornelas,</w:t>
      </w:r>
      <w:r w:rsidRPr="00674984">
        <w:rPr>
          <w:i/>
        </w:rPr>
        <w:t xml:space="preserve"> </w:t>
      </w:r>
      <w:r w:rsidRPr="00674984">
        <w:t>R.;</w:t>
      </w:r>
      <w:r w:rsidRPr="00674984">
        <w:rPr>
          <w:i/>
        </w:rPr>
        <w:t xml:space="preserve"> </w:t>
      </w:r>
      <w:r w:rsidRPr="00674984">
        <w:t>Diagne,</w:t>
      </w:r>
      <w:r w:rsidRPr="00674984">
        <w:rPr>
          <w:i/>
        </w:rPr>
        <w:t xml:space="preserve"> </w:t>
      </w:r>
      <w:r w:rsidRPr="00674984">
        <w:t>C.;</w:t>
      </w:r>
      <w:r w:rsidRPr="00674984">
        <w:rPr>
          <w:i/>
        </w:rPr>
        <w:t xml:space="preserve"> </w:t>
      </w:r>
      <w:proofErr w:type="spellStart"/>
      <w:r w:rsidRPr="00674984">
        <w:t>Courchamp</w:t>
      </w:r>
      <w:proofErr w:type="spellEnd"/>
      <w:r w:rsidRPr="00674984">
        <w:t>,</w:t>
      </w:r>
      <w:r w:rsidRPr="00674984">
        <w:rPr>
          <w:i/>
        </w:rPr>
        <w:t xml:space="preserve"> </w:t>
      </w:r>
      <w:r w:rsidRPr="00674984">
        <w:t>F.</w:t>
      </w:r>
      <w:r w:rsidRPr="00674984">
        <w:rPr>
          <w:i/>
        </w:rPr>
        <w:t xml:space="preserve"> </w:t>
      </w:r>
      <w:r w:rsidRPr="00674984">
        <w:t>Economic</w:t>
      </w:r>
      <w:r w:rsidRPr="00674984">
        <w:rPr>
          <w:i/>
        </w:rPr>
        <w:t xml:space="preserve"> </w:t>
      </w:r>
      <w:r w:rsidRPr="00674984">
        <w:t>costs</w:t>
      </w:r>
      <w:r w:rsidRPr="00674984">
        <w:rPr>
          <w:i/>
        </w:rPr>
        <w:t xml:space="preserve"> </w:t>
      </w:r>
      <w:r w:rsidRPr="00674984">
        <w:t>of</w:t>
      </w:r>
      <w:r w:rsidRPr="00674984">
        <w:rPr>
          <w:i/>
        </w:rPr>
        <w:t xml:space="preserve"> </w:t>
      </w:r>
      <w:r w:rsidRPr="00674984">
        <w:t>biological</w:t>
      </w:r>
      <w:r w:rsidRPr="00674984">
        <w:rPr>
          <w:i/>
        </w:rPr>
        <w:t xml:space="preserve"> </w:t>
      </w:r>
      <w:r w:rsidRPr="00674984">
        <w:t>invasions</w:t>
      </w:r>
      <w:r w:rsidRPr="00674984">
        <w:rPr>
          <w:i/>
        </w:rPr>
        <w:t xml:space="preserve"> </w:t>
      </w:r>
      <w:r w:rsidRPr="00674984">
        <w:t>in</w:t>
      </w:r>
      <w:r w:rsidRPr="00674984">
        <w:rPr>
          <w:i/>
        </w:rPr>
        <w:t xml:space="preserve"> </w:t>
      </w:r>
      <w:r w:rsidRPr="00674984">
        <w:t>the</w:t>
      </w:r>
      <w:r w:rsidRPr="00674984">
        <w:rPr>
          <w:i/>
        </w:rPr>
        <w:t xml:space="preserve"> </w:t>
      </w:r>
      <w:r w:rsidRPr="00674984">
        <w:t>United</w:t>
      </w:r>
      <w:r w:rsidRPr="00674984">
        <w:rPr>
          <w:i/>
        </w:rPr>
        <w:t xml:space="preserve"> </w:t>
      </w:r>
      <w:r w:rsidRPr="00674984">
        <w:t>States.</w:t>
      </w:r>
      <w:r w:rsidRPr="00674984">
        <w:rPr>
          <w:i/>
        </w:rPr>
        <w:t xml:space="preserve"> </w:t>
      </w:r>
      <w:r w:rsidRPr="00674984">
        <w:rPr>
          <w:i/>
          <w:iCs/>
        </w:rPr>
        <w:t>Sci. Total Environ.</w:t>
      </w:r>
      <w:r w:rsidRPr="00674984">
        <w:rPr>
          <w:i/>
        </w:rPr>
        <w:t xml:space="preserve"> </w:t>
      </w:r>
      <w:r w:rsidRPr="00674984">
        <w:rPr>
          <w:b/>
          <w:bCs/>
        </w:rPr>
        <w:t>2022</w:t>
      </w:r>
      <w:r w:rsidRPr="00674984">
        <w:rPr>
          <w:bCs/>
        </w:rPr>
        <w:t xml:space="preserve">, </w:t>
      </w:r>
      <w:r w:rsidRPr="00674984">
        <w:rPr>
          <w:bCs/>
          <w:i/>
        </w:rPr>
        <w:t>806</w:t>
      </w:r>
      <w:r w:rsidRPr="00674984">
        <w:rPr>
          <w:bCs/>
        </w:rPr>
        <w:t>, 151318</w:t>
      </w:r>
      <w:r w:rsidRPr="00674984">
        <w:t>.</w:t>
      </w:r>
    </w:p>
    <w:p w14:paraId="7092ED66" w14:textId="77777777" w:rsidR="00D76512" w:rsidRPr="00674984" w:rsidRDefault="00D76512" w:rsidP="00D76512">
      <w:pPr>
        <w:pStyle w:val="MDPI71References"/>
        <w:numPr>
          <w:ilvl w:val="0"/>
          <w:numId w:val="15"/>
        </w:numPr>
      </w:pPr>
      <w:r w:rsidRPr="00674984">
        <w:t>Hulme,</w:t>
      </w:r>
      <w:r w:rsidRPr="00674984">
        <w:rPr>
          <w:i/>
        </w:rPr>
        <w:t xml:space="preserve"> </w:t>
      </w:r>
      <w:r w:rsidRPr="00674984">
        <w:t>P.E.</w:t>
      </w:r>
      <w:r w:rsidRPr="00674984">
        <w:rPr>
          <w:i/>
        </w:rPr>
        <w:t xml:space="preserve"> </w:t>
      </w:r>
      <w:r w:rsidRPr="00674984">
        <w:t>Invasive</w:t>
      </w:r>
      <w:r w:rsidRPr="00674984">
        <w:rPr>
          <w:i/>
        </w:rPr>
        <w:t xml:space="preserve"> </w:t>
      </w:r>
      <w:r w:rsidRPr="00674984">
        <w:t>species</w:t>
      </w:r>
      <w:r w:rsidRPr="00674984">
        <w:rPr>
          <w:i/>
        </w:rPr>
        <w:t xml:space="preserve"> </w:t>
      </w:r>
      <w:r w:rsidRPr="00674984">
        <w:t>challenge</w:t>
      </w:r>
      <w:r w:rsidRPr="00674984">
        <w:rPr>
          <w:i/>
        </w:rPr>
        <w:t xml:space="preserve"> </w:t>
      </w:r>
      <w:r w:rsidRPr="00674984">
        <w:t>the</w:t>
      </w:r>
      <w:r w:rsidRPr="00674984">
        <w:rPr>
          <w:i/>
        </w:rPr>
        <w:t xml:space="preserve"> </w:t>
      </w:r>
      <w:r w:rsidRPr="00674984">
        <w:t>global</w:t>
      </w:r>
      <w:r w:rsidRPr="00674984">
        <w:rPr>
          <w:i/>
        </w:rPr>
        <w:t xml:space="preserve"> </w:t>
      </w:r>
      <w:r w:rsidRPr="00674984">
        <w:t>response</w:t>
      </w:r>
      <w:r w:rsidRPr="00674984">
        <w:rPr>
          <w:i/>
        </w:rPr>
        <w:t xml:space="preserve"> </w:t>
      </w:r>
      <w:r w:rsidRPr="00674984">
        <w:t>to</w:t>
      </w:r>
      <w:r w:rsidRPr="00674984">
        <w:rPr>
          <w:i/>
        </w:rPr>
        <w:t xml:space="preserve"> </w:t>
      </w:r>
      <w:r w:rsidRPr="00674984">
        <w:t>emerging</w:t>
      </w:r>
      <w:r w:rsidRPr="00674984">
        <w:rPr>
          <w:i/>
        </w:rPr>
        <w:t xml:space="preserve"> </w:t>
      </w:r>
      <w:r w:rsidRPr="00674984">
        <w:t>diseases.</w:t>
      </w:r>
      <w:r w:rsidRPr="00674984">
        <w:rPr>
          <w:i/>
        </w:rPr>
        <w:t xml:space="preserve"> </w:t>
      </w:r>
      <w:r w:rsidRPr="00674984">
        <w:rPr>
          <w:i/>
          <w:iCs/>
        </w:rPr>
        <w:t xml:space="preserve">Trends </w:t>
      </w:r>
      <w:proofErr w:type="spellStart"/>
      <w:r w:rsidRPr="00674984">
        <w:rPr>
          <w:i/>
          <w:iCs/>
        </w:rPr>
        <w:t>Parasitol</w:t>
      </w:r>
      <w:proofErr w:type="spellEnd"/>
      <w:r w:rsidRPr="00674984">
        <w:rPr>
          <w:i/>
          <w:iCs/>
        </w:rPr>
        <w:t>.</w:t>
      </w:r>
      <w:r w:rsidRPr="00674984">
        <w:rPr>
          <w:i/>
        </w:rPr>
        <w:t xml:space="preserve"> </w:t>
      </w:r>
      <w:r w:rsidRPr="00674984">
        <w:rPr>
          <w:b/>
          <w:bCs/>
        </w:rPr>
        <w:t>2014</w:t>
      </w:r>
      <w:r w:rsidRPr="00674984">
        <w:rPr>
          <w:bCs/>
        </w:rPr>
        <w:t xml:space="preserve">, </w:t>
      </w:r>
      <w:r w:rsidRPr="00674984">
        <w:rPr>
          <w:bCs/>
          <w:i/>
        </w:rPr>
        <w:t>30</w:t>
      </w:r>
      <w:r w:rsidRPr="00674984">
        <w:rPr>
          <w:bCs/>
        </w:rPr>
        <w:t>, 267–270</w:t>
      </w:r>
      <w:r w:rsidRPr="00674984">
        <w:t>.</w:t>
      </w:r>
    </w:p>
    <w:p w14:paraId="4FAA585E" w14:textId="77777777" w:rsidR="00D76512" w:rsidRPr="00674984" w:rsidRDefault="00D76512" w:rsidP="00D76512">
      <w:pPr>
        <w:pStyle w:val="MDPI71References"/>
        <w:numPr>
          <w:ilvl w:val="0"/>
          <w:numId w:val="15"/>
        </w:numPr>
      </w:pPr>
      <w:proofErr w:type="spellStart"/>
      <w:r w:rsidRPr="00674984">
        <w:t>Chinchio</w:t>
      </w:r>
      <w:proofErr w:type="spellEnd"/>
      <w:r w:rsidRPr="00674984">
        <w:t>,</w:t>
      </w:r>
      <w:r w:rsidRPr="00674984">
        <w:rPr>
          <w:i/>
        </w:rPr>
        <w:t xml:space="preserve"> </w:t>
      </w:r>
      <w:r w:rsidRPr="00674984">
        <w:t>E.;</w:t>
      </w:r>
      <w:r w:rsidRPr="00674984">
        <w:rPr>
          <w:i/>
        </w:rPr>
        <w:t xml:space="preserve"> </w:t>
      </w:r>
      <w:proofErr w:type="spellStart"/>
      <w:r w:rsidRPr="00674984">
        <w:t>Crotta</w:t>
      </w:r>
      <w:proofErr w:type="spellEnd"/>
      <w:r w:rsidRPr="00674984">
        <w:t>,</w:t>
      </w:r>
      <w:r w:rsidRPr="00674984">
        <w:rPr>
          <w:i/>
        </w:rPr>
        <w:t xml:space="preserve"> </w:t>
      </w:r>
      <w:r w:rsidRPr="00674984">
        <w:t>M.;</w:t>
      </w:r>
      <w:r w:rsidRPr="00674984">
        <w:rPr>
          <w:i/>
        </w:rPr>
        <w:t xml:space="preserve"> </w:t>
      </w:r>
      <w:r w:rsidRPr="00674984">
        <w:t>Romeo,</w:t>
      </w:r>
      <w:r w:rsidRPr="00674984">
        <w:rPr>
          <w:i/>
        </w:rPr>
        <w:t xml:space="preserve"> </w:t>
      </w:r>
      <w:r w:rsidRPr="00674984">
        <w:t>C.;</w:t>
      </w:r>
      <w:r w:rsidRPr="00674984">
        <w:rPr>
          <w:i/>
        </w:rPr>
        <w:t xml:space="preserve"> </w:t>
      </w:r>
      <w:r w:rsidRPr="00674984">
        <w:t>Drewe,</w:t>
      </w:r>
      <w:r w:rsidRPr="00674984">
        <w:rPr>
          <w:i/>
        </w:rPr>
        <w:t xml:space="preserve"> </w:t>
      </w:r>
      <w:r w:rsidRPr="00674984">
        <w:t>J.A.;</w:t>
      </w:r>
      <w:r w:rsidRPr="00674984">
        <w:rPr>
          <w:i/>
        </w:rPr>
        <w:t xml:space="preserve"> </w:t>
      </w:r>
      <w:r w:rsidRPr="00674984">
        <w:t>Guitian,</w:t>
      </w:r>
      <w:r w:rsidRPr="00674984">
        <w:rPr>
          <w:i/>
        </w:rPr>
        <w:t xml:space="preserve"> </w:t>
      </w:r>
      <w:r w:rsidRPr="00674984">
        <w:t>J.;</w:t>
      </w:r>
      <w:r w:rsidRPr="00674984">
        <w:rPr>
          <w:i/>
        </w:rPr>
        <w:t xml:space="preserve"> </w:t>
      </w:r>
      <w:r w:rsidRPr="00674984">
        <w:t>Ferrari,</w:t>
      </w:r>
      <w:r w:rsidRPr="00674984">
        <w:rPr>
          <w:i/>
        </w:rPr>
        <w:t xml:space="preserve"> </w:t>
      </w:r>
      <w:r w:rsidRPr="00674984">
        <w:t>N.</w:t>
      </w:r>
      <w:r w:rsidRPr="00674984">
        <w:rPr>
          <w:i/>
        </w:rPr>
        <w:t xml:space="preserve"> </w:t>
      </w:r>
      <w:r w:rsidRPr="00674984">
        <w:t>Invasive</w:t>
      </w:r>
      <w:r w:rsidRPr="00674984">
        <w:rPr>
          <w:i/>
        </w:rPr>
        <w:t xml:space="preserve"> </w:t>
      </w:r>
      <w:r w:rsidRPr="00674984">
        <w:t>alien</w:t>
      </w:r>
      <w:r w:rsidRPr="00674984">
        <w:rPr>
          <w:i/>
        </w:rPr>
        <w:t xml:space="preserve"> </w:t>
      </w:r>
      <w:r w:rsidRPr="00674984">
        <w:t>species</w:t>
      </w:r>
      <w:r w:rsidRPr="00674984">
        <w:rPr>
          <w:i/>
        </w:rPr>
        <w:t xml:space="preserve"> </w:t>
      </w:r>
      <w:r w:rsidRPr="00674984">
        <w:t>and</w:t>
      </w:r>
      <w:r w:rsidRPr="00674984">
        <w:rPr>
          <w:i/>
        </w:rPr>
        <w:t xml:space="preserve"> </w:t>
      </w:r>
      <w:r w:rsidRPr="00674984">
        <w:t>disease</w:t>
      </w:r>
      <w:r w:rsidRPr="00674984">
        <w:rPr>
          <w:i/>
        </w:rPr>
        <w:t xml:space="preserve"> </w:t>
      </w:r>
      <w:r w:rsidRPr="00674984">
        <w:t>risk:</w:t>
      </w:r>
      <w:r w:rsidRPr="00674984">
        <w:rPr>
          <w:i/>
        </w:rPr>
        <w:t xml:space="preserve"> </w:t>
      </w:r>
      <w:r w:rsidRPr="00674984">
        <w:t>An</w:t>
      </w:r>
      <w:r w:rsidRPr="00674984">
        <w:rPr>
          <w:i/>
        </w:rPr>
        <w:t xml:space="preserve"> </w:t>
      </w:r>
      <w:r w:rsidRPr="00674984">
        <w:t>open</w:t>
      </w:r>
      <w:r w:rsidRPr="00674984">
        <w:rPr>
          <w:i/>
        </w:rPr>
        <w:t xml:space="preserve"> </w:t>
      </w:r>
      <w:r w:rsidRPr="00674984">
        <w:t>challenge</w:t>
      </w:r>
      <w:r w:rsidRPr="00674984">
        <w:rPr>
          <w:i/>
        </w:rPr>
        <w:t xml:space="preserve"> </w:t>
      </w:r>
      <w:r w:rsidRPr="00674984">
        <w:t>in</w:t>
      </w:r>
      <w:r w:rsidRPr="00674984">
        <w:rPr>
          <w:i/>
        </w:rPr>
        <w:t xml:space="preserve"> </w:t>
      </w:r>
      <w:r w:rsidRPr="00674984">
        <w:t>public</w:t>
      </w:r>
      <w:r w:rsidRPr="00674984">
        <w:rPr>
          <w:i/>
        </w:rPr>
        <w:t xml:space="preserve"> </w:t>
      </w:r>
      <w:r w:rsidRPr="00674984">
        <w:t>and</w:t>
      </w:r>
      <w:r w:rsidRPr="00674984">
        <w:rPr>
          <w:i/>
        </w:rPr>
        <w:t xml:space="preserve"> </w:t>
      </w:r>
      <w:r w:rsidRPr="00674984">
        <w:t>animal</w:t>
      </w:r>
      <w:r w:rsidRPr="00674984">
        <w:rPr>
          <w:i/>
        </w:rPr>
        <w:t xml:space="preserve"> </w:t>
      </w:r>
      <w:r w:rsidRPr="00674984">
        <w:t>health.</w:t>
      </w:r>
      <w:r w:rsidRPr="00674984">
        <w:rPr>
          <w:i/>
        </w:rPr>
        <w:t xml:space="preserve"> </w:t>
      </w:r>
      <w:proofErr w:type="spellStart"/>
      <w:r w:rsidRPr="00674984">
        <w:rPr>
          <w:i/>
          <w:iCs/>
        </w:rPr>
        <w:t>PLoS</w:t>
      </w:r>
      <w:proofErr w:type="spellEnd"/>
      <w:r w:rsidRPr="00674984">
        <w:rPr>
          <w:i/>
          <w:iCs/>
        </w:rPr>
        <w:t xml:space="preserve"> </w:t>
      </w:r>
      <w:proofErr w:type="spellStart"/>
      <w:r w:rsidRPr="00674984">
        <w:rPr>
          <w:i/>
          <w:iCs/>
        </w:rPr>
        <w:t>Pathog</w:t>
      </w:r>
      <w:proofErr w:type="spellEnd"/>
      <w:r w:rsidRPr="00674984">
        <w:rPr>
          <w:i/>
          <w:iCs/>
        </w:rPr>
        <w:t>.</w:t>
      </w:r>
      <w:r w:rsidRPr="00674984">
        <w:rPr>
          <w:i/>
        </w:rPr>
        <w:t xml:space="preserve"> </w:t>
      </w:r>
      <w:r w:rsidRPr="00674984">
        <w:rPr>
          <w:b/>
          <w:bCs/>
        </w:rPr>
        <w:t>2020</w:t>
      </w:r>
      <w:r w:rsidRPr="00674984">
        <w:rPr>
          <w:bCs/>
        </w:rPr>
        <w:t xml:space="preserve">, </w:t>
      </w:r>
      <w:r w:rsidRPr="00674984">
        <w:rPr>
          <w:bCs/>
          <w:i/>
        </w:rPr>
        <w:t>16</w:t>
      </w:r>
      <w:r w:rsidRPr="00674984">
        <w:rPr>
          <w:bCs/>
        </w:rPr>
        <w:t>, e1008922</w:t>
      </w:r>
      <w:r w:rsidRPr="00674984">
        <w:t>.</w:t>
      </w:r>
    </w:p>
    <w:p w14:paraId="550CE0CB" w14:textId="77777777" w:rsidR="00D76512" w:rsidRPr="00674984" w:rsidRDefault="00D76512" w:rsidP="00D76512">
      <w:pPr>
        <w:pStyle w:val="MDPI71References"/>
        <w:numPr>
          <w:ilvl w:val="0"/>
          <w:numId w:val="15"/>
        </w:numPr>
      </w:pPr>
      <w:proofErr w:type="spellStart"/>
      <w:r w:rsidRPr="00674984">
        <w:t>Bédry</w:t>
      </w:r>
      <w:proofErr w:type="spellEnd"/>
      <w:r w:rsidRPr="00674984">
        <w:t>,</w:t>
      </w:r>
      <w:r w:rsidRPr="00674984">
        <w:rPr>
          <w:i/>
        </w:rPr>
        <w:t xml:space="preserve"> </w:t>
      </w:r>
      <w:r w:rsidRPr="00674984">
        <w:t>R.;</w:t>
      </w:r>
      <w:r w:rsidRPr="00674984">
        <w:rPr>
          <w:i/>
        </w:rPr>
        <w:t xml:space="preserve"> </w:t>
      </w:r>
      <w:r w:rsidRPr="00674984">
        <w:t>de</w:t>
      </w:r>
      <w:r w:rsidRPr="00674984">
        <w:rPr>
          <w:i/>
        </w:rPr>
        <w:t xml:space="preserve"> </w:t>
      </w:r>
      <w:r w:rsidRPr="00674984">
        <w:t>Haro,</w:t>
      </w:r>
      <w:r w:rsidRPr="00674984">
        <w:rPr>
          <w:i/>
        </w:rPr>
        <w:t xml:space="preserve"> </w:t>
      </w:r>
      <w:r w:rsidRPr="00674984">
        <w:t>L.;</w:t>
      </w:r>
      <w:r w:rsidRPr="00674984">
        <w:rPr>
          <w:i/>
        </w:rPr>
        <w:t xml:space="preserve"> </w:t>
      </w:r>
      <w:proofErr w:type="spellStart"/>
      <w:r w:rsidRPr="00674984">
        <w:t>Bentur</w:t>
      </w:r>
      <w:proofErr w:type="spellEnd"/>
      <w:r w:rsidRPr="00674984">
        <w:t>,</w:t>
      </w:r>
      <w:r w:rsidRPr="00674984">
        <w:rPr>
          <w:i/>
        </w:rPr>
        <w:t xml:space="preserve"> </w:t>
      </w:r>
      <w:r w:rsidRPr="00674984">
        <w:t>Y.;</w:t>
      </w:r>
      <w:r w:rsidRPr="00674984">
        <w:rPr>
          <w:i/>
        </w:rPr>
        <w:t xml:space="preserve"> </w:t>
      </w:r>
      <w:r w:rsidRPr="00674984">
        <w:t>Senechal,</w:t>
      </w:r>
      <w:r w:rsidRPr="00674984">
        <w:rPr>
          <w:i/>
        </w:rPr>
        <w:t xml:space="preserve"> </w:t>
      </w:r>
      <w:r w:rsidRPr="00674984">
        <w:t>N.;</w:t>
      </w:r>
      <w:r w:rsidRPr="00674984">
        <w:rPr>
          <w:i/>
        </w:rPr>
        <w:t xml:space="preserve"> </w:t>
      </w:r>
      <w:r w:rsidRPr="00674984">
        <w:t>Galil,</w:t>
      </w:r>
      <w:r w:rsidRPr="00674984">
        <w:rPr>
          <w:i/>
        </w:rPr>
        <w:t xml:space="preserve"> </w:t>
      </w:r>
      <w:r w:rsidRPr="00674984">
        <w:t>B.</w:t>
      </w:r>
      <w:r w:rsidRPr="00674984">
        <w:rPr>
          <w:i/>
        </w:rPr>
        <w:t xml:space="preserve"> </w:t>
      </w:r>
      <w:r w:rsidRPr="00674984">
        <w:t>Toxicological</w:t>
      </w:r>
      <w:r w:rsidRPr="00674984">
        <w:rPr>
          <w:i/>
        </w:rPr>
        <w:t xml:space="preserve"> </w:t>
      </w:r>
      <w:r w:rsidRPr="00674984">
        <w:t>risks</w:t>
      </w:r>
      <w:r w:rsidRPr="00674984">
        <w:rPr>
          <w:i/>
        </w:rPr>
        <w:t xml:space="preserve"> </w:t>
      </w:r>
      <w:r w:rsidRPr="00674984">
        <w:t>on</w:t>
      </w:r>
      <w:r w:rsidRPr="00674984">
        <w:rPr>
          <w:i/>
        </w:rPr>
        <w:t xml:space="preserve"> </w:t>
      </w:r>
      <w:r w:rsidRPr="00674984">
        <w:t>the</w:t>
      </w:r>
      <w:r w:rsidRPr="00674984">
        <w:rPr>
          <w:i/>
        </w:rPr>
        <w:t xml:space="preserve"> </w:t>
      </w:r>
      <w:r w:rsidRPr="00674984">
        <w:t>human</w:t>
      </w:r>
      <w:r w:rsidRPr="00674984">
        <w:rPr>
          <w:i/>
        </w:rPr>
        <w:t xml:space="preserve"> </w:t>
      </w:r>
      <w:r w:rsidRPr="00674984">
        <w:t>health</w:t>
      </w:r>
      <w:r w:rsidRPr="00674984">
        <w:rPr>
          <w:i/>
        </w:rPr>
        <w:t xml:space="preserve"> </w:t>
      </w:r>
      <w:r w:rsidRPr="00674984">
        <w:t>of</w:t>
      </w:r>
      <w:r w:rsidRPr="00674984">
        <w:rPr>
          <w:i/>
        </w:rPr>
        <w:t xml:space="preserve"> </w:t>
      </w:r>
      <w:r w:rsidRPr="00674984">
        <w:t>populations</w:t>
      </w:r>
      <w:r w:rsidRPr="00674984">
        <w:rPr>
          <w:i/>
        </w:rPr>
        <w:t xml:space="preserve"> </w:t>
      </w:r>
      <w:r w:rsidRPr="00674984">
        <w:t>living</w:t>
      </w:r>
      <w:r w:rsidRPr="00674984">
        <w:rPr>
          <w:i/>
        </w:rPr>
        <w:t xml:space="preserve"> </w:t>
      </w:r>
      <w:r w:rsidRPr="00674984">
        <w:t>around</w:t>
      </w:r>
      <w:r w:rsidRPr="00674984">
        <w:rPr>
          <w:i/>
        </w:rPr>
        <w:t xml:space="preserve"> </w:t>
      </w:r>
      <w:r w:rsidRPr="00674984">
        <w:t>the</w:t>
      </w:r>
      <w:r w:rsidRPr="00674984">
        <w:rPr>
          <w:i/>
        </w:rPr>
        <w:t xml:space="preserve"> </w:t>
      </w:r>
      <w:r w:rsidRPr="00674984">
        <w:t>Mediterranean</w:t>
      </w:r>
      <w:r w:rsidRPr="00674984">
        <w:rPr>
          <w:i/>
        </w:rPr>
        <w:t xml:space="preserve"> </w:t>
      </w:r>
      <w:r w:rsidRPr="00674984">
        <w:t>Sea</w:t>
      </w:r>
      <w:r w:rsidRPr="00674984">
        <w:rPr>
          <w:i/>
        </w:rPr>
        <w:t xml:space="preserve"> </w:t>
      </w:r>
      <w:r w:rsidRPr="00674984">
        <w:t>linked</w:t>
      </w:r>
      <w:r w:rsidRPr="00674984">
        <w:rPr>
          <w:i/>
        </w:rPr>
        <w:t xml:space="preserve"> </w:t>
      </w:r>
      <w:r w:rsidRPr="00674984">
        <w:t>to</w:t>
      </w:r>
      <w:r w:rsidRPr="00674984">
        <w:rPr>
          <w:i/>
        </w:rPr>
        <w:t xml:space="preserve"> </w:t>
      </w:r>
      <w:r w:rsidRPr="00674984">
        <w:t>the</w:t>
      </w:r>
      <w:r w:rsidRPr="00674984">
        <w:rPr>
          <w:i/>
        </w:rPr>
        <w:t xml:space="preserve"> </w:t>
      </w:r>
      <w:r w:rsidRPr="00674984">
        <w:t>invasion</w:t>
      </w:r>
      <w:r w:rsidRPr="00674984">
        <w:rPr>
          <w:i/>
        </w:rPr>
        <w:t xml:space="preserve"> </w:t>
      </w:r>
      <w:r w:rsidRPr="00674984">
        <w:t>of</w:t>
      </w:r>
      <w:r w:rsidRPr="00674984">
        <w:rPr>
          <w:i/>
        </w:rPr>
        <w:t xml:space="preserve"> </w:t>
      </w:r>
      <w:r w:rsidRPr="00674984">
        <w:t>non-indigenous</w:t>
      </w:r>
      <w:r w:rsidRPr="00674984">
        <w:rPr>
          <w:i/>
        </w:rPr>
        <w:t xml:space="preserve"> </w:t>
      </w:r>
      <w:r w:rsidRPr="00674984">
        <w:t>marine</w:t>
      </w:r>
      <w:r w:rsidRPr="00674984">
        <w:rPr>
          <w:i/>
        </w:rPr>
        <w:t xml:space="preserve"> </w:t>
      </w:r>
      <w:r w:rsidRPr="00674984">
        <w:t>species</w:t>
      </w:r>
      <w:r w:rsidRPr="00674984">
        <w:rPr>
          <w:i/>
        </w:rPr>
        <w:t xml:space="preserve"> </w:t>
      </w:r>
      <w:r w:rsidRPr="00674984">
        <w:t>from</w:t>
      </w:r>
      <w:r w:rsidRPr="00674984">
        <w:rPr>
          <w:i/>
        </w:rPr>
        <w:t xml:space="preserve"> </w:t>
      </w:r>
      <w:r w:rsidRPr="00674984">
        <w:t>the</w:t>
      </w:r>
      <w:r w:rsidRPr="00674984">
        <w:rPr>
          <w:i/>
        </w:rPr>
        <w:t xml:space="preserve"> </w:t>
      </w:r>
      <w:r w:rsidRPr="00674984">
        <w:t>Red</w:t>
      </w:r>
      <w:r w:rsidRPr="00674984">
        <w:rPr>
          <w:i/>
        </w:rPr>
        <w:t xml:space="preserve"> </w:t>
      </w:r>
      <w:r w:rsidRPr="00674984">
        <w:t>Sea:</w:t>
      </w:r>
      <w:r w:rsidRPr="00674984">
        <w:rPr>
          <w:i/>
        </w:rPr>
        <w:t xml:space="preserve"> </w:t>
      </w:r>
      <w:r w:rsidRPr="00674984">
        <w:t>A</w:t>
      </w:r>
      <w:r w:rsidRPr="00674984">
        <w:rPr>
          <w:i/>
        </w:rPr>
        <w:t xml:space="preserve"> </w:t>
      </w:r>
      <w:r w:rsidRPr="00674984">
        <w:t>review.</w:t>
      </w:r>
      <w:r w:rsidRPr="00674984">
        <w:rPr>
          <w:i/>
        </w:rPr>
        <w:t xml:space="preserve"> </w:t>
      </w:r>
      <w:r w:rsidRPr="00674984">
        <w:rPr>
          <w:i/>
          <w:iCs/>
        </w:rPr>
        <w:t>Toxicon</w:t>
      </w:r>
      <w:r w:rsidRPr="00674984">
        <w:rPr>
          <w:i/>
        </w:rPr>
        <w:t xml:space="preserve"> </w:t>
      </w:r>
      <w:r w:rsidRPr="00674984">
        <w:rPr>
          <w:b/>
          <w:bCs/>
        </w:rPr>
        <w:t>2021</w:t>
      </w:r>
      <w:r w:rsidRPr="00674984">
        <w:rPr>
          <w:bCs/>
        </w:rPr>
        <w:t xml:space="preserve">, </w:t>
      </w:r>
      <w:r w:rsidRPr="00674984">
        <w:rPr>
          <w:bCs/>
          <w:i/>
        </w:rPr>
        <w:t>191</w:t>
      </w:r>
      <w:r w:rsidRPr="00674984">
        <w:rPr>
          <w:bCs/>
        </w:rPr>
        <w:t>, 69–82</w:t>
      </w:r>
      <w:r w:rsidRPr="00674984">
        <w:t>.</w:t>
      </w:r>
    </w:p>
    <w:p w14:paraId="6A18B2FF" w14:textId="77777777" w:rsidR="00D76512" w:rsidRPr="00674984" w:rsidRDefault="00D76512" w:rsidP="00D76512">
      <w:pPr>
        <w:pStyle w:val="MDPI71References"/>
        <w:numPr>
          <w:ilvl w:val="0"/>
          <w:numId w:val="15"/>
        </w:numPr>
      </w:pPr>
      <w:r w:rsidRPr="00674984">
        <w:t>Morais,</w:t>
      </w:r>
      <w:r w:rsidRPr="00674984">
        <w:rPr>
          <w:i/>
        </w:rPr>
        <w:t xml:space="preserve"> </w:t>
      </w:r>
      <w:r w:rsidRPr="00674984">
        <w:t>P.;</w:t>
      </w:r>
      <w:r w:rsidRPr="00674984">
        <w:rPr>
          <w:i/>
        </w:rPr>
        <w:t xml:space="preserve"> </w:t>
      </w:r>
      <w:r w:rsidRPr="00674984">
        <w:t>Gaspar,</w:t>
      </w:r>
      <w:r w:rsidRPr="00674984">
        <w:rPr>
          <w:i/>
        </w:rPr>
        <w:t xml:space="preserve"> </w:t>
      </w:r>
      <w:r w:rsidRPr="00674984">
        <w:t>M.;</w:t>
      </w:r>
      <w:r w:rsidRPr="00674984">
        <w:rPr>
          <w:i/>
        </w:rPr>
        <w:t xml:space="preserve"> </w:t>
      </w:r>
      <w:r w:rsidRPr="00674984">
        <w:t>Garel,</w:t>
      </w:r>
      <w:r w:rsidRPr="00674984">
        <w:rPr>
          <w:i/>
        </w:rPr>
        <w:t xml:space="preserve"> </w:t>
      </w:r>
      <w:r w:rsidRPr="00674984">
        <w:t>E.;</w:t>
      </w:r>
      <w:r w:rsidRPr="00674984">
        <w:rPr>
          <w:i/>
        </w:rPr>
        <w:t xml:space="preserve"> </w:t>
      </w:r>
      <w:r w:rsidRPr="00674984">
        <w:t>Baptista,</w:t>
      </w:r>
      <w:r w:rsidRPr="00674984">
        <w:rPr>
          <w:i/>
        </w:rPr>
        <w:t xml:space="preserve"> </w:t>
      </w:r>
      <w:r w:rsidRPr="00674984">
        <w:t>V.;</w:t>
      </w:r>
      <w:r w:rsidRPr="00674984">
        <w:rPr>
          <w:i/>
        </w:rPr>
        <w:t xml:space="preserve"> </w:t>
      </w:r>
      <w:r w:rsidRPr="00674984">
        <w:t>Cruz,</w:t>
      </w:r>
      <w:r w:rsidRPr="00674984">
        <w:rPr>
          <w:i/>
        </w:rPr>
        <w:t xml:space="preserve"> </w:t>
      </w:r>
      <w:r w:rsidRPr="00674984">
        <w:t>J.;</w:t>
      </w:r>
      <w:r w:rsidRPr="00674984">
        <w:rPr>
          <w:i/>
        </w:rPr>
        <w:t xml:space="preserve"> </w:t>
      </w:r>
      <w:r w:rsidRPr="00674984">
        <w:t>Cerveira,</w:t>
      </w:r>
      <w:r w:rsidRPr="00674984">
        <w:rPr>
          <w:i/>
        </w:rPr>
        <w:t xml:space="preserve"> </w:t>
      </w:r>
      <w:r w:rsidRPr="00674984">
        <w:t>I.;</w:t>
      </w:r>
      <w:r w:rsidRPr="00674984">
        <w:rPr>
          <w:i/>
        </w:rPr>
        <w:t xml:space="preserve"> </w:t>
      </w:r>
      <w:r w:rsidRPr="00674984">
        <w:t>Leitão,</w:t>
      </w:r>
      <w:r w:rsidRPr="00674984">
        <w:rPr>
          <w:i/>
        </w:rPr>
        <w:t xml:space="preserve"> </w:t>
      </w:r>
      <w:r w:rsidRPr="00674984">
        <w:t>F.;</w:t>
      </w:r>
      <w:r w:rsidRPr="00674984">
        <w:rPr>
          <w:i/>
        </w:rPr>
        <w:t xml:space="preserve"> </w:t>
      </w:r>
      <w:r w:rsidRPr="00674984">
        <w:t>Teodósio,</w:t>
      </w:r>
      <w:r w:rsidRPr="00674984">
        <w:rPr>
          <w:i/>
        </w:rPr>
        <w:t xml:space="preserve"> </w:t>
      </w:r>
      <w:r w:rsidRPr="00674984">
        <w:t>M.A.</w:t>
      </w:r>
      <w:r w:rsidRPr="00674984">
        <w:rPr>
          <w:i/>
        </w:rPr>
        <w:t xml:space="preserve"> </w:t>
      </w:r>
      <w:r w:rsidRPr="00674984">
        <w:t>The</w:t>
      </w:r>
      <w:r w:rsidRPr="00674984">
        <w:rPr>
          <w:i/>
        </w:rPr>
        <w:t xml:space="preserve"> </w:t>
      </w:r>
      <w:r w:rsidRPr="00674984">
        <w:t>Atlantic</w:t>
      </w:r>
      <w:r w:rsidRPr="00674984">
        <w:rPr>
          <w:i/>
        </w:rPr>
        <w:t xml:space="preserve"> </w:t>
      </w:r>
      <w:r w:rsidRPr="00674984">
        <w:t>blue</w:t>
      </w:r>
      <w:r w:rsidRPr="00674984">
        <w:rPr>
          <w:i/>
        </w:rPr>
        <w:t xml:space="preserve"> </w:t>
      </w:r>
      <w:r w:rsidRPr="00674984">
        <w:t>crab</w:t>
      </w:r>
      <w:r w:rsidRPr="00674984">
        <w:rPr>
          <w:i/>
        </w:rPr>
        <w:t xml:space="preserve"> </w:t>
      </w:r>
      <w:r w:rsidRPr="00674984">
        <w:rPr>
          <w:i/>
          <w:iCs/>
        </w:rPr>
        <w:t xml:space="preserve">Callinectes sapidus </w:t>
      </w:r>
      <w:r w:rsidRPr="00674984">
        <w:t>Rathbun,</w:t>
      </w:r>
      <w:r w:rsidRPr="00674984">
        <w:rPr>
          <w:i/>
        </w:rPr>
        <w:t xml:space="preserve"> </w:t>
      </w:r>
      <w:r w:rsidRPr="00674984">
        <w:t>1896</w:t>
      </w:r>
      <w:r w:rsidRPr="00674984">
        <w:rPr>
          <w:i/>
        </w:rPr>
        <w:t xml:space="preserve"> </w:t>
      </w:r>
      <w:r w:rsidRPr="00674984">
        <w:t>expands</w:t>
      </w:r>
      <w:r w:rsidRPr="00674984">
        <w:rPr>
          <w:i/>
        </w:rPr>
        <w:t xml:space="preserve"> </w:t>
      </w:r>
      <w:r w:rsidRPr="00674984">
        <w:t>its</w:t>
      </w:r>
      <w:r w:rsidRPr="00674984">
        <w:rPr>
          <w:i/>
        </w:rPr>
        <w:t xml:space="preserve"> </w:t>
      </w:r>
      <w:r w:rsidRPr="00674984">
        <w:t>non-native</w:t>
      </w:r>
      <w:r w:rsidRPr="00674984">
        <w:rPr>
          <w:i/>
        </w:rPr>
        <w:t xml:space="preserve"> </w:t>
      </w:r>
      <w:r w:rsidRPr="00674984">
        <w:t>distribution</w:t>
      </w:r>
      <w:r w:rsidRPr="00674984">
        <w:rPr>
          <w:i/>
        </w:rPr>
        <w:t xml:space="preserve"> </w:t>
      </w:r>
      <w:r w:rsidRPr="00674984">
        <w:t>into</w:t>
      </w:r>
      <w:r w:rsidRPr="00674984">
        <w:rPr>
          <w:i/>
        </w:rPr>
        <w:t xml:space="preserve"> </w:t>
      </w:r>
      <w:r w:rsidRPr="00674984">
        <w:t>the</w:t>
      </w:r>
      <w:r w:rsidRPr="00674984">
        <w:rPr>
          <w:i/>
        </w:rPr>
        <w:t xml:space="preserve"> </w:t>
      </w:r>
      <w:r w:rsidRPr="00674984">
        <w:t>Ria</w:t>
      </w:r>
      <w:r w:rsidRPr="00674984">
        <w:rPr>
          <w:i/>
        </w:rPr>
        <w:t xml:space="preserve"> </w:t>
      </w:r>
      <w:r w:rsidRPr="00674984">
        <w:t>Formosa</w:t>
      </w:r>
      <w:r w:rsidRPr="00674984">
        <w:rPr>
          <w:i/>
        </w:rPr>
        <w:t xml:space="preserve"> </w:t>
      </w:r>
      <w:r w:rsidRPr="00674984">
        <w:t>Lagoon</w:t>
      </w:r>
      <w:r w:rsidRPr="00674984">
        <w:rPr>
          <w:i/>
        </w:rPr>
        <w:t xml:space="preserve"> </w:t>
      </w:r>
      <w:r w:rsidRPr="00674984">
        <w:t>and</w:t>
      </w:r>
      <w:r w:rsidRPr="00674984">
        <w:rPr>
          <w:i/>
        </w:rPr>
        <w:t xml:space="preserve"> </w:t>
      </w:r>
      <w:r w:rsidRPr="00674984">
        <w:t>the</w:t>
      </w:r>
      <w:r w:rsidRPr="00674984">
        <w:rPr>
          <w:i/>
        </w:rPr>
        <w:t xml:space="preserve"> </w:t>
      </w:r>
      <w:r w:rsidRPr="00674984">
        <w:t>Guadiana</w:t>
      </w:r>
      <w:r w:rsidRPr="00674984">
        <w:rPr>
          <w:i/>
        </w:rPr>
        <w:t xml:space="preserve"> </w:t>
      </w:r>
      <w:r w:rsidRPr="00674984">
        <w:t>Estuary</w:t>
      </w:r>
      <w:r w:rsidRPr="00674984">
        <w:rPr>
          <w:i/>
        </w:rPr>
        <w:t xml:space="preserve"> </w:t>
      </w:r>
      <w:r w:rsidRPr="00674984">
        <w:t>(SW-Iberian</w:t>
      </w:r>
      <w:r w:rsidRPr="00674984">
        <w:rPr>
          <w:i/>
        </w:rPr>
        <w:t xml:space="preserve"> </w:t>
      </w:r>
      <w:r w:rsidRPr="00674984">
        <w:t>Peninsula,</w:t>
      </w:r>
      <w:r w:rsidRPr="00674984">
        <w:rPr>
          <w:i/>
        </w:rPr>
        <w:t xml:space="preserve"> </w:t>
      </w:r>
      <w:r w:rsidRPr="00674984">
        <w:t>Europe).</w:t>
      </w:r>
      <w:r w:rsidRPr="00674984">
        <w:rPr>
          <w:i/>
        </w:rPr>
        <w:t xml:space="preserve"> </w:t>
      </w:r>
      <w:proofErr w:type="spellStart"/>
      <w:r w:rsidRPr="00674984">
        <w:rPr>
          <w:i/>
          <w:iCs/>
        </w:rPr>
        <w:t>BioInvasions</w:t>
      </w:r>
      <w:proofErr w:type="spellEnd"/>
      <w:r w:rsidRPr="00674984">
        <w:rPr>
          <w:i/>
          <w:iCs/>
        </w:rPr>
        <w:t xml:space="preserve"> Rec.</w:t>
      </w:r>
      <w:r w:rsidRPr="00674984">
        <w:rPr>
          <w:i/>
        </w:rPr>
        <w:t xml:space="preserve"> </w:t>
      </w:r>
      <w:r w:rsidRPr="00674984">
        <w:rPr>
          <w:b/>
          <w:bCs/>
        </w:rPr>
        <w:t>2019</w:t>
      </w:r>
      <w:r w:rsidRPr="00674984">
        <w:rPr>
          <w:bCs/>
        </w:rPr>
        <w:t xml:space="preserve">, </w:t>
      </w:r>
      <w:r w:rsidRPr="00674984">
        <w:rPr>
          <w:bCs/>
          <w:i/>
        </w:rPr>
        <w:t>8</w:t>
      </w:r>
      <w:r w:rsidRPr="00674984">
        <w:rPr>
          <w:bCs/>
        </w:rPr>
        <w:t>, 123–133</w:t>
      </w:r>
      <w:r w:rsidRPr="00674984">
        <w:t>.</w:t>
      </w:r>
    </w:p>
    <w:p w14:paraId="5097C604" w14:textId="77777777" w:rsidR="00D76512" w:rsidRPr="00674984" w:rsidRDefault="00D76512" w:rsidP="00D76512">
      <w:pPr>
        <w:pStyle w:val="MDPI71References"/>
        <w:numPr>
          <w:ilvl w:val="0"/>
          <w:numId w:val="15"/>
        </w:numPr>
      </w:pPr>
      <w:r w:rsidRPr="00674984">
        <w:t>Cerveira,</w:t>
      </w:r>
      <w:r w:rsidRPr="00674984">
        <w:rPr>
          <w:i/>
        </w:rPr>
        <w:t xml:space="preserve"> </w:t>
      </w:r>
      <w:r w:rsidRPr="00674984">
        <w:t>I.;</w:t>
      </w:r>
      <w:r w:rsidRPr="00674984">
        <w:rPr>
          <w:i/>
        </w:rPr>
        <w:t xml:space="preserve"> </w:t>
      </w:r>
      <w:r w:rsidRPr="00674984">
        <w:t>Dias,</w:t>
      </w:r>
      <w:r w:rsidRPr="00674984">
        <w:rPr>
          <w:i/>
        </w:rPr>
        <w:t xml:space="preserve"> </w:t>
      </w:r>
      <w:r w:rsidRPr="00674984">
        <w:t>E.;</w:t>
      </w:r>
      <w:r w:rsidRPr="00674984">
        <w:rPr>
          <w:i/>
        </w:rPr>
        <w:t xml:space="preserve"> </w:t>
      </w:r>
      <w:r w:rsidRPr="00674984">
        <w:t>Baptista,</w:t>
      </w:r>
      <w:r w:rsidRPr="00674984">
        <w:rPr>
          <w:i/>
        </w:rPr>
        <w:t xml:space="preserve"> </w:t>
      </w:r>
      <w:r w:rsidRPr="00674984">
        <w:t>V.;</w:t>
      </w:r>
      <w:r w:rsidRPr="00674984">
        <w:rPr>
          <w:i/>
        </w:rPr>
        <w:t xml:space="preserve"> </w:t>
      </w:r>
      <w:r w:rsidRPr="00674984">
        <w:t>Teodósio,</w:t>
      </w:r>
      <w:r w:rsidRPr="00674984">
        <w:rPr>
          <w:i/>
        </w:rPr>
        <w:t xml:space="preserve"> </w:t>
      </w:r>
      <w:r w:rsidRPr="00674984">
        <w:t>M.A.;</w:t>
      </w:r>
      <w:r w:rsidRPr="00674984">
        <w:rPr>
          <w:i/>
        </w:rPr>
        <w:t xml:space="preserve"> </w:t>
      </w:r>
      <w:r w:rsidRPr="00674984">
        <w:t>Morais,</w:t>
      </w:r>
      <w:r w:rsidRPr="00674984">
        <w:rPr>
          <w:i/>
        </w:rPr>
        <w:t xml:space="preserve"> </w:t>
      </w:r>
      <w:r w:rsidRPr="00674984">
        <w:t>P.</w:t>
      </w:r>
      <w:r w:rsidRPr="00674984">
        <w:rPr>
          <w:i/>
        </w:rPr>
        <w:t xml:space="preserve"> </w:t>
      </w:r>
      <w:r w:rsidRPr="00674984">
        <w:t>Invasive</w:t>
      </w:r>
      <w:r w:rsidRPr="00674984">
        <w:rPr>
          <w:i/>
        </w:rPr>
        <w:t xml:space="preserve"> </w:t>
      </w:r>
      <w:r w:rsidRPr="00674984">
        <w:t>fish</w:t>
      </w:r>
      <w:r w:rsidRPr="00674984">
        <w:rPr>
          <w:i/>
        </w:rPr>
        <w:t xml:space="preserve"> </w:t>
      </w:r>
      <w:r w:rsidRPr="00674984">
        <w:t>keeps</w:t>
      </w:r>
      <w:r w:rsidRPr="00674984">
        <w:rPr>
          <w:i/>
        </w:rPr>
        <w:t xml:space="preserve"> </w:t>
      </w:r>
      <w:r w:rsidRPr="00674984">
        <w:t>native</w:t>
      </w:r>
      <w:r w:rsidRPr="00674984">
        <w:rPr>
          <w:i/>
        </w:rPr>
        <w:t xml:space="preserve"> </w:t>
      </w:r>
      <w:r w:rsidRPr="00674984">
        <w:t>feeding</w:t>
      </w:r>
      <w:r w:rsidRPr="00674984">
        <w:rPr>
          <w:i/>
        </w:rPr>
        <w:t xml:space="preserve"> </w:t>
      </w:r>
      <w:r w:rsidRPr="00674984">
        <w:t>strategy</w:t>
      </w:r>
      <w:r w:rsidRPr="00674984">
        <w:rPr>
          <w:i/>
        </w:rPr>
        <w:t xml:space="preserve"> </w:t>
      </w:r>
      <w:r w:rsidRPr="00674984">
        <w:t>despite</w:t>
      </w:r>
      <w:r w:rsidRPr="00674984">
        <w:rPr>
          <w:i/>
        </w:rPr>
        <w:t xml:space="preserve"> </w:t>
      </w:r>
      <w:r w:rsidRPr="00674984">
        <w:t>high</w:t>
      </w:r>
      <w:r w:rsidRPr="00674984">
        <w:rPr>
          <w:i/>
        </w:rPr>
        <w:t xml:space="preserve"> </w:t>
      </w:r>
      <w:r w:rsidRPr="00674984">
        <w:t>niche</w:t>
      </w:r>
      <w:r w:rsidRPr="00674984">
        <w:rPr>
          <w:i/>
        </w:rPr>
        <w:t xml:space="preserve"> </w:t>
      </w:r>
      <w:r w:rsidRPr="00674984">
        <w:t>overlap</w:t>
      </w:r>
      <w:r w:rsidRPr="00674984">
        <w:rPr>
          <w:i/>
        </w:rPr>
        <w:t xml:space="preserve"> </w:t>
      </w:r>
      <w:r w:rsidRPr="00674984">
        <w:t>with</w:t>
      </w:r>
      <w:r w:rsidRPr="00674984">
        <w:rPr>
          <w:i/>
        </w:rPr>
        <w:t xml:space="preserve"> </w:t>
      </w:r>
      <w:r w:rsidRPr="00674984">
        <w:t>a</w:t>
      </w:r>
      <w:r w:rsidRPr="00674984">
        <w:rPr>
          <w:i/>
        </w:rPr>
        <w:t xml:space="preserve"> </w:t>
      </w:r>
      <w:r w:rsidRPr="00674984">
        <w:t>congener</w:t>
      </w:r>
      <w:r w:rsidRPr="00674984">
        <w:rPr>
          <w:i/>
        </w:rPr>
        <w:t xml:space="preserve"> </w:t>
      </w:r>
      <w:r w:rsidRPr="00674984">
        <w:t>species.</w:t>
      </w:r>
      <w:r w:rsidRPr="00674984">
        <w:rPr>
          <w:i/>
        </w:rPr>
        <w:t xml:space="preserve"> </w:t>
      </w:r>
      <w:r w:rsidRPr="00674984">
        <w:rPr>
          <w:i/>
          <w:iCs/>
        </w:rPr>
        <w:t>Reg. Stud. Mar. Sci.</w:t>
      </w:r>
      <w:r w:rsidRPr="00674984">
        <w:rPr>
          <w:i/>
        </w:rPr>
        <w:t xml:space="preserve"> </w:t>
      </w:r>
      <w:r w:rsidRPr="00674984">
        <w:rPr>
          <w:b/>
          <w:bCs/>
        </w:rPr>
        <w:t>2021</w:t>
      </w:r>
      <w:r w:rsidRPr="00674984">
        <w:t>,</w:t>
      </w:r>
      <w:r w:rsidRPr="00674984">
        <w:rPr>
          <w:i/>
        </w:rPr>
        <w:t xml:space="preserve"> </w:t>
      </w:r>
      <w:r w:rsidRPr="00674984">
        <w:rPr>
          <w:i/>
          <w:iCs/>
        </w:rPr>
        <w:t>47</w:t>
      </w:r>
      <w:r w:rsidRPr="00674984">
        <w:t>,</w:t>
      </w:r>
      <w:r w:rsidRPr="00674984">
        <w:rPr>
          <w:i/>
        </w:rPr>
        <w:t xml:space="preserve"> </w:t>
      </w:r>
      <w:r w:rsidRPr="00674984">
        <w:t>101969.</w:t>
      </w:r>
    </w:p>
    <w:p w14:paraId="69945813" w14:textId="77777777" w:rsidR="00D76512" w:rsidRPr="00674984" w:rsidRDefault="00D76512" w:rsidP="00D76512">
      <w:pPr>
        <w:pStyle w:val="MDPI71References"/>
        <w:numPr>
          <w:ilvl w:val="0"/>
          <w:numId w:val="15"/>
        </w:numPr>
      </w:pPr>
      <w:r w:rsidRPr="00674984">
        <w:rPr>
          <w:lang w:val="pt-PT"/>
        </w:rPr>
        <w:t>Cerveira,</w:t>
      </w:r>
      <w:r w:rsidRPr="00674984">
        <w:rPr>
          <w:i/>
          <w:lang w:val="pt-PT"/>
        </w:rPr>
        <w:t xml:space="preserve"> </w:t>
      </w:r>
      <w:r w:rsidRPr="00674984">
        <w:rPr>
          <w:lang w:val="pt-PT"/>
        </w:rPr>
        <w:t>I.;</w:t>
      </w:r>
      <w:r w:rsidRPr="00674984">
        <w:rPr>
          <w:i/>
          <w:lang w:val="pt-PT"/>
        </w:rPr>
        <w:t xml:space="preserve"> </w:t>
      </w:r>
      <w:r w:rsidRPr="00674984">
        <w:rPr>
          <w:lang w:val="pt-PT"/>
        </w:rPr>
        <w:t>Baptista,</w:t>
      </w:r>
      <w:r w:rsidRPr="00674984">
        <w:rPr>
          <w:i/>
          <w:lang w:val="pt-PT"/>
        </w:rPr>
        <w:t xml:space="preserve"> </w:t>
      </w:r>
      <w:r w:rsidRPr="00674984">
        <w:rPr>
          <w:lang w:val="pt-PT"/>
        </w:rPr>
        <w:t>V.;</w:t>
      </w:r>
      <w:r w:rsidRPr="00674984">
        <w:rPr>
          <w:i/>
          <w:lang w:val="pt-PT"/>
        </w:rPr>
        <w:t xml:space="preserve"> </w:t>
      </w:r>
      <w:r w:rsidRPr="00674984">
        <w:rPr>
          <w:lang w:val="pt-PT"/>
        </w:rPr>
        <w:t>Teodósio,</w:t>
      </w:r>
      <w:r w:rsidRPr="00674984">
        <w:rPr>
          <w:i/>
          <w:lang w:val="pt-PT"/>
        </w:rPr>
        <w:t xml:space="preserve"> </w:t>
      </w:r>
      <w:r w:rsidRPr="00674984">
        <w:rPr>
          <w:lang w:val="pt-PT"/>
        </w:rPr>
        <w:t>M.A.;</w:t>
      </w:r>
      <w:r w:rsidRPr="00674984">
        <w:rPr>
          <w:i/>
          <w:lang w:val="pt-PT"/>
        </w:rPr>
        <w:t xml:space="preserve"> </w:t>
      </w:r>
      <w:r w:rsidRPr="00674984">
        <w:rPr>
          <w:lang w:val="pt-PT"/>
        </w:rPr>
        <w:t>Morais,</w:t>
      </w:r>
      <w:r w:rsidRPr="00674984">
        <w:rPr>
          <w:i/>
          <w:lang w:val="pt-PT"/>
        </w:rPr>
        <w:t xml:space="preserve"> </w:t>
      </w:r>
      <w:r w:rsidRPr="00674984">
        <w:rPr>
          <w:lang w:val="pt-PT"/>
        </w:rPr>
        <w:t>P.</w:t>
      </w:r>
      <w:r w:rsidRPr="00674984">
        <w:rPr>
          <w:i/>
          <w:lang w:val="pt-PT"/>
        </w:rPr>
        <w:t xml:space="preserve"> </w:t>
      </w:r>
      <w:r w:rsidRPr="00674984">
        <w:rPr>
          <w:lang w:val="pt-PT"/>
        </w:rPr>
        <w:t>What’s</w:t>
      </w:r>
      <w:r w:rsidRPr="00674984">
        <w:rPr>
          <w:i/>
          <w:lang w:val="pt-PT"/>
        </w:rPr>
        <w:t xml:space="preserve"> </w:t>
      </w:r>
      <w:r w:rsidRPr="00674984">
        <w:rPr>
          <w:lang w:val="pt-PT"/>
        </w:rPr>
        <w:t>for</w:t>
      </w:r>
      <w:r w:rsidRPr="00674984">
        <w:rPr>
          <w:i/>
          <w:lang w:val="pt-PT"/>
        </w:rPr>
        <w:t xml:space="preserve"> </w:t>
      </w:r>
      <w:r w:rsidRPr="00674984">
        <w:rPr>
          <w:lang w:val="pt-PT"/>
        </w:rPr>
        <w:t>dinner?</w:t>
      </w:r>
      <w:r w:rsidRPr="00674984">
        <w:rPr>
          <w:i/>
          <w:lang w:val="pt-PT"/>
        </w:rPr>
        <w:t xml:space="preserve"> </w:t>
      </w:r>
      <w:r w:rsidRPr="00674984">
        <w:t>Assessing</w:t>
      </w:r>
      <w:r w:rsidRPr="00674984">
        <w:rPr>
          <w:i/>
        </w:rPr>
        <w:t xml:space="preserve"> </w:t>
      </w:r>
      <w:r w:rsidRPr="00674984">
        <w:t>the</w:t>
      </w:r>
      <w:r w:rsidRPr="00674984">
        <w:rPr>
          <w:i/>
        </w:rPr>
        <w:t xml:space="preserve"> </w:t>
      </w:r>
      <w:r w:rsidRPr="00674984">
        <w:t>value</w:t>
      </w:r>
      <w:r w:rsidRPr="00674984">
        <w:rPr>
          <w:i/>
        </w:rPr>
        <w:t xml:space="preserve"> </w:t>
      </w:r>
      <w:r w:rsidRPr="00674984">
        <w:t>of</w:t>
      </w:r>
      <w:r w:rsidRPr="00674984">
        <w:rPr>
          <w:i/>
        </w:rPr>
        <w:t xml:space="preserve"> </w:t>
      </w:r>
      <w:r w:rsidRPr="00674984">
        <w:t>an</w:t>
      </w:r>
      <w:r w:rsidRPr="00674984">
        <w:rPr>
          <w:i/>
        </w:rPr>
        <w:t xml:space="preserve"> </w:t>
      </w:r>
      <w:r w:rsidRPr="00674984">
        <w:t>edible</w:t>
      </w:r>
      <w:r w:rsidRPr="00674984">
        <w:rPr>
          <w:i/>
        </w:rPr>
        <w:t xml:space="preserve"> </w:t>
      </w:r>
      <w:r w:rsidRPr="00674984">
        <w:t>invasive</w:t>
      </w:r>
      <w:r w:rsidRPr="00674984">
        <w:rPr>
          <w:i/>
        </w:rPr>
        <w:t xml:space="preserve"> </w:t>
      </w:r>
      <w:r w:rsidRPr="00674984">
        <w:t>species</w:t>
      </w:r>
      <w:r w:rsidRPr="00674984">
        <w:rPr>
          <w:i/>
        </w:rPr>
        <w:t xml:space="preserve"> </w:t>
      </w:r>
      <w:r w:rsidRPr="00674984">
        <w:t>and</w:t>
      </w:r>
      <w:r w:rsidRPr="00674984">
        <w:rPr>
          <w:i/>
        </w:rPr>
        <w:t xml:space="preserve"> </w:t>
      </w:r>
      <w:r w:rsidRPr="00674984">
        <w:t>outreach</w:t>
      </w:r>
      <w:r w:rsidRPr="00674984">
        <w:rPr>
          <w:i/>
        </w:rPr>
        <w:t xml:space="preserve"> </w:t>
      </w:r>
      <w:r w:rsidRPr="00674984">
        <w:t>actions</w:t>
      </w:r>
      <w:r w:rsidRPr="00674984">
        <w:rPr>
          <w:i/>
        </w:rPr>
        <w:t xml:space="preserve"> </w:t>
      </w:r>
      <w:r w:rsidRPr="00674984">
        <w:t>to</w:t>
      </w:r>
      <w:r w:rsidRPr="00674984">
        <w:rPr>
          <w:i/>
        </w:rPr>
        <w:t xml:space="preserve"> </w:t>
      </w:r>
      <w:r w:rsidRPr="00674984">
        <w:t>promote</w:t>
      </w:r>
      <w:r w:rsidRPr="00674984">
        <w:rPr>
          <w:i/>
        </w:rPr>
        <w:t xml:space="preserve"> </w:t>
      </w:r>
      <w:r w:rsidRPr="00674984">
        <w:t>its</w:t>
      </w:r>
      <w:r w:rsidRPr="00674984">
        <w:rPr>
          <w:i/>
        </w:rPr>
        <w:t xml:space="preserve"> </w:t>
      </w:r>
      <w:r w:rsidRPr="00674984">
        <w:t>consumption.</w:t>
      </w:r>
      <w:r w:rsidRPr="00674984">
        <w:rPr>
          <w:i/>
        </w:rPr>
        <w:t xml:space="preserve"> </w:t>
      </w:r>
      <w:r w:rsidRPr="00674984">
        <w:rPr>
          <w:i/>
          <w:iCs/>
        </w:rPr>
        <w:t>Biol.</w:t>
      </w:r>
      <w:r w:rsidRPr="00674984">
        <w:rPr>
          <w:i/>
        </w:rPr>
        <w:t xml:space="preserve"> </w:t>
      </w:r>
      <w:r w:rsidRPr="00674984">
        <w:rPr>
          <w:i/>
          <w:iCs/>
        </w:rPr>
        <w:t>Invasions</w:t>
      </w:r>
      <w:r w:rsidRPr="00674984">
        <w:rPr>
          <w:i/>
        </w:rPr>
        <w:t xml:space="preserve"> </w:t>
      </w:r>
      <w:r w:rsidRPr="00674984">
        <w:rPr>
          <w:b/>
          <w:bCs/>
        </w:rPr>
        <w:t>2022</w:t>
      </w:r>
      <w:r w:rsidRPr="00674984">
        <w:t>,</w:t>
      </w:r>
      <w:r w:rsidRPr="00674984">
        <w:rPr>
          <w:i/>
        </w:rPr>
        <w:t xml:space="preserve"> </w:t>
      </w:r>
      <w:r w:rsidRPr="00674984">
        <w:rPr>
          <w:i/>
          <w:iCs/>
        </w:rPr>
        <w:t>24</w:t>
      </w:r>
      <w:r w:rsidRPr="00674984">
        <w:t>,</w:t>
      </w:r>
      <w:r w:rsidRPr="00674984">
        <w:rPr>
          <w:i/>
          <w:iCs/>
        </w:rPr>
        <w:t xml:space="preserve"> </w:t>
      </w:r>
      <w:r w:rsidRPr="00674984">
        <w:t>815–829.</w:t>
      </w:r>
    </w:p>
    <w:p w14:paraId="7B03BBD2" w14:textId="77777777" w:rsidR="00D76512" w:rsidRPr="00674984" w:rsidRDefault="00D76512" w:rsidP="00D76512">
      <w:pPr>
        <w:pStyle w:val="MDPI71References"/>
        <w:numPr>
          <w:ilvl w:val="0"/>
          <w:numId w:val="15"/>
        </w:numPr>
      </w:pPr>
      <w:r w:rsidRPr="00674984">
        <w:t>Chícharo,</w:t>
      </w:r>
      <w:r w:rsidRPr="00674984">
        <w:rPr>
          <w:i/>
        </w:rPr>
        <w:t xml:space="preserve"> </w:t>
      </w:r>
      <w:r w:rsidRPr="00674984">
        <w:t>L.;</w:t>
      </w:r>
      <w:r w:rsidRPr="00674984">
        <w:rPr>
          <w:i/>
        </w:rPr>
        <w:t xml:space="preserve"> </w:t>
      </w:r>
      <w:r w:rsidRPr="00674984">
        <w:t>Morais,</w:t>
      </w:r>
      <w:r w:rsidRPr="00674984">
        <w:rPr>
          <w:i/>
        </w:rPr>
        <w:t xml:space="preserve"> </w:t>
      </w:r>
      <w:r w:rsidRPr="00674984">
        <w:t>P.;</w:t>
      </w:r>
      <w:r w:rsidRPr="00674984">
        <w:rPr>
          <w:i/>
        </w:rPr>
        <w:t xml:space="preserve"> </w:t>
      </w:r>
      <w:r w:rsidRPr="00674984">
        <w:t>Chícharo,</w:t>
      </w:r>
      <w:r w:rsidRPr="00674984">
        <w:rPr>
          <w:i/>
        </w:rPr>
        <w:t xml:space="preserve"> </w:t>
      </w:r>
      <w:r w:rsidRPr="00674984">
        <w:t>M.A.</w:t>
      </w:r>
      <w:r w:rsidRPr="00674984">
        <w:rPr>
          <w:i/>
        </w:rPr>
        <w:t xml:space="preserve"> </w:t>
      </w:r>
      <w:r w:rsidRPr="00674984">
        <w:t>Inter-annual</w:t>
      </w:r>
      <w:r w:rsidRPr="00674984">
        <w:rPr>
          <w:i/>
        </w:rPr>
        <w:t xml:space="preserve"> </w:t>
      </w:r>
      <w:r w:rsidRPr="00674984">
        <w:t>differences</w:t>
      </w:r>
      <w:r w:rsidRPr="00674984">
        <w:rPr>
          <w:i/>
        </w:rPr>
        <w:t xml:space="preserve"> </w:t>
      </w:r>
      <w:r w:rsidRPr="00674984">
        <w:t>of</w:t>
      </w:r>
      <w:r w:rsidRPr="00674984">
        <w:rPr>
          <w:i/>
        </w:rPr>
        <w:t xml:space="preserve"> </w:t>
      </w:r>
      <w:r w:rsidRPr="00674984">
        <w:t>ichthyofauna</w:t>
      </w:r>
      <w:r w:rsidRPr="00674984">
        <w:rPr>
          <w:i/>
        </w:rPr>
        <w:t xml:space="preserve"> </w:t>
      </w:r>
      <w:r w:rsidRPr="00674984">
        <w:t>structure</w:t>
      </w:r>
      <w:r w:rsidRPr="00674984">
        <w:rPr>
          <w:i/>
        </w:rPr>
        <w:t xml:space="preserve"> </w:t>
      </w:r>
      <w:r w:rsidRPr="00674984">
        <w:t>of</w:t>
      </w:r>
      <w:r w:rsidRPr="00674984">
        <w:rPr>
          <w:i/>
        </w:rPr>
        <w:t xml:space="preserve"> </w:t>
      </w:r>
      <w:r w:rsidRPr="00674984">
        <w:t>the</w:t>
      </w:r>
      <w:r w:rsidRPr="00674984">
        <w:rPr>
          <w:i/>
        </w:rPr>
        <w:t xml:space="preserve"> </w:t>
      </w:r>
      <w:r w:rsidRPr="00674984">
        <w:t>Guadiana</w:t>
      </w:r>
      <w:r w:rsidRPr="00674984">
        <w:rPr>
          <w:i/>
        </w:rPr>
        <w:t xml:space="preserve"> </w:t>
      </w:r>
      <w:r w:rsidRPr="00674984">
        <w:t>Estuary</w:t>
      </w:r>
      <w:r w:rsidRPr="00674984">
        <w:rPr>
          <w:i/>
        </w:rPr>
        <w:t xml:space="preserve"> </w:t>
      </w:r>
      <w:r w:rsidRPr="00674984">
        <w:t>and</w:t>
      </w:r>
      <w:r w:rsidRPr="00674984">
        <w:rPr>
          <w:i/>
        </w:rPr>
        <w:t xml:space="preserve"> </w:t>
      </w:r>
      <w:r w:rsidRPr="00674984">
        <w:t>adjacent</w:t>
      </w:r>
      <w:r w:rsidRPr="00674984">
        <w:rPr>
          <w:i/>
        </w:rPr>
        <w:t xml:space="preserve"> </w:t>
      </w:r>
      <w:r w:rsidRPr="00674984">
        <w:t>coastal</w:t>
      </w:r>
      <w:r w:rsidRPr="00674984">
        <w:rPr>
          <w:i/>
        </w:rPr>
        <w:t xml:space="preserve"> </w:t>
      </w:r>
      <w:r w:rsidRPr="00674984">
        <w:t>area</w:t>
      </w:r>
      <w:r w:rsidRPr="00674984">
        <w:rPr>
          <w:i/>
        </w:rPr>
        <w:t xml:space="preserve"> </w:t>
      </w:r>
      <w:r w:rsidRPr="00674984">
        <w:t>(SE</w:t>
      </w:r>
      <w:r w:rsidRPr="00674984">
        <w:rPr>
          <w:i/>
        </w:rPr>
        <w:t xml:space="preserve"> </w:t>
      </w:r>
      <w:r w:rsidRPr="00674984">
        <w:t>Portugal/SW</w:t>
      </w:r>
      <w:r w:rsidRPr="00674984">
        <w:rPr>
          <w:i/>
        </w:rPr>
        <w:t xml:space="preserve"> </w:t>
      </w:r>
      <w:r w:rsidRPr="00674984">
        <w:t>Spain):</w:t>
      </w:r>
      <w:r w:rsidRPr="00674984">
        <w:rPr>
          <w:i/>
        </w:rPr>
        <w:t xml:space="preserve"> </w:t>
      </w:r>
      <w:r w:rsidRPr="00674984">
        <w:t>Before</w:t>
      </w:r>
      <w:r w:rsidRPr="00674984">
        <w:rPr>
          <w:i/>
        </w:rPr>
        <w:t xml:space="preserve"> </w:t>
      </w:r>
      <w:r w:rsidRPr="00674984">
        <w:t>and</w:t>
      </w:r>
      <w:r w:rsidRPr="00674984">
        <w:rPr>
          <w:i/>
        </w:rPr>
        <w:t xml:space="preserve"> </w:t>
      </w:r>
      <w:r w:rsidRPr="00674984">
        <w:t>after</w:t>
      </w:r>
      <w:r w:rsidRPr="00674984">
        <w:rPr>
          <w:i/>
        </w:rPr>
        <w:t xml:space="preserve"> </w:t>
      </w:r>
      <w:proofErr w:type="spellStart"/>
      <w:r w:rsidRPr="00674984">
        <w:t>Alqueva</w:t>
      </w:r>
      <w:proofErr w:type="spellEnd"/>
      <w:r w:rsidRPr="00674984">
        <w:rPr>
          <w:i/>
        </w:rPr>
        <w:t xml:space="preserve"> </w:t>
      </w:r>
      <w:r w:rsidRPr="00674984">
        <w:t>dam</w:t>
      </w:r>
      <w:r w:rsidRPr="00674984">
        <w:rPr>
          <w:i/>
        </w:rPr>
        <w:t xml:space="preserve"> </w:t>
      </w:r>
      <w:r w:rsidRPr="00674984">
        <w:t>construction.</w:t>
      </w:r>
      <w:r w:rsidRPr="00674984">
        <w:rPr>
          <w:i/>
        </w:rPr>
        <w:t xml:space="preserve"> </w:t>
      </w:r>
      <w:proofErr w:type="spellStart"/>
      <w:r w:rsidRPr="00674984">
        <w:rPr>
          <w:i/>
          <w:iCs/>
        </w:rPr>
        <w:t>Estuar</w:t>
      </w:r>
      <w:proofErr w:type="spellEnd"/>
      <w:r w:rsidRPr="00674984">
        <w:rPr>
          <w:i/>
          <w:iCs/>
        </w:rPr>
        <w:t>. Coast. Shelf Sci.</w:t>
      </w:r>
      <w:r w:rsidRPr="00674984">
        <w:rPr>
          <w:i/>
        </w:rPr>
        <w:t xml:space="preserve"> </w:t>
      </w:r>
      <w:r w:rsidRPr="00674984">
        <w:rPr>
          <w:b/>
          <w:bCs/>
        </w:rPr>
        <w:t>2006</w:t>
      </w:r>
      <w:r w:rsidRPr="00674984">
        <w:rPr>
          <w:bCs/>
        </w:rPr>
        <w:t xml:space="preserve">, </w:t>
      </w:r>
      <w:r w:rsidRPr="00674984">
        <w:rPr>
          <w:bCs/>
          <w:i/>
        </w:rPr>
        <w:t>70</w:t>
      </w:r>
      <w:r w:rsidRPr="00674984">
        <w:rPr>
          <w:bCs/>
        </w:rPr>
        <w:t>, 39–51</w:t>
      </w:r>
      <w:r w:rsidRPr="00674984">
        <w:t>.</w:t>
      </w:r>
    </w:p>
    <w:p w14:paraId="59496F35" w14:textId="77777777" w:rsidR="00D76512" w:rsidRPr="00674984" w:rsidRDefault="00D76512" w:rsidP="00D76512">
      <w:pPr>
        <w:pStyle w:val="MDPI71References"/>
        <w:numPr>
          <w:ilvl w:val="0"/>
          <w:numId w:val="15"/>
        </w:numPr>
      </w:pPr>
      <w:r w:rsidRPr="00674984">
        <w:t>Morais,</w:t>
      </w:r>
      <w:r w:rsidRPr="00674984">
        <w:rPr>
          <w:i/>
        </w:rPr>
        <w:t xml:space="preserve"> </w:t>
      </w:r>
      <w:r w:rsidRPr="00674984">
        <w:t>P.</w:t>
      </w:r>
      <w:r w:rsidRPr="00674984">
        <w:rPr>
          <w:i/>
        </w:rPr>
        <w:t xml:space="preserve"> </w:t>
      </w:r>
      <w:r w:rsidRPr="00674984">
        <w:t>The</w:t>
      </w:r>
      <w:r w:rsidRPr="00674984">
        <w:rPr>
          <w:i/>
        </w:rPr>
        <w:t xml:space="preserve"> </w:t>
      </w:r>
      <w:r w:rsidRPr="00674984">
        <w:t>Life</w:t>
      </w:r>
      <w:r w:rsidRPr="00674984">
        <w:rPr>
          <w:i/>
        </w:rPr>
        <w:t xml:space="preserve"> </w:t>
      </w:r>
      <w:r w:rsidRPr="00674984">
        <w:t>Cycle</w:t>
      </w:r>
      <w:r w:rsidRPr="00674984">
        <w:rPr>
          <w:i/>
        </w:rPr>
        <w:t xml:space="preserve"> </w:t>
      </w:r>
      <w:r w:rsidRPr="00674984">
        <w:t>of</w:t>
      </w:r>
      <w:r w:rsidRPr="00674984">
        <w:rPr>
          <w:i/>
        </w:rPr>
        <w:t xml:space="preserve"> </w:t>
      </w:r>
      <w:proofErr w:type="spellStart"/>
      <w:r w:rsidRPr="00674984">
        <w:rPr>
          <w:i/>
          <w:iCs/>
        </w:rPr>
        <w:t>Engraulis</w:t>
      </w:r>
      <w:proofErr w:type="spellEnd"/>
      <w:r w:rsidRPr="00674984">
        <w:rPr>
          <w:i/>
          <w:iCs/>
        </w:rPr>
        <w:t xml:space="preserve"> </w:t>
      </w:r>
      <w:proofErr w:type="spellStart"/>
      <w:r w:rsidRPr="00674984">
        <w:rPr>
          <w:i/>
          <w:iCs/>
        </w:rPr>
        <w:t>encrasicolus</w:t>
      </w:r>
      <w:proofErr w:type="spellEnd"/>
      <w:r w:rsidRPr="00674984">
        <w:rPr>
          <w:i/>
        </w:rPr>
        <w:t xml:space="preserve"> </w:t>
      </w:r>
      <w:r w:rsidRPr="00674984">
        <w:t>Sensu</w:t>
      </w:r>
      <w:r w:rsidRPr="00674984">
        <w:rPr>
          <w:i/>
        </w:rPr>
        <w:t xml:space="preserve"> </w:t>
      </w:r>
      <w:r w:rsidRPr="00674984">
        <w:t>Lato</w:t>
      </w:r>
      <w:r w:rsidRPr="00674984">
        <w:rPr>
          <w:i/>
        </w:rPr>
        <w:t xml:space="preserve"> </w:t>
      </w:r>
      <w:r w:rsidRPr="00674984">
        <w:t>in</w:t>
      </w:r>
      <w:r w:rsidRPr="00674984">
        <w:rPr>
          <w:i/>
        </w:rPr>
        <w:t xml:space="preserve"> </w:t>
      </w:r>
      <w:r w:rsidRPr="00674984">
        <w:t>the</w:t>
      </w:r>
      <w:r w:rsidRPr="00674984">
        <w:rPr>
          <w:i/>
        </w:rPr>
        <w:t xml:space="preserve"> </w:t>
      </w:r>
      <w:r w:rsidRPr="00674984">
        <w:t>Guadiana</w:t>
      </w:r>
      <w:r w:rsidRPr="00674984">
        <w:rPr>
          <w:i/>
        </w:rPr>
        <w:t xml:space="preserve"> </w:t>
      </w:r>
      <w:r w:rsidRPr="00674984">
        <w:t>Estuary:</w:t>
      </w:r>
      <w:r w:rsidRPr="00674984">
        <w:rPr>
          <w:i/>
        </w:rPr>
        <w:t xml:space="preserve"> </w:t>
      </w:r>
      <w:r w:rsidRPr="00674984">
        <w:t>Ecology,</w:t>
      </w:r>
      <w:r w:rsidRPr="00674984">
        <w:rPr>
          <w:i/>
        </w:rPr>
        <w:t xml:space="preserve"> </w:t>
      </w:r>
      <w:r w:rsidRPr="00674984">
        <w:t>Ecohydrology</w:t>
      </w:r>
      <w:r w:rsidRPr="00674984">
        <w:rPr>
          <w:i/>
        </w:rPr>
        <w:t xml:space="preserve"> </w:t>
      </w:r>
      <w:r w:rsidRPr="00674984">
        <w:t>and</w:t>
      </w:r>
      <w:r w:rsidRPr="00674984">
        <w:rPr>
          <w:i/>
        </w:rPr>
        <w:t xml:space="preserve"> </w:t>
      </w:r>
      <w:r w:rsidRPr="00674984">
        <w:t>Biology.</w:t>
      </w:r>
      <w:r w:rsidRPr="00674984">
        <w:rPr>
          <w:i/>
        </w:rPr>
        <w:t xml:space="preserve"> </w:t>
      </w:r>
      <w:r w:rsidRPr="00674984">
        <w:t>Ph.D.</w:t>
      </w:r>
      <w:r w:rsidRPr="00674984">
        <w:rPr>
          <w:i/>
        </w:rPr>
        <w:t xml:space="preserve"> </w:t>
      </w:r>
      <w:r w:rsidRPr="00674984">
        <w:t>Thesis,</w:t>
      </w:r>
      <w:r w:rsidRPr="00674984">
        <w:rPr>
          <w:i/>
        </w:rPr>
        <w:t xml:space="preserve"> </w:t>
      </w:r>
      <w:r w:rsidRPr="00674984">
        <w:t>University</w:t>
      </w:r>
      <w:r w:rsidRPr="00674984">
        <w:rPr>
          <w:i/>
        </w:rPr>
        <w:t xml:space="preserve"> </w:t>
      </w:r>
      <w:r w:rsidRPr="00674984">
        <w:t>of</w:t>
      </w:r>
      <w:r w:rsidRPr="00674984">
        <w:rPr>
          <w:i/>
        </w:rPr>
        <w:t xml:space="preserve"> </w:t>
      </w:r>
      <w:r w:rsidRPr="00674984">
        <w:t>Algarve, Faro, Portugal,</w:t>
      </w:r>
      <w:r w:rsidRPr="00674984">
        <w:rPr>
          <w:i/>
        </w:rPr>
        <w:t xml:space="preserve"> </w:t>
      </w:r>
      <w:r w:rsidRPr="00674984">
        <w:t>2007;</w:t>
      </w:r>
      <w:r w:rsidRPr="00674984">
        <w:rPr>
          <w:i/>
        </w:rPr>
        <w:t xml:space="preserve"> </w:t>
      </w:r>
      <w:r w:rsidRPr="00674984">
        <w:t>p. 238.</w:t>
      </w:r>
    </w:p>
    <w:p w14:paraId="713C3146" w14:textId="77777777" w:rsidR="00D76512" w:rsidRPr="00674984" w:rsidRDefault="00D76512" w:rsidP="00D76512">
      <w:pPr>
        <w:pStyle w:val="MDPI71References"/>
        <w:numPr>
          <w:ilvl w:val="0"/>
          <w:numId w:val="15"/>
        </w:numPr>
      </w:pPr>
      <w:r w:rsidRPr="00674984">
        <w:t>Morais,</w:t>
      </w:r>
      <w:r w:rsidRPr="00674984">
        <w:rPr>
          <w:i/>
        </w:rPr>
        <w:t xml:space="preserve"> </w:t>
      </w:r>
      <w:r w:rsidRPr="00674984">
        <w:t>P.</w:t>
      </w:r>
      <w:r w:rsidRPr="00674984">
        <w:rPr>
          <w:i/>
        </w:rPr>
        <w:t xml:space="preserve"> </w:t>
      </w:r>
      <w:r w:rsidRPr="00674984">
        <w:t>Review</w:t>
      </w:r>
      <w:r w:rsidRPr="00674984">
        <w:rPr>
          <w:i/>
        </w:rPr>
        <w:t xml:space="preserve"> </w:t>
      </w:r>
      <w:r w:rsidRPr="00674984">
        <w:t>on</w:t>
      </w:r>
      <w:r w:rsidRPr="00674984">
        <w:rPr>
          <w:i/>
        </w:rPr>
        <w:t xml:space="preserve"> </w:t>
      </w:r>
      <w:r w:rsidRPr="00674984">
        <w:t>the</w:t>
      </w:r>
      <w:r w:rsidRPr="00674984">
        <w:rPr>
          <w:i/>
        </w:rPr>
        <w:t xml:space="preserve"> </w:t>
      </w:r>
      <w:r w:rsidRPr="00674984">
        <w:t>major</w:t>
      </w:r>
      <w:r w:rsidRPr="00674984">
        <w:rPr>
          <w:i/>
        </w:rPr>
        <w:t xml:space="preserve"> </w:t>
      </w:r>
      <w:r w:rsidRPr="00674984">
        <w:t>ecosystem</w:t>
      </w:r>
      <w:r w:rsidRPr="00674984">
        <w:rPr>
          <w:i/>
        </w:rPr>
        <w:t xml:space="preserve"> </w:t>
      </w:r>
      <w:r w:rsidRPr="00674984">
        <w:t>impacts</w:t>
      </w:r>
      <w:r w:rsidRPr="00674984">
        <w:rPr>
          <w:i/>
        </w:rPr>
        <w:t xml:space="preserve"> </w:t>
      </w:r>
      <w:r w:rsidRPr="00674984">
        <w:t>caused</w:t>
      </w:r>
      <w:r w:rsidRPr="00674984">
        <w:rPr>
          <w:i/>
        </w:rPr>
        <w:t xml:space="preserve"> </w:t>
      </w:r>
      <w:r w:rsidRPr="00674984">
        <w:t>by</w:t>
      </w:r>
      <w:r w:rsidRPr="00674984">
        <w:rPr>
          <w:i/>
        </w:rPr>
        <w:t xml:space="preserve"> </w:t>
      </w:r>
      <w:r w:rsidRPr="00674984">
        <w:t>damming</w:t>
      </w:r>
      <w:r w:rsidRPr="00674984">
        <w:rPr>
          <w:i/>
        </w:rPr>
        <w:t xml:space="preserve"> </w:t>
      </w:r>
      <w:r w:rsidRPr="00674984">
        <w:t>and</w:t>
      </w:r>
      <w:r w:rsidRPr="00674984">
        <w:rPr>
          <w:i/>
        </w:rPr>
        <w:t xml:space="preserve"> </w:t>
      </w:r>
      <w:r w:rsidRPr="00674984">
        <w:t>watershed</w:t>
      </w:r>
      <w:r w:rsidRPr="00674984">
        <w:rPr>
          <w:i/>
        </w:rPr>
        <w:t xml:space="preserve"> </w:t>
      </w:r>
      <w:r w:rsidRPr="00674984">
        <w:t>development</w:t>
      </w:r>
      <w:r w:rsidRPr="00674984">
        <w:rPr>
          <w:i/>
        </w:rPr>
        <w:t xml:space="preserve"> </w:t>
      </w:r>
      <w:r w:rsidRPr="00674984">
        <w:t>in</w:t>
      </w:r>
      <w:r w:rsidRPr="00674984">
        <w:rPr>
          <w:i/>
        </w:rPr>
        <w:t xml:space="preserve"> </w:t>
      </w:r>
      <w:r w:rsidRPr="00674984">
        <w:t>an</w:t>
      </w:r>
      <w:r w:rsidRPr="00674984">
        <w:rPr>
          <w:i/>
        </w:rPr>
        <w:t xml:space="preserve"> </w:t>
      </w:r>
      <w:r w:rsidRPr="00674984">
        <w:t>Iberian</w:t>
      </w:r>
      <w:r w:rsidRPr="00674984">
        <w:rPr>
          <w:i/>
        </w:rPr>
        <w:t xml:space="preserve"> </w:t>
      </w:r>
      <w:r w:rsidRPr="00674984">
        <w:t>basin</w:t>
      </w:r>
      <w:r w:rsidRPr="00674984">
        <w:rPr>
          <w:i/>
        </w:rPr>
        <w:t xml:space="preserve"> </w:t>
      </w:r>
      <w:r w:rsidRPr="00674984">
        <w:t>(SW-Europe)</w:t>
      </w:r>
      <w:r w:rsidRPr="00674984">
        <w:rPr>
          <w:iCs/>
        </w:rPr>
        <w:t>—</w:t>
      </w:r>
      <w:r w:rsidRPr="00674984">
        <w:t>focus</w:t>
      </w:r>
      <w:r w:rsidRPr="00674984">
        <w:rPr>
          <w:i/>
        </w:rPr>
        <w:t xml:space="preserve"> </w:t>
      </w:r>
      <w:r w:rsidRPr="00674984">
        <w:t>on</w:t>
      </w:r>
      <w:r w:rsidRPr="00674984">
        <w:rPr>
          <w:i/>
        </w:rPr>
        <w:t xml:space="preserve"> </w:t>
      </w:r>
      <w:r w:rsidRPr="00674984">
        <w:t>the</w:t>
      </w:r>
      <w:r w:rsidRPr="00674984">
        <w:rPr>
          <w:i/>
        </w:rPr>
        <w:t xml:space="preserve"> </w:t>
      </w:r>
      <w:r w:rsidRPr="00674984">
        <w:t>Guadiana</w:t>
      </w:r>
      <w:r w:rsidRPr="00674984">
        <w:rPr>
          <w:i/>
        </w:rPr>
        <w:t xml:space="preserve"> </w:t>
      </w:r>
      <w:r w:rsidRPr="00674984">
        <w:t>Estuary.</w:t>
      </w:r>
      <w:r w:rsidRPr="00674984">
        <w:rPr>
          <w:i/>
        </w:rPr>
        <w:t xml:space="preserve"> </w:t>
      </w:r>
      <w:r w:rsidRPr="00674984">
        <w:rPr>
          <w:i/>
          <w:iCs/>
        </w:rPr>
        <w:t xml:space="preserve">Ann. </w:t>
      </w:r>
      <w:proofErr w:type="spellStart"/>
      <w:r w:rsidRPr="00674984">
        <w:rPr>
          <w:i/>
          <w:iCs/>
        </w:rPr>
        <w:t>Limnol</w:t>
      </w:r>
      <w:proofErr w:type="spellEnd"/>
      <w:r w:rsidRPr="00674984">
        <w:rPr>
          <w:i/>
          <w:iCs/>
        </w:rPr>
        <w:t>. Int. J. Lim.</w:t>
      </w:r>
      <w:r w:rsidRPr="00674984">
        <w:rPr>
          <w:i/>
        </w:rPr>
        <w:t xml:space="preserve"> </w:t>
      </w:r>
      <w:r w:rsidRPr="00674984">
        <w:rPr>
          <w:b/>
          <w:bCs/>
        </w:rPr>
        <w:t>2008</w:t>
      </w:r>
      <w:r w:rsidRPr="00674984">
        <w:rPr>
          <w:bCs/>
        </w:rPr>
        <w:t xml:space="preserve">, </w:t>
      </w:r>
      <w:r w:rsidRPr="00674984">
        <w:rPr>
          <w:bCs/>
          <w:i/>
        </w:rPr>
        <w:t>44</w:t>
      </w:r>
      <w:r w:rsidRPr="00674984">
        <w:rPr>
          <w:bCs/>
        </w:rPr>
        <w:t>, 69–81</w:t>
      </w:r>
      <w:r w:rsidRPr="00674984">
        <w:t>.</w:t>
      </w:r>
    </w:p>
    <w:p w14:paraId="2D3B2F49" w14:textId="77777777" w:rsidR="00D76512" w:rsidRPr="00674984" w:rsidRDefault="00D76512" w:rsidP="00D76512">
      <w:pPr>
        <w:pStyle w:val="MDPI71References"/>
        <w:numPr>
          <w:ilvl w:val="0"/>
          <w:numId w:val="15"/>
        </w:numPr>
      </w:pPr>
      <w:r w:rsidRPr="00674984">
        <w:t>Chícharo,</w:t>
      </w:r>
      <w:r w:rsidRPr="00674984">
        <w:rPr>
          <w:i/>
        </w:rPr>
        <w:t xml:space="preserve"> </w:t>
      </w:r>
      <w:r w:rsidRPr="00674984">
        <w:t>M.A.;</w:t>
      </w:r>
      <w:r w:rsidRPr="00674984">
        <w:rPr>
          <w:i/>
        </w:rPr>
        <w:t xml:space="preserve"> </w:t>
      </w:r>
      <w:r w:rsidRPr="00674984">
        <w:t>Leitão,</w:t>
      </w:r>
      <w:r w:rsidRPr="00674984">
        <w:rPr>
          <w:i/>
        </w:rPr>
        <w:t xml:space="preserve"> </w:t>
      </w:r>
      <w:r w:rsidRPr="00674984">
        <w:t>T.;</w:t>
      </w:r>
      <w:r w:rsidRPr="00674984">
        <w:rPr>
          <w:i/>
        </w:rPr>
        <w:t xml:space="preserve"> </w:t>
      </w:r>
      <w:r w:rsidRPr="00674984">
        <w:t>Range,</w:t>
      </w:r>
      <w:r w:rsidRPr="00674984">
        <w:rPr>
          <w:i/>
        </w:rPr>
        <w:t xml:space="preserve"> </w:t>
      </w:r>
      <w:r w:rsidRPr="00674984">
        <w:t>P.;</w:t>
      </w:r>
      <w:r w:rsidRPr="00674984">
        <w:rPr>
          <w:i/>
        </w:rPr>
        <w:t xml:space="preserve"> </w:t>
      </w:r>
      <w:r w:rsidRPr="00674984">
        <w:t>Gutierrez,</w:t>
      </w:r>
      <w:r w:rsidRPr="00674984">
        <w:rPr>
          <w:i/>
        </w:rPr>
        <w:t xml:space="preserve"> </w:t>
      </w:r>
      <w:r w:rsidRPr="00674984">
        <w:t>C.;</w:t>
      </w:r>
      <w:r w:rsidRPr="00674984">
        <w:rPr>
          <w:i/>
        </w:rPr>
        <w:t xml:space="preserve"> </w:t>
      </w:r>
      <w:r w:rsidRPr="00674984">
        <w:t>Morales,</w:t>
      </w:r>
      <w:r w:rsidRPr="00674984">
        <w:rPr>
          <w:i/>
        </w:rPr>
        <w:t xml:space="preserve"> </w:t>
      </w:r>
      <w:r w:rsidRPr="00674984">
        <w:t>J.;</w:t>
      </w:r>
      <w:r w:rsidRPr="00674984">
        <w:rPr>
          <w:i/>
        </w:rPr>
        <w:t xml:space="preserve"> </w:t>
      </w:r>
      <w:r w:rsidRPr="00674984">
        <w:t>Morais,</w:t>
      </w:r>
      <w:r w:rsidRPr="00674984">
        <w:rPr>
          <w:i/>
        </w:rPr>
        <w:t xml:space="preserve"> </w:t>
      </w:r>
      <w:r w:rsidRPr="00674984">
        <w:t>P.;</w:t>
      </w:r>
      <w:r w:rsidRPr="00674984">
        <w:rPr>
          <w:i/>
        </w:rPr>
        <w:t xml:space="preserve"> </w:t>
      </w:r>
      <w:r w:rsidRPr="00674984">
        <w:t>Chícharo,</w:t>
      </w:r>
      <w:r w:rsidRPr="00674984">
        <w:rPr>
          <w:i/>
        </w:rPr>
        <w:t xml:space="preserve"> </w:t>
      </w:r>
      <w:r w:rsidRPr="00674984">
        <w:t>L.</w:t>
      </w:r>
      <w:r w:rsidRPr="00674984">
        <w:rPr>
          <w:i/>
        </w:rPr>
        <w:t xml:space="preserve"> </w:t>
      </w:r>
      <w:r w:rsidRPr="00674984">
        <w:t>Alien</w:t>
      </w:r>
      <w:r w:rsidRPr="00674984">
        <w:rPr>
          <w:i/>
        </w:rPr>
        <w:t xml:space="preserve"> </w:t>
      </w:r>
      <w:r w:rsidRPr="00674984">
        <w:t>species</w:t>
      </w:r>
      <w:r w:rsidRPr="00674984">
        <w:rPr>
          <w:i/>
        </w:rPr>
        <w:t xml:space="preserve"> </w:t>
      </w:r>
      <w:r w:rsidRPr="00674984">
        <w:t>in</w:t>
      </w:r>
      <w:r w:rsidRPr="00674984">
        <w:rPr>
          <w:i/>
        </w:rPr>
        <w:t xml:space="preserve"> </w:t>
      </w:r>
      <w:r w:rsidRPr="00674984">
        <w:t>the</w:t>
      </w:r>
      <w:r w:rsidRPr="00674984">
        <w:rPr>
          <w:i/>
        </w:rPr>
        <w:t xml:space="preserve"> </w:t>
      </w:r>
      <w:r w:rsidRPr="00674984">
        <w:t>Guadiana</w:t>
      </w:r>
      <w:r w:rsidRPr="00674984">
        <w:rPr>
          <w:i/>
        </w:rPr>
        <w:t xml:space="preserve"> </w:t>
      </w:r>
      <w:r w:rsidRPr="00674984">
        <w:t>Estuary</w:t>
      </w:r>
      <w:r w:rsidRPr="00674984">
        <w:rPr>
          <w:i/>
        </w:rPr>
        <w:t xml:space="preserve"> </w:t>
      </w:r>
      <w:r w:rsidRPr="00674984">
        <w:t>(SE-Portugal/SW-Spain):</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(Cnidaria,</w:t>
      </w:r>
      <w:r w:rsidRPr="00674984">
        <w:rPr>
          <w:i/>
        </w:rPr>
        <w:t xml:space="preserve"> </w:t>
      </w:r>
      <w:r w:rsidRPr="00674984">
        <w:t>Hydrozoa)</w:t>
      </w:r>
      <w:r w:rsidRPr="00674984">
        <w:rPr>
          <w:i/>
        </w:rPr>
        <w:t xml:space="preserve"> </w:t>
      </w:r>
      <w:r w:rsidRPr="00674984">
        <w:t>and</w:t>
      </w:r>
      <w:r w:rsidRPr="00674984">
        <w:rPr>
          <w:i/>
          <w:iCs/>
        </w:rPr>
        <w:t xml:space="preserve"> Palaemon </w:t>
      </w:r>
      <w:proofErr w:type="spellStart"/>
      <w:r w:rsidRPr="00674984">
        <w:rPr>
          <w:i/>
          <w:iCs/>
        </w:rPr>
        <w:t>macrodactylus</w:t>
      </w:r>
      <w:proofErr w:type="spellEnd"/>
      <w:r w:rsidRPr="00674984">
        <w:rPr>
          <w:i/>
        </w:rPr>
        <w:t xml:space="preserve"> </w:t>
      </w:r>
      <w:r w:rsidRPr="00674984">
        <w:t>(Crustacea,</w:t>
      </w:r>
      <w:r w:rsidRPr="00674984">
        <w:rPr>
          <w:i/>
        </w:rPr>
        <w:t xml:space="preserve"> </w:t>
      </w:r>
      <w:r w:rsidRPr="00674984">
        <w:t>Decapoda):</w:t>
      </w:r>
      <w:r w:rsidRPr="00674984">
        <w:rPr>
          <w:i/>
        </w:rPr>
        <w:t xml:space="preserve"> </w:t>
      </w:r>
      <w:r w:rsidRPr="00674984">
        <w:t>Potential</w:t>
      </w:r>
      <w:r w:rsidRPr="00674984">
        <w:rPr>
          <w:i/>
        </w:rPr>
        <w:t xml:space="preserve"> </w:t>
      </w:r>
      <w:r w:rsidRPr="00674984">
        <w:t>impacts</w:t>
      </w:r>
      <w:r w:rsidRPr="00674984">
        <w:rPr>
          <w:i/>
        </w:rPr>
        <w:t xml:space="preserve"> </w:t>
      </w:r>
      <w:r w:rsidRPr="00674984">
        <w:t>and</w:t>
      </w:r>
      <w:r w:rsidRPr="00674984">
        <w:rPr>
          <w:i/>
        </w:rPr>
        <w:t xml:space="preserve"> </w:t>
      </w:r>
      <w:r w:rsidRPr="00674984">
        <w:t>mitigation</w:t>
      </w:r>
      <w:r w:rsidRPr="00674984">
        <w:rPr>
          <w:i/>
        </w:rPr>
        <w:t xml:space="preserve"> </w:t>
      </w:r>
      <w:r w:rsidRPr="00674984">
        <w:t>measures.</w:t>
      </w:r>
      <w:r w:rsidRPr="00674984">
        <w:rPr>
          <w:i/>
        </w:rPr>
        <w:t xml:space="preserve"> </w:t>
      </w:r>
      <w:proofErr w:type="spellStart"/>
      <w:r w:rsidRPr="00674984">
        <w:rPr>
          <w:i/>
          <w:iCs/>
        </w:rPr>
        <w:t>Estuar</w:t>
      </w:r>
      <w:proofErr w:type="spellEnd"/>
      <w:r w:rsidRPr="00674984">
        <w:rPr>
          <w:i/>
          <w:iCs/>
        </w:rPr>
        <w:t>. Coast. Shelf Sci.</w:t>
      </w:r>
      <w:r w:rsidRPr="00674984">
        <w:rPr>
          <w:i/>
        </w:rPr>
        <w:t xml:space="preserve"> </w:t>
      </w:r>
      <w:r w:rsidRPr="00674984">
        <w:rPr>
          <w:b/>
          <w:bCs/>
        </w:rPr>
        <w:t>2009</w:t>
      </w:r>
      <w:r w:rsidRPr="00674984">
        <w:rPr>
          <w:bCs/>
        </w:rPr>
        <w:t xml:space="preserve">, </w:t>
      </w:r>
      <w:r w:rsidRPr="00674984">
        <w:rPr>
          <w:bCs/>
          <w:i/>
        </w:rPr>
        <w:t>4</w:t>
      </w:r>
      <w:r w:rsidRPr="00674984">
        <w:rPr>
          <w:bCs/>
        </w:rPr>
        <w:t>, 501–506</w:t>
      </w:r>
      <w:r w:rsidRPr="00674984">
        <w:t>.</w:t>
      </w:r>
    </w:p>
    <w:p w14:paraId="5291C9E0" w14:textId="77777777" w:rsidR="00D76512" w:rsidRPr="00674984" w:rsidRDefault="00D76512" w:rsidP="00D76512">
      <w:pPr>
        <w:pStyle w:val="MDPI71References"/>
        <w:numPr>
          <w:ilvl w:val="0"/>
          <w:numId w:val="15"/>
        </w:numPr>
      </w:pPr>
      <w:r w:rsidRPr="00674984">
        <w:t>Morais,</w:t>
      </w:r>
      <w:r w:rsidRPr="00674984">
        <w:rPr>
          <w:i/>
        </w:rPr>
        <w:t xml:space="preserve"> </w:t>
      </w:r>
      <w:r w:rsidRPr="00674984">
        <w:t>P.;</w:t>
      </w:r>
      <w:r w:rsidRPr="00674984">
        <w:rPr>
          <w:i/>
        </w:rPr>
        <w:t xml:space="preserve"> </w:t>
      </w:r>
      <w:r w:rsidRPr="00674984">
        <w:t>Teodósio,</w:t>
      </w:r>
      <w:r w:rsidRPr="00674984">
        <w:rPr>
          <w:i/>
        </w:rPr>
        <w:t xml:space="preserve"> </w:t>
      </w:r>
      <w:r w:rsidRPr="00674984">
        <w:t>J.;</w:t>
      </w:r>
      <w:r w:rsidRPr="00674984">
        <w:rPr>
          <w:i/>
        </w:rPr>
        <w:t xml:space="preserve"> </w:t>
      </w:r>
      <w:r w:rsidRPr="00674984">
        <w:t>Reis,</w:t>
      </w:r>
      <w:r w:rsidRPr="00674984">
        <w:rPr>
          <w:i/>
        </w:rPr>
        <w:t xml:space="preserve"> </w:t>
      </w:r>
      <w:r w:rsidRPr="00674984">
        <w:t>J.;</w:t>
      </w:r>
      <w:r w:rsidRPr="00674984">
        <w:rPr>
          <w:i/>
        </w:rPr>
        <w:t xml:space="preserve"> </w:t>
      </w:r>
      <w:r w:rsidRPr="00674984">
        <w:t>Chícharo,</w:t>
      </w:r>
      <w:r w:rsidRPr="00674984">
        <w:rPr>
          <w:i/>
        </w:rPr>
        <w:t xml:space="preserve"> </w:t>
      </w:r>
      <w:r w:rsidRPr="00674984">
        <w:t>M.A.;</w:t>
      </w:r>
      <w:r w:rsidRPr="00674984">
        <w:rPr>
          <w:i/>
        </w:rPr>
        <w:t xml:space="preserve"> </w:t>
      </w:r>
      <w:r w:rsidRPr="00674984">
        <w:t>Chícharo,</w:t>
      </w:r>
      <w:r w:rsidRPr="00674984">
        <w:rPr>
          <w:i/>
        </w:rPr>
        <w:t xml:space="preserve"> </w:t>
      </w:r>
      <w:r w:rsidRPr="00674984">
        <w:t>L.</w:t>
      </w:r>
      <w:r w:rsidRPr="00674984">
        <w:rPr>
          <w:i/>
        </w:rPr>
        <w:t xml:space="preserve"> </w:t>
      </w:r>
      <w:r w:rsidRPr="00674984">
        <w:t>The</w:t>
      </w:r>
      <w:r w:rsidRPr="00674984">
        <w:rPr>
          <w:i/>
        </w:rPr>
        <w:t xml:space="preserve"> </w:t>
      </w:r>
      <w:r w:rsidRPr="00674984">
        <w:t>Asian</w:t>
      </w:r>
      <w:r w:rsidRPr="00674984">
        <w:rPr>
          <w:i/>
        </w:rPr>
        <w:t xml:space="preserve"> </w:t>
      </w:r>
      <w:r w:rsidRPr="00674984">
        <w:t>clam</w:t>
      </w:r>
      <w:r w:rsidRPr="00674984">
        <w:rPr>
          <w:i/>
        </w:rPr>
        <w:t xml:space="preserve"> </w:t>
      </w:r>
      <w:r w:rsidRPr="00674984">
        <w:rPr>
          <w:i/>
          <w:iCs/>
        </w:rPr>
        <w:t xml:space="preserve">Corbicula </w:t>
      </w:r>
      <w:proofErr w:type="spellStart"/>
      <w:r w:rsidRPr="00674984">
        <w:rPr>
          <w:i/>
          <w:iCs/>
        </w:rPr>
        <w:t>fluminea</w:t>
      </w:r>
      <w:proofErr w:type="spellEnd"/>
      <w:r w:rsidRPr="00674984">
        <w:rPr>
          <w:i/>
        </w:rPr>
        <w:t xml:space="preserve"> </w:t>
      </w:r>
      <w:r w:rsidRPr="00674984">
        <w:t>(Müller,</w:t>
      </w:r>
      <w:r w:rsidRPr="00674984">
        <w:rPr>
          <w:i/>
        </w:rPr>
        <w:t xml:space="preserve"> </w:t>
      </w:r>
      <w:r w:rsidRPr="00674984">
        <w:t>1774)</w:t>
      </w:r>
      <w:r w:rsidRPr="00674984">
        <w:rPr>
          <w:i/>
        </w:rPr>
        <w:t xml:space="preserve"> </w:t>
      </w:r>
      <w:r w:rsidRPr="00674984">
        <w:t>in</w:t>
      </w:r>
      <w:r w:rsidRPr="00674984">
        <w:rPr>
          <w:i/>
        </w:rPr>
        <w:t xml:space="preserve"> </w:t>
      </w:r>
      <w:r w:rsidRPr="00674984">
        <w:t>the</w:t>
      </w:r>
      <w:r w:rsidRPr="00674984">
        <w:rPr>
          <w:i/>
        </w:rPr>
        <w:t xml:space="preserve"> </w:t>
      </w:r>
      <w:r w:rsidRPr="00674984">
        <w:t>Guadiana</w:t>
      </w:r>
      <w:r w:rsidRPr="00674984">
        <w:rPr>
          <w:i/>
        </w:rPr>
        <w:t xml:space="preserve"> </w:t>
      </w:r>
      <w:r w:rsidRPr="00674984">
        <w:t>River</w:t>
      </w:r>
      <w:r w:rsidRPr="00674984">
        <w:rPr>
          <w:i/>
        </w:rPr>
        <w:t xml:space="preserve"> </w:t>
      </w:r>
      <w:r w:rsidRPr="00674984">
        <w:t>Basin</w:t>
      </w:r>
      <w:r w:rsidRPr="00674984">
        <w:rPr>
          <w:i/>
        </w:rPr>
        <w:t xml:space="preserve"> </w:t>
      </w:r>
      <w:r w:rsidRPr="00674984">
        <w:t>(southwestern</w:t>
      </w:r>
      <w:r w:rsidRPr="00674984">
        <w:rPr>
          <w:i/>
        </w:rPr>
        <w:t xml:space="preserve"> </w:t>
      </w:r>
      <w:r w:rsidRPr="00674984">
        <w:t>Iberian</w:t>
      </w:r>
      <w:r w:rsidRPr="00674984">
        <w:rPr>
          <w:i/>
        </w:rPr>
        <w:t xml:space="preserve"> </w:t>
      </w:r>
      <w:r w:rsidRPr="00674984">
        <w:t>Peninsula):</w:t>
      </w:r>
      <w:r w:rsidRPr="00674984">
        <w:rPr>
          <w:i/>
        </w:rPr>
        <w:t xml:space="preserve"> </w:t>
      </w:r>
      <w:r w:rsidRPr="00674984">
        <w:t>Setting</w:t>
      </w:r>
      <w:r w:rsidRPr="00674984">
        <w:rPr>
          <w:i/>
        </w:rPr>
        <w:t xml:space="preserve"> </w:t>
      </w:r>
      <w:r w:rsidRPr="00674984">
        <w:t>the</w:t>
      </w:r>
      <w:r w:rsidRPr="00674984">
        <w:rPr>
          <w:i/>
        </w:rPr>
        <w:t xml:space="preserve"> </w:t>
      </w:r>
      <w:r w:rsidRPr="00674984">
        <w:t>record</w:t>
      </w:r>
      <w:r w:rsidRPr="00674984">
        <w:rPr>
          <w:i/>
        </w:rPr>
        <w:t xml:space="preserve"> </w:t>
      </w:r>
      <w:r w:rsidRPr="00674984">
        <w:t>straight.</w:t>
      </w:r>
      <w:r w:rsidRPr="00674984">
        <w:rPr>
          <w:i/>
        </w:rPr>
        <w:t xml:space="preserve"> </w:t>
      </w:r>
      <w:proofErr w:type="spellStart"/>
      <w:r w:rsidRPr="00674984">
        <w:rPr>
          <w:i/>
          <w:iCs/>
        </w:rPr>
        <w:t>Aquat</w:t>
      </w:r>
      <w:proofErr w:type="spellEnd"/>
      <w:r w:rsidRPr="00674984">
        <w:rPr>
          <w:i/>
          <w:iCs/>
        </w:rPr>
        <w:t>. Invasions</w:t>
      </w:r>
      <w:r w:rsidRPr="00674984">
        <w:rPr>
          <w:i/>
        </w:rPr>
        <w:t xml:space="preserve"> </w:t>
      </w:r>
      <w:r w:rsidRPr="00674984">
        <w:rPr>
          <w:b/>
          <w:bCs/>
        </w:rPr>
        <w:t>2009</w:t>
      </w:r>
      <w:r w:rsidRPr="00674984">
        <w:rPr>
          <w:bCs/>
        </w:rPr>
        <w:t xml:space="preserve">, </w:t>
      </w:r>
      <w:r w:rsidRPr="00674984">
        <w:rPr>
          <w:bCs/>
          <w:i/>
        </w:rPr>
        <w:t>4</w:t>
      </w:r>
      <w:r w:rsidRPr="00674984">
        <w:rPr>
          <w:bCs/>
        </w:rPr>
        <w:t>, 681–684</w:t>
      </w:r>
      <w:r w:rsidRPr="00674984">
        <w:t>.</w:t>
      </w:r>
    </w:p>
    <w:p w14:paraId="3DFA85B8" w14:textId="77777777" w:rsidR="00D76512" w:rsidRPr="00674984" w:rsidRDefault="00D76512" w:rsidP="00D76512">
      <w:pPr>
        <w:pStyle w:val="MDPI71References"/>
        <w:numPr>
          <w:ilvl w:val="0"/>
          <w:numId w:val="15"/>
        </w:numPr>
      </w:pPr>
      <w:r w:rsidRPr="00674984">
        <w:t>Morais,</w:t>
      </w:r>
      <w:r w:rsidRPr="00674984">
        <w:rPr>
          <w:i/>
        </w:rPr>
        <w:t xml:space="preserve"> </w:t>
      </w:r>
      <w:r w:rsidRPr="00674984">
        <w:t>P.;</w:t>
      </w:r>
      <w:r w:rsidRPr="00674984">
        <w:rPr>
          <w:i/>
        </w:rPr>
        <w:t xml:space="preserve"> </w:t>
      </w:r>
      <w:r w:rsidRPr="00674984">
        <w:t>Teodósio,</w:t>
      </w:r>
      <w:r w:rsidRPr="00674984">
        <w:rPr>
          <w:i/>
        </w:rPr>
        <w:t xml:space="preserve"> </w:t>
      </w:r>
      <w:r w:rsidRPr="00674984">
        <w:t>M.A.</w:t>
      </w:r>
      <w:r w:rsidRPr="00674984">
        <w:rPr>
          <w:i/>
        </w:rPr>
        <w:t xml:space="preserve"> </w:t>
      </w:r>
      <w:r w:rsidRPr="00674984">
        <w:t>The</w:t>
      </w:r>
      <w:r w:rsidRPr="00674984">
        <w:rPr>
          <w:i/>
        </w:rPr>
        <w:t xml:space="preserve"> </w:t>
      </w:r>
      <w:r w:rsidRPr="00674984">
        <w:t>transatlantic</w:t>
      </w:r>
      <w:r w:rsidRPr="00674984">
        <w:rPr>
          <w:i/>
        </w:rPr>
        <w:t xml:space="preserve"> </w:t>
      </w:r>
      <w:r w:rsidRPr="00674984">
        <w:t>introduction</w:t>
      </w:r>
      <w:r w:rsidRPr="00674984">
        <w:rPr>
          <w:i/>
        </w:rPr>
        <w:t xml:space="preserve"> </w:t>
      </w:r>
      <w:r w:rsidRPr="00674984">
        <w:t>of</w:t>
      </w:r>
      <w:r w:rsidRPr="00674984">
        <w:rPr>
          <w:i/>
        </w:rPr>
        <w:t xml:space="preserve"> </w:t>
      </w:r>
      <w:r w:rsidRPr="00674984">
        <w:t>weakfish</w:t>
      </w:r>
      <w:r w:rsidRPr="00674984">
        <w:rPr>
          <w:i/>
        </w:rPr>
        <w:t xml:space="preserve"> </w:t>
      </w:r>
      <w:proofErr w:type="spellStart"/>
      <w:r w:rsidRPr="00674984">
        <w:rPr>
          <w:i/>
          <w:iCs/>
        </w:rPr>
        <w:t>Cynoscion</w:t>
      </w:r>
      <w:proofErr w:type="spellEnd"/>
      <w:r w:rsidRPr="00674984">
        <w:rPr>
          <w:i/>
        </w:rPr>
        <w:t xml:space="preserve"> </w:t>
      </w:r>
      <w:r w:rsidRPr="00674984">
        <w:rPr>
          <w:i/>
          <w:iCs/>
        </w:rPr>
        <w:t>regalis</w:t>
      </w:r>
      <w:r w:rsidRPr="00674984">
        <w:rPr>
          <w:i/>
        </w:rPr>
        <w:t xml:space="preserve"> </w:t>
      </w:r>
      <w:r w:rsidRPr="00674984">
        <w:t>(Bloch</w:t>
      </w:r>
      <w:r w:rsidRPr="00674984">
        <w:rPr>
          <w:i/>
        </w:rPr>
        <w:t xml:space="preserve"> </w:t>
      </w:r>
      <w:r w:rsidRPr="00674984">
        <w:t>and</w:t>
      </w:r>
      <w:r w:rsidRPr="00674984">
        <w:rPr>
          <w:i/>
        </w:rPr>
        <w:t xml:space="preserve"> </w:t>
      </w:r>
      <w:r w:rsidRPr="00674984">
        <w:t>Schneider,</w:t>
      </w:r>
      <w:r w:rsidRPr="00674984">
        <w:rPr>
          <w:i/>
        </w:rPr>
        <w:t xml:space="preserve"> </w:t>
      </w:r>
      <w:r w:rsidRPr="00674984">
        <w:t>1801)</w:t>
      </w:r>
      <w:r w:rsidRPr="00674984">
        <w:rPr>
          <w:i/>
        </w:rPr>
        <w:t xml:space="preserve"> </w:t>
      </w:r>
      <w:r w:rsidRPr="00674984">
        <w:t>(Sciaenidae,</w:t>
      </w:r>
      <w:r w:rsidRPr="00674984">
        <w:rPr>
          <w:i/>
        </w:rPr>
        <w:t xml:space="preserve"> </w:t>
      </w:r>
      <w:r w:rsidRPr="00674984">
        <w:t>Pisces)</w:t>
      </w:r>
      <w:r w:rsidRPr="00674984">
        <w:rPr>
          <w:i/>
        </w:rPr>
        <w:t xml:space="preserve"> </w:t>
      </w:r>
      <w:r w:rsidRPr="00674984">
        <w:t>into</w:t>
      </w:r>
      <w:r w:rsidRPr="00674984">
        <w:rPr>
          <w:i/>
        </w:rPr>
        <w:t xml:space="preserve"> </w:t>
      </w:r>
      <w:r w:rsidRPr="00674984">
        <w:t>Europe.</w:t>
      </w:r>
      <w:r w:rsidRPr="00674984">
        <w:rPr>
          <w:i/>
        </w:rPr>
        <w:t xml:space="preserve"> </w:t>
      </w:r>
      <w:proofErr w:type="spellStart"/>
      <w:r w:rsidRPr="00674984">
        <w:rPr>
          <w:i/>
          <w:iCs/>
        </w:rPr>
        <w:t>BioInvasions</w:t>
      </w:r>
      <w:proofErr w:type="spellEnd"/>
      <w:r w:rsidRPr="00674984">
        <w:rPr>
          <w:i/>
          <w:iCs/>
        </w:rPr>
        <w:t xml:space="preserve"> Rec.</w:t>
      </w:r>
      <w:r w:rsidRPr="00674984">
        <w:rPr>
          <w:i/>
        </w:rPr>
        <w:t xml:space="preserve"> </w:t>
      </w:r>
      <w:r w:rsidRPr="00674984">
        <w:rPr>
          <w:b/>
          <w:bCs/>
        </w:rPr>
        <w:t>2016</w:t>
      </w:r>
      <w:r w:rsidRPr="00674984">
        <w:t xml:space="preserve">, </w:t>
      </w:r>
      <w:r w:rsidRPr="00674984">
        <w:rPr>
          <w:i/>
          <w:iCs/>
        </w:rPr>
        <w:t>5</w:t>
      </w:r>
      <w:r w:rsidRPr="00674984">
        <w:t>,</w:t>
      </w:r>
      <w:r w:rsidRPr="00674984">
        <w:rPr>
          <w:i/>
        </w:rPr>
        <w:t xml:space="preserve"> </w:t>
      </w:r>
      <w:r w:rsidRPr="00674984">
        <w:t>259–265.</w:t>
      </w:r>
    </w:p>
    <w:p w14:paraId="4EE8BA89" w14:textId="77777777" w:rsidR="00D76512" w:rsidRPr="00674984" w:rsidRDefault="00D76512" w:rsidP="00D76512">
      <w:pPr>
        <w:pStyle w:val="MDPI71References"/>
        <w:numPr>
          <w:ilvl w:val="0"/>
          <w:numId w:val="15"/>
        </w:numPr>
      </w:pPr>
      <w:r w:rsidRPr="00674984">
        <w:t>Seyer,</w:t>
      </w:r>
      <w:r w:rsidRPr="00674984">
        <w:rPr>
          <w:i/>
        </w:rPr>
        <w:t xml:space="preserve"> </w:t>
      </w:r>
      <w:r w:rsidRPr="00674984">
        <w:t>T.;</w:t>
      </w:r>
      <w:r w:rsidRPr="00674984">
        <w:rPr>
          <w:i/>
        </w:rPr>
        <w:t xml:space="preserve"> </w:t>
      </w:r>
      <w:r w:rsidRPr="00674984">
        <w:t>Morais,</w:t>
      </w:r>
      <w:r w:rsidRPr="00674984">
        <w:rPr>
          <w:i/>
        </w:rPr>
        <w:t xml:space="preserve"> </w:t>
      </w:r>
      <w:r w:rsidRPr="00674984">
        <w:t>P.;</w:t>
      </w:r>
      <w:r w:rsidRPr="00674984">
        <w:rPr>
          <w:i/>
        </w:rPr>
        <w:t xml:space="preserve"> </w:t>
      </w:r>
      <w:r w:rsidRPr="00674984">
        <w:t>Amorim,</w:t>
      </w:r>
      <w:r w:rsidRPr="00674984">
        <w:rPr>
          <w:i/>
        </w:rPr>
        <w:t xml:space="preserve"> </w:t>
      </w:r>
      <w:r w:rsidRPr="00674984">
        <w:t>K.;</w:t>
      </w:r>
      <w:r w:rsidRPr="00674984">
        <w:rPr>
          <w:i/>
        </w:rPr>
        <w:t xml:space="preserve"> </w:t>
      </w:r>
      <w:r w:rsidRPr="00674984">
        <w:t>Leitão,</w:t>
      </w:r>
      <w:r w:rsidRPr="00674984">
        <w:rPr>
          <w:i/>
        </w:rPr>
        <w:t xml:space="preserve"> </w:t>
      </w:r>
      <w:r w:rsidRPr="00674984">
        <w:t>F.;</w:t>
      </w:r>
      <w:r w:rsidRPr="00674984">
        <w:rPr>
          <w:i/>
        </w:rPr>
        <w:t xml:space="preserve"> </w:t>
      </w:r>
      <w:r w:rsidRPr="00674984">
        <w:t>Martins,</w:t>
      </w:r>
      <w:r w:rsidRPr="00674984">
        <w:rPr>
          <w:i/>
        </w:rPr>
        <w:t xml:space="preserve"> </w:t>
      </w:r>
      <w:r w:rsidRPr="00674984">
        <w:t>F.;</w:t>
      </w:r>
      <w:r w:rsidRPr="00674984">
        <w:rPr>
          <w:i/>
        </w:rPr>
        <w:t xml:space="preserve"> </w:t>
      </w:r>
      <w:r w:rsidRPr="00674984">
        <w:t>Teodósio,</w:t>
      </w:r>
      <w:r w:rsidRPr="00674984">
        <w:rPr>
          <w:i/>
        </w:rPr>
        <w:t xml:space="preserve"> </w:t>
      </w:r>
      <w:r w:rsidRPr="00674984">
        <w:t>M.A.</w:t>
      </w:r>
      <w:r w:rsidRPr="00674984">
        <w:rPr>
          <w:i/>
        </w:rPr>
        <w:t xml:space="preserve"> </w:t>
      </w:r>
      <w:r w:rsidRPr="00674984">
        <w:t>On</w:t>
      </w:r>
      <w:r w:rsidRPr="00674984">
        <w:rPr>
          <w:i/>
        </w:rPr>
        <w:t xml:space="preserve"> </w:t>
      </w:r>
      <w:r w:rsidRPr="00674984">
        <w:t>the</w:t>
      </w:r>
      <w:r w:rsidRPr="00674984">
        <w:rPr>
          <w:i/>
        </w:rPr>
        <w:t xml:space="preserve"> </w:t>
      </w:r>
      <w:r w:rsidRPr="00674984">
        <w:t>presence</w:t>
      </w:r>
      <w:r w:rsidRPr="00674984">
        <w:rPr>
          <w:i/>
        </w:rPr>
        <w:t xml:space="preserve"> </w:t>
      </w:r>
      <w:r w:rsidRPr="00674984">
        <w:t>of</w:t>
      </w:r>
      <w:r w:rsidRPr="00674984">
        <w:rPr>
          <w:i/>
        </w:rPr>
        <w:t xml:space="preserve"> </w:t>
      </w:r>
      <w:r w:rsidRPr="00674984">
        <w:t>the</w:t>
      </w:r>
      <w:r w:rsidRPr="00674984">
        <w:rPr>
          <w:i/>
        </w:rPr>
        <w:t xml:space="preserve"> </w:t>
      </w:r>
      <w:r w:rsidRPr="00674984">
        <w:t>Ponto-Caspian</w:t>
      </w:r>
      <w:r w:rsidRPr="00674984">
        <w:rPr>
          <w:i/>
        </w:rPr>
        <w:t xml:space="preserve"> </w:t>
      </w:r>
      <w:r w:rsidRPr="00674984">
        <w:t>hydrozoan</w:t>
      </w:r>
      <w:r w:rsidRPr="00674984">
        <w:rPr>
          <w:i/>
        </w:rPr>
        <w:t xml:space="preserve"> </w:t>
      </w:r>
      <w:proofErr w:type="spellStart"/>
      <w:r w:rsidRPr="00674984">
        <w:rPr>
          <w:i/>
          <w:iCs/>
        </w:rPr>
        <w:t>Cordylophora</w:t>
      </w:r>
      <w:proofErr w:type="spellEnd"/>
      <w:r w:rsidRPr="00674984">
        <w:rPr>
          <w:i/>
          <w:iCs/>
        </w:rPr>
        <w:t xml:space="preserve"> </w:t>
      </w:r>
      <w:proofErr w:type="spellStart"/>
      <w:r w:rsidRPr="00674984">
        <w:rPr>
          <w:i/>
          <w:iCs/>
        </w:rPr>
        <w:t>caspia</w:t>
      </w:r>
      <w:proofErr w:type="spellEnd"/>
      <w:r w:rsidRPr="00674984">
        <w:rPr>
          <w:i/>
        </w:rPr>
        <w:t xml:space="preserve"> </w:t>
      </w:r>
      <w:r w:rsidRPr="00674984">
        <w:t>(Pallas,</w:t>
      </w:r>
      <w:r w:rsidRPr="00674984">
        <w:rPr>
          <w:i/>
        </w:rPr>
        <w:t xml:space="preserve"> </w:t>
      </w:r>
      <w:r w:rsidRPr="00674984">
        <w:t>1771)</w:t>
      </w:r>
      <w:r w:rsidRPr="00674984">
        <w:rPr>
          <w:i/>
        </w:rPr>
        <w:t xml:space="preserve"> </w:t>
      </w:r>
      <w:r w:rsidRPr="00674984">
        <w:t>in</w:t>
      </w:r>
      <w:r w:rsidRPr="00674984">
        <w:rPr>
          <w:i/>
        </w:rPr>
        <w:t xml:space="preserve"> </w:t>
      </w:r>
      <w:r w:rsidRPr="00674984">
        <w:t>an</w:t>
      </w:r>
      <w:r w:rsidRPr="00674984">
        <w:rPr>
          <w:i/>
        </w:rPr>
        <w:t xml:space="preserve"> </w:t>
      </w:r>
      <w:r w:rsidRPr="00674984">
        <w:t>Iberian</w:t>
      </w:r>
      <w:r w:rsidRPr="00674984">
        <w:rPr>
          <w:i/>
        </w:rPr>
        <w:t xml:space="preserve"> </w:t>
      </w:r>
      <w:r w:rsidRPr="00674984">
        <w:t>estuary:</w:t>
      </w:r>
      <w:r w:rsidRPr="00674984">
        <w:rPr>
          <w:i/>
        </w:rPr>
        <w:t xml:space="preserve"> </w:t>
      </w:r>
      <w:r w:rsidRPr="00674984">
        <w:t>Highlights</w:t>
      </w:r>
      <w:r w:rsidRPr="00674984">
        <w:rPr>
          <w:i/>
        </w:rPr>
        <w:t xml:space="preserve"> </w:t>
      </w:r>
      <w:r w:rsidRPr="00674984">
        <w:t>on</w:t>
      </w:r>
      <w:r w:rsidRPr="00674984">
        <w:rPr>
          <w:i/>
        </w:rPr>
        <w:t xml:space="preserve"> </w:t>
      </w:r>
      <w:r w:rsidRPr="00674984">
        <w:t>the</w:t>
      </w:r>
      <w:r w:rsidRPr="00674984">
        <w:rPr>
          <w:i/>
        </w:rPr>
        <w:t xml:space="preserve"> </w:t>
      </w:r>
      <w:r w:rsidRPr="00674984">
        <w:t>introduction</w:t>
      </w:r>
      <w:r w:rsidRPr="00674984">
        <w:rPr>
          <w:i/>
        </w:rPr>
        <w:t xml:space="preserve"> </w:t>
      </w:r>
      <w:r w:rsidRPr="00674984">
        <w:t>vectors</w:t>
      </w:r>
      <w:r w:rsidRPr="00674984">
        <w:rPr>
          <w:i/>
        </w:rPr>
        <w:t xml:space="preserve"> </w:t>
      </w:r>
      <w:r w:rsidRPr="00674984">
        <w:t>and</w:t>
      </w:r>
      <w:r w:rsidRPr="00674984">
        <w:rPr>
          <w:i/>
        </w:rPr>
        <w:t xml:space="preserve"> </w:t>
      </w:r>
      <w:r w:rsidRPr="00674984">
        <w:t>invasion</w:t>
      </w:r>
      <w:r w:rsidRPr="00674984">
        <w:rPr>
          <w:i/>
        </w:rPr>
        <w:t xml:space="preserve"> </w:t>
      </w:r>
      <w:r w:rsidRPr="00674984">
        <w:t>routes.</w:t>
      </w:r>
      <w:r w:rsidRPr="00674984">
        <w:rPr>
          <w:i/>
        </w:rPr>
        <w:t xml:space="preserve"> </w:t>
      </w:r>
      <w:proofErr w:type="spellStart"/>
      <w:r w:rsidRPr="00674984">
        <w:rPr>
          <w:i/>
          <w:iCs/>
        </w:rPr>
        <w:t>BioInvasions</w:t>
      </w:r>
      <w:proofErr w:type="spellEnd"/>
      <w:r w:rsidRPr="00674984">
        <w:rPr>
          <w:i/>
          <w:iCs/>
        </w:rPr>
        <w:t xml:space="preserve"> Rec.</w:t>
      </w:r>
      <w:r w:rsidRPr="00674984">
        <w:rPr>
          <w:i/>
        </w:rPr>
        <w:t xml:space="preserve"> </w:t>
      </w:r>
      <w:r w:rsidRPr="00674984">
        <w:rPr>
          <w:b/>
          <w:bCs/>
        </w:rPr>
        <w:t>2017</w:t>
      </w:r>
      <w:r w:rsidRPr="00674984">
        <w:rPr>
          <w:bCs/>
        </w:rPr>
        <w:t xml:space="preserve">, </w:t>
      </w:r>
      <w:r w:rsidRPr="00674984">
        <w:rPr>
          <w:bCs/>
          <w:i/>
        </w:rPr>
        <w:t>6</w:t>
      </w:r>
      <w:r w:rsidRPr="00674984">
        <w:rPr>
          <w:bCs/>
        </w:rPr>
        <w:t>, 331–337</w:t>
      </w:r>
      <w:r w:rsidRPr="00674984">
        <w:t>.</w:t>
      </w:r>
    </w:p>
    <w:p w14:paraId="5148F9AD" w14:textId="77777777" w:rsidR="00D76512" w:rsidRPr="00674984" w:rsidRDefault="00D76512" w:rsidP="00D76512">
      <w:pPr>
        <w:pStyle w:val="MDPI71References"/>
        <w:numPr>
          <w:ilvl w:val="0"/>
          <w:numId w:val="15"/>
        </w:numPr>
      </w:pPr>
      <w:r w:rsidRPr="00674984">
        <w:t>Encarnação,</w:t>
      </w:r>
      <w:r w:rsidRPr="00674984">
        <w:rPr>
          <w:i/>
        </w:rPr>
        <w:t xml:space="preserve"> </w:t>
      </w:r>
      <w:r w:rsidRPr="00674984">
        <w:t>J.;</w:t>
      </w:r>
      <w:r w:rsidRPr="00674984">
        <w:rPr>
          <w:i/>
        </w:rPr>
        <w:t xml:space="preserve"> </w:t>
      </w:r>
      <w:r w:rsidRPr="00674984">
        <w:t>Teodósio,</w:t>
      </w:r>
      <w:r w:rsidRPr="00674984">
        <w:rPr>
          <w:i/>
        </w:rPr>
        <w:t xml:space="preserve"> </w:t>
      </w:r>
      <w:r w:rsidRPr="00674984">
        <w:t>M.A.;</w:t>
      </w:r>
      <w:r w:rsidRPr="00674984">
        <w:rPr>
          <w:i/>
        </w:rPr>
        <w:t xml:space="preserve"> </w:t>
      </w:r>
      <w:r w:rsidRPr="00674984">
        <w:t>Morais,</w:t>
      </w:r>
      <w:r w:rsidRPr="00674984">
        <w:rPr>
          <w:i/>
        </w:rPr>
        <w:t xml:space="preserve"> </w:t>
      </w:r>
      <w:r w:rsidRPr="00674984">
        <w:t>P.</w:t>
      </w:r>
      <w:r w:rsidRPr="00674984">
        <w:rPr>
          <w:i/>
        </w:rPr>
        <w:t xml:space="preserve"> </w:t>
      </w:r>
      <w:r w:rsidRPr="00674984">
        <w:t>The</w:t>
      </w:r>
      <w:r w:rsidRPr="00674984">
        <w:rPr>
          <w:i/>
        </w:rPr>
        <w:t xml:space="preserve"> </w:t>
      </w:r>
      <w:r w:rsidRPr="00674984">
        <w:t>arrival</w:t>
      </w:r>
      <w:r w:rsidRPr="00674984">
        <w:rPr>
          <w:i/>
        </w:rPr>
        <w:t xml:space="preserve"> </w:t>
      </w:r>
      <w:r w:rsidRPr="00674984">
        <w:t>of</w:t>
      </w:r>
      <w:r w:rsidRPr="00674984">
        <w:rPr>
          <w:i/>
        </w:rPr>
        <w:t xml:space="preserve"> </w:t>
      </w:r>
      <w:r w:rsidRPr="00674984">
        <w:t>a</w:t>
      </w:r>
      <w:r w:rsidRPr="00674984">
        <w:rPr>
          <w:i/>
        </w:rPr>
        <w:t xml:space="preserve"> </w:t>
      </w:r>
      <w:r w:rsidRPr="00674984">
        <w:t>non-indigenous</w:t>
      </w:r>
      <w:r w:rsidRPr="00674984">
        <w:rPr>
          <w:i/>
        </w:rPr>
        <w:t xml:space="preserve"> </w:t>
      </w:r>
      <w:r w:rsidRPr="00674984">
        <w:t>ecosystem</w:t>
      </w:r>
      <w:r w:rsidRPr="00674984">
        <w:rPr>
          <w:i/>
        </w:rPr>
        <w:t xml:space="preserve"> </w:t>
      </w:r>
      <w:r w:rsidRPr="00674984">
        <w:t>engineer</w:t>
      </w:r>
      <w:r w:rsidRPr="00674984">
        <w:rPr>
          <w:i/>
        </w:rPr>
        <w:t xml:space="preserve"> </w:t>
      </w:r>
      <w:r w:rsidRPr="00674984">
        <w:t>to</w:t>
      </w:r>
      <w:r w:rsidRPr="00674984">
        <w:rPr>
          <w:i/>
        </w:rPr>
        <w:t xml:space="preserve"> </w:t>
      </w:r>
      <w:r w:rsidRPr="00674984">
        <w:t>a</w:t>
      </w:r>
      <w:r w:rsidRPr="00674984">
        <w:rPr>
          <w:i/>
        </w:rPr>
        <w:t xml:space="preserve"> </w:t>
      </w:r>
      <w:r w:rsidRPr="00674984">
        <w:t>heavily</w:t>
      </w:r>
      <w:r w:rsidRPr="00674984">
        <w:rPr>
          <w:i/>
        </w:rPr>
        <w:t xml:space="preserve"> </w:t>
      </w:r>
      <w:r w:rsidRPr="00674984">
        <w:t>invaded</w:t>
      </w:r>
      <w:r w:rsidRPr="00674984">
        <w:rPr>
          <w:i/>
        </w:rPr>
        <w:t xml:space="preserve"> </w:t>
      </w:r>
      <w:r w:rsidRPr="00674984">
        <w:t>and</w:t>
      </w:r>
      <w:r w:rsidRPr="00674984">
        <w:rPr>
          <w:i/>
        </w:rPr>
        <w:t xml:space="preserve"> </w:t>
      </w:r>
      <w:r w:rsidRPr="00674984">
        <w:t>flow-regulated</w:t>
      </w:r>
      <w:r w:rsidRPr="00674984">
        <w:rPr>
          <w:i/>
        </w:rPr>
        <w:t xml:space="preserve"> </w:t>
      </w:r>
      <w:r w:rsidRPr="00674984">
        <w:t>estuary</w:t>
      </w:r>
      <w:r w:rsidRPr="00674984">
        <w:rPr>
          <w:i/>
        </w:rPr>
        <w:t xml:space="preserve"> </w:t>
      </w:r>
      <w:r w:rsidRPr="00674984">
        <w:t>in</w:t>
      </w:r>
      <w:r w:rsidRPr="00674984">
        <w:rPr>
          <w:i/>
        </w:rPr>
        <w:t xml:space="preserve"> </w:t>
      </w:r>
      <w:r w:rsidRPr="00674984">
        <w:t>Europe.</w:t>
      </w:r>
      <w:r w:rsidRPr="00674984">
        <w:rPr>
          <w:i/>
        </w:rPr>
        <w:t xml:space="preserve"> </w:t>
      </w:r>
      <w:proofErr w:type="spellStart"/>
      <w:r w:rsidRPr="00674984">
        <w:rPr>
          <w:i/>
          <w:iCs/>
        </w:rPr>
        <w:t>BioInvasions</w:t>
      </w:r>
      <w:proofErr w:type="spellEnd"/>
      <w:r w:rsidRPr="00674984">
        <w:rPr>
          <w:i/>
          <w:iCs/>
        </w:rPr>
        <w:t xml:space="preserve"> Rec.</w:t>
      </w:r>
      <w:r w:rsidRPr="00674984">
        <w:rPr>
          <w:i/>
        </w:rPr>
        <w:t xml:space="preserve"> </w:t>
      </w:r>
      <w:r w:rsidRPr="00674984">
        <w:rPr>
          <w:b/>
        </w:rPr>
        <w:t>2024</w:t>
      </w:r>
      <w:r w:rsidRPr="00674984">
        <w:t xml:space="preserve">, </w:t>
      </w:r>
      <w:r w:rsidRPr="00674984">
        <w:rPr>
          <w:i/>
        </w:rPr>
        <w:t>13</w:t>
      </w:r>
      <w:r w:rsidRPr="00674984">
        <w:t>, 83–95.</w:t>
      </w:r>
    </w:p>
    <w:p w14:paraId="779F4EDE" w14:textId="77777777" w:rsidR="00D76512" w:rsidRPr="00674984" w:rsidRDefault="00D76512" w:rsidP="00D76512">
      <w:pPr>
        <w:pStyle w:val="MDPI71References"/>
        <w:numPr>
          <w:ilvl w:val="0"/>
          <w:numId w:val="15"/>
        </w:numPr>
      </w:pPr>
      <w:r w:rsidRPr="00674984">
        <w:t>Freire,</w:t>
      </w:r>
      <w:r w:rsidRPr="00674984">
        <w:rPr>
          <w:i/>
        </w:rPr>
        <w:t xml:space="preserve"> </w:t>
      </w:r>
      <w:r w:rsidRPr="00674984">
        <w:t>M.;</w:t>
      </w:r>
      <w:r w:rsidRPr="00674984">
        <w:rPr>
          <w:i/>
        </w:rPr>
        <w:t xml:space="preserve"> </w:t>
      </w:r>
      <w:r w:rsidRPr="00674984">
        <w:t>Genzano,</w:t>
      </w:r>
      <w:r w:rsidRPr="00674984">
        <w:rPr>
          <w:i/>
        </w:rPr>
        <w:t xml:space="preserve"> </w:t>
      </w:r>
      <w:r w:rsidRPr="00674984">
        <w:t>G.N.;</w:t>
      </w:r>
      <w:r w:rsidRPr="00674984">
        <w:rPr>
          <w:i/>
        </w:rPr>
        <w:t xml:space="preserve"> </w:t>
      </w:r>
      <w:r w:rsidRPr="00674984">
        <w:t>Neumann-Leitão,</w:t>
      </w:r>
      <w:r w:rsidRPr="00674984">
        <w:rPr>
          <w:i/>
        </w:rPr>
        <w:t xml:space="preserve"> </w:t>
      </w:r>
      <w:r w:rsidRPr="00674984">
        <w:t>S.;</w:t>
      </w:r>
      <w:r w:rsidRPr="00674984">
        <w:rPr>
          <w:i/>
        </w:rPr>
        <w:t xml:space="preserve"> </w:t>
      </w:r>
      <w:r w:rsidRPr="00674984">
        <w:t>Pérez,</w:t>
      </w:r>
      <w:r w:rsidRPr="00674984">
        <w:rPr>
          <w:i/>
        </w:rPr>
        <w:t xml:space="preserve"> </w:t>
      </w:r>
      <w:r w:rsidRPr="00674984">
        <w:t>C.D.</w:t>
      </w:r>
      <w:r w:rsidRPr="00674984">
        <w:rPr>
          <w:i/>
        </w:rPr>
        <w:t xml:space="preserve"> </w:t>
      </w:r>
      <w:r w:rsidRPr="00674984">
        <w:t>The</w:t>
      </w:r>
      <w:r w:rsidRPr="00674984">
        <w:rPr>
          <w:i/>
        </w:rPr>
        <w:t xml:space="preserve"> </w:t>
      </w:r>
      <w:r w:rsidRPr="00674984">
        <w:t>non-indigenous</w:t>
      </w:r>
      <w:r w:rsidRPr="00674984">
        <w:rPr>
          <w:i/>
        </w:rPr>
        <w:t xml:space="preserve"> </w:t>
      </w:r>
      <w:r w:rsidRPr="00674984">
        <w:t>medusa</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(Hydrozoa,</w:t>
      </w:r>
      <w:r w:rsidRPr="00674984">
        <w:rPr>
          <w:i/>
        </w:rPr>
        <w:t xml:space="preserve"> </w:t>
      </w:r>
      <w:proofErr w:type="spellStart"/>
      <w:r w:rsidRPr="00674984">
        <w:t>Leptothecata</w:t>
      </w:r>
      <w:proofErr w:type="spellEnd"/>
      <w:r w:rsidRPr="00674984">
        <w:t>)</w:t>
      </w:r>
      <w:r w:rsidRPr="00674984">
        <w:rPr>
          <w:i/>
        </w:rPr>
        <w:t xml:space="preserve"> </w:t>
      </w:r>
      <w:r w:rsidRPr="00674984">
        <w:t>in</w:t>
      </w:r>
      <w:r w:rsidRPr="00674984">
        <w:rPr>
          <w:i/>
        </w:rPr>
        <w:t xml:space="preserve"> </w:t>
      </w:r>
      <w:r w:rsidRPr="00674984">
        <w:t>tropical</w:t>
      </w:r>
      <w:r w:rsidRPr="00674984">
        <w:rPr>
          <w:i/>
        </w:rPr>
        <w:t xml:space="preserve"> </w:t>
      </w:r>
      <w:r w:rsidRPr="00674984">
        <w:t>Brazil:</w:t>
      </w:r>
      <w:r w:rsidRPr="00674984">
        <w:rPr>
          <w:i/>
        </w:rPr>
        <w:t xml:space="preserve"> </w:t>
      </w:r>
      <w:r w:rsidRPr="00674984">
        <w:t>50</w:t>
      </w:r>
      <w:r w:rsidRPr="00674984">
        <w:rPr>
          <w:i/>
        </w:rPr>
        <w:t xml:space="preserve"> </w:t>
      </w:r>
      <w:r w:rsidRPr="00674984">
        <w:t>years</w:t>
      </w:r>
      <w:r w:rsidRPr="00674984">
        <w:rPr>
          <w:i/>
        </w:rPr>
        <w:t xml:space="preserve"> </w:t>
      </w:r>
      <w:r w:rsidRPr="00674984">
        <w:t>of</w:t>
      </w:r>
      <w:r w:rsidRPr="00674984">
        <w:rPr>
          <w:i/>
        </w:rPr>
        <w:t xml:space="preserve"> </w:t>
      </w:r>
      <w:r w:rsidRPr="00674984">
        <w:t>unnoticed</w:t>
      </w:r>
      <w:r w:rsidRPr="00674984">
        <w:rPr>
          <w:i/>
        </w:rPr>
        <w:t xml:space="preserve"> </w:t>
      </w:r>
      <w:r w:rsidRPr="00674984">
        <w:t>presence.</w:t>
      </w:r>
      <w:r w:rsidRPr="00674984">
        <w:rPr>
          <w:i/>
        </w:rPr>
        <w:t xml:space="preserve"> </w:t>
      </w:r>
      <w:r w:rsidRPr="00674984">
        <w:rPr>
          <w:i/>
          <w:iCs/>
        </w:rPr>
        <w:t>Biol. Invasions</w:t>
      </w:r>
      <w:r w:rsidRPr="00674984">
        <w:rPr>
          <w:i/>
        </w:rPr>
        <w:t xml:space="preserve"> </w:t>
      </w:r>
      <w:r w:rsidRPr="00674984">
        <w:rPr>
          <w:b/>
          <w:bCs/>
        </w:rPr>
        <w:t>2014</w:t>
      </w:r>
      <w:r w:rsidRPr="00674984">
        <w:rPr>
          <w:bCs/>
        </w:rPr>
        <w:t xml:space="preserve">, </w:t>
      </w:r>
      <w:r w:rsidRPr="00674984">
        <w:rPr>
          <w:bCs/>
          <w:i/>
        </w:rPr>
        <w:t>16</w:t>
      </w:r>
      <w:r w:rsidRPr="00674984">
        <w:rPr>
          <w:bCs/>
        </w:rPr>
        <w:t>, 1–5</w:t>
      </w:r>
      <w:r w:rsidRPr="00674984">
        <w:t>.</w:t>
      </w:r>
    </w:p>
    <w:p w14:paraId="35A17F81" w14:textId="77777777" w:rsidR="00D76512" w:rsidRPr="00674984" w:rsidRDefault="00D76512" w:rsidP="00D76512">
      <w:pPr>
        <w:pStyle w:val="MDPI71References"/>
        <w:numPr>
          <w:ilvl w:val="0"/>
          <w:numId w:val="15"/>
        </w:numPr>
      </w:pPr>
      <w:r w:rsidRPr="00674984">
        <w:t>Jaspers,</w:t>
      </w:r>
      <w:r w:rsidRPr="00674984">
        <w:rPr>
          <w:i/>
        </w:rPr>
        <w:t xml:space="preserve"> </w:t>
      </w:r>
      <w:r w:rsidRPr="00674984">
        <w:t>C.;</w:t>
      </w:r>
      <w:r w:rsidRPr="00674984">
        <w:rPr>
          <w:i/>
        </w:rPr>
        <w:t xml:space="preserve"> </w:t>
      </w:r>
      <w:r w:rsidRPr="00674984">
        <w:t>Huwer,</w:t>
      </w:r>
      <w:r w:rsidRPr="00674984">
        <w:rPr>
          <w:i/>
        </w:rPr>
        <w:t xml:space="preserve"> </w:t>
      </w:r>
      <w:r w:rsidRPr="00674984">
        <w:t>B.;</w:t>
      </w:r>
      <w:r w:rsidRPr="00674984">
        <w:rPr>
          <w:i/>
        </w:rPr>
        <w:t xml:space="preserve"> </w:t>
      </w:r>
      <w:r w:rsidRPr="00674984">
        <w:t>Weiland-Bräuer,</w:t>
      </w:r>
      <w:r w:rsidRPr="00674984">
        <w:rPr>
          <w:i/>
        </w:rPr>
        <w:t xml:space="preserve"> </w:t>
      </w:r>
      <w:r w:rsidRPr="00674984">
        <w:t>N.;</w:t>
      </w:r>
      <w:r w:rsidRPr="00674984">
        <w:rPr>
          <w:i/>
        </w:rPr>
        <w:t xml:space="preserve"> </w:t>
      </w:r>
      <w:r w:rsidRPr="00674984">
        <w:t>Clemmesen,</w:t>
      </w:r>
      <w:r w:rsidRPr="00674984">
        <w:rPr>
          <w:i/>
        </w:rPr>
        <w:t xml:space="preserve"> </w:t>
      </w:r>
      <w:r w:rsidRPr="00674984">
        <w:t>C.</w:t>
      </w:r>
      <w:r w:rsidRPr="00674984">
        <w:rPr>
          <w:i/>
        </w:rPr>
        <w:t xml:space="preserve"> </w:t>
      </w:r>
      <w:r w:rsidRPr="00674984">
        <w:t>First</w:t>
      </w:r>
      <w:r w:rsidRPr="00674984">
        <w:rPr>
          <w:i/>
        </w:rPr>
        <w:t xml:space="preserve"> </w:t>
      </w:r>
      <w:r w:rsidRPr="00674984">
        <w:t>record</w:t>
      </w:r>
      <w:r w:rsidRPr="00674984">
        <w:rPr>
          <w:i/>
        </w:rPr>
        <w:t xml:space="preserve"> </w:t>
      </w:r>
      <w:r w:rsidRPr="00674984">
        <w:t>of</w:t>
      </w:r>
      <w:r w:rsidRPr="00674984">
        <w:rPr>
          <w:i/>
        </w:rPr>
        <w:t xml:space="preserve"> </w:t>
      </w:r>
      <w:r w:rsidRPr="00674984">
        <w:t>the</w:t>
      </w:r>
      <w:r w:rsidRPr="00674984">
        <w:rPr>
          <w:i/>
        </w:rPr>
        <w:t xml:space="preserve"> </w:t>
      </w:r>
      <w:r w:rsidRPr="00674984">
        <w:t>nonindigenous</w:t>
      </w:r>
      <w:r w:rsidRPr="00674984">
        <w:rPr>
          <w:i/>
        </w:rPr>
        <w:t xml:space="preserve"> </w:t>
      </w:r>
      <w:r w:rsidRPr="00674984">
        <w:t>jellyfish</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(Mayer,</w:t>
      </w:r>
      <w:r w:rsidRPr="00674984">
        <w:rPr>
          <w:i/>
        </w:rPr>
        <w:t xml:space="preserve"> </w:t>
      </w:r>
      <w:r w:rsidRPr="00674984">
        <w:t>1910)</w:t>
      </w:r>
      <w:r w:rsidRPr="00674984">
        <w:rPr>
          <w:i/>
        </w:rPr>
        <w:t xml:space="preserve"> </w:t>
      </w:r>
      <w:r w:rsidRPr="00674984">
        <w:t>in</w:t>
      </w:r>
      <w:r w:rsidRPr="00674984">
        <w:rPr>
          <w:i/>
        </w:rPr>
        <w:t xml:space="preserve"> </w:t>
      </w:r>
      <w:r w:rsidRPr="00674984">
        <w:t>the</w:t>
      </w:r>
      <w:r w:rsidRPr="00674984">
        <w:rPr>
          <w:i/>
        </w:rPr>
        <w:t xml:space="preserve"> </w:t>
      </w:r>
      <w:r w:rsidRPr="00674984">
        <w:t>Baltic</w:t>
      </w:r>
      <w:r w:rsidRPr="00674984">
        <w:rPr>
          <w:i/>
        </w:rPr>
        <w:t xml:space="preserve"> </w:t>
      </w:r>
      <w:r w:rsidRPr="00674984">
        <w:t>Sea.</w:t>
      </w:r>
      <w:r w:rsidRPr="00674984">
        <w:rPr>
          <w:i/>
        </w:rPr>
        <w:t xml:space="preserve"> </w:t>
      </w:r>
      <w:proofErr w:type="spellStart"/>
      <w:r w:rsidRPr="00674984">
        <w:rPr>
          <w:i/>
          <w:iCs/>
        </w:rPr>
        <w:t>Helgol</w:t>
      </w:r>
      <w:proofErr w:type="spellEnd"/>
      <w:r w:rsidRPr="00674984">
        <w:rPr>
          <w:i/>
          <w:iCs/>
        </w:rPr>
        <w:t>. Mar. Res.</w:t>
      </w:r>
      <w:r w:rsidRPr="00674984">
        <w:rPr>
          <w:i/>
        </w:rPr>
        <w:t xml:space="preserve"> </w:t>
      </w:r>
      <w:r w:rsidRPr="00674984">
        <w:rPr>
          <w:b/>
          <w:bCs/>
        </w:rPr>
        <w:t>2018</w:t>
      </w:r>
      <w:r w:rsidRPr="00674984">
        <w:t>,</w:t>
      </w:r>
      <w:r w:rsidRPr="00674984">
        <w:rPr>
          <w:i/>
        </w:rPr>
        <w:t xml:space="preserve"> </w:t>
      </w:r>
      <w:r w:rsidRPr="00674984">
        <w:rPr>
          <w:i/>
          <w:iCs/>
        </w:rPr>
        <w:t>72</w:t>
      </w:r>
      <w:r w:rsidRPr="00674984">
        <w:t>, 13.</w:t>
      </w:r>
    </w:p>
    <w:p w14:paraId="0FA53E39" w14:textId="77777777" w:rsidR="00D76512" w:rsidRPr="00674984" w:rsidRDefault="00D76512" w:rsidP="00D76512">
      <w:pPr>
        <w:pStyle w:val="MDPI71References"/>
        <w:numPr>
          <w:ilvl w:val="0"/>
          <w:numId w:val="15"/>
        </w:numPr>
      </w:pPr>
      <w:r w:rsidRPr="00674984">
        <w:t>Carman,</w:t>
      </w:r>
      <w:r w:rsidRPr="00674984">
        <w:rPr>
          <w:i/>
        </w:rPr>
        <w:t xml:space="preserve"> </w:t>
      </w:r>
      <w:r w:rsidRPr="00674984">
        <w:t>M.R.;</w:t>
      </w:r>
      <w:r w:rsidRPr="00674984">
        <w:rPr>
          <w:i/>
        </w:rPr>
        <w:t xml:space="preserve"> </w:t>
      </w:r>
      <w:r w:rsidRPr="00674984">
        <w:t>Grunden,</w:t>
      </w:r>
      <w:r w:rsidRPr="00674984">
        <w:rPr>
          <w:i/>
        </w:rPr>
        <w:t xml:space="preserve"> </w:t>
      </w:r>
      <w:r w:rsidRPr="00674984">
        <w:t>D.W.;</w:t>
      </w:r>
      <w:r w:rsidRPr="00674984">
        <w:rPr>
          <w:i/>
        </w:rPr>
        <w:t xml:space="preserve"> </w:t>
      </w:r>
      <w:r w:rsidRPr="00674984">
        <w:t>Govindarajan,</w:t>
      </w:r>
      <w:r w:rsidRPr="00674984">
        <w:rPr>
          <w:i/>
        </w:rPr>
        <w:t xml:space="preserve"> </w:t>
      </w:r>
      <w:r w:rsidRPr="00674984">
        <w:t>A.F.</w:t>
      </w:r>
      <w:r w:rsidRPr="00674984">
        <w:rPr>
          <w:i/>
        </w:rPr>
        <w:t xml:space="preserve"> </w:t>
      </w:r>
      <w:r w:rsidRPr="00674984">
        <w:t>Species-specific</w:t>
      </w:r>
      <w:r w:rsidRPr="00674984">
        <w:rPr>
          <w:i/>
        </w:rPr>
        <w:t xml:space="preserve"> </w:t>
      </w:r>
      <w:r w:rsidRPr="00674984">
        <w:t>crab</w:t>
      </w:r>
      <w:r w:rsidRPr="00674984">
        <w:rPr>
          <w:i/>
        </w:rPr>
        <w:t xml:space="preserve"> </w:t>
      </w:r>
      <w:r w:rsidRPr="00674984">
        <w:t>predation</w:t>
      </w:r>
      <w:r w:rsidRPr="00674984">
        <w:rPr>
          <w:i/>
        </w:rPr>
        <w:t xml:space="preserve"> </w:t>
      </w:r>
      <w:r w:rsidRPr="00674984">
        <w:t>on</w:t>
      </w:r>
      <w:r w:rsidRPr="00674984">
        <w:rPr>
          <w:i/>
        </w:rPr>
        <w:t xml:space="preserve"> </w:t>
      </w:r>
      <w:r w:rsidRPr="00674984">
        <w:t>the</w:t>
      </w:r>
      <w:r w:rsidRPr="00674984">
        <w:rPr>
          <w:i/>
        </w:rPr>
        <w:t xml:space="preserve"> </w:t>
      </w:r>
      <w:r w:rsidRPr="00674984">
        <w:t>hydrozoan</w:t>
      </w:r>
      <w:r w:rsidRPr="00674984">
        <w:rPr>
          <w:i/>
        </w:rPr>
        <w:t xml:space="preserve"> </w:t>
      </w:r>
      <w:r w:rsidRPr="00674984">
        <w:t>clinging</w:t>
      </w:r>
      <w:r w:rsidRPr="00674984">
        <w:rPr>
          <w:i/>
        </w:rPr>
        <w:t xml:space="preserve"> </w:t>
      </w:r>
      <w:r w:rsidRPr="00674984">
        <w:t>jellyfish</w:t>
      </w:r>
      <w:r w:rsidRPr="00674984">
        <w:rPr>
          <w:i/>
        </w:rPr>
        <w:t xml:space="preserve"> </w:t>
      </w:r>
      <w:proofErr w:type="spellStart"/>
      <w:r w:rsidRPr="00674984">
        <w:rPr>
          <w:i/>
          <w:iCs/>
        </w:rPr>
        <w:t>Gonionemus</w:t>
      </w:r>
      <w:proofErr w:type="spellEnd"/>
      <w:r w:rsidRPr="00674984">
        <w:rPr>
          <w:i/>
        </w:rPr>
        <w:t xml:space="preserve"> </w:t>
      </w:r>
      <w:r w:rsidRPr="00674984">
        <w:t>sp.</w:t>
      </w:r>
      <w:r w:rsidRPr="00674984">
        <w:rPr>
          <w:i/>
        </w:rPr>
        <w:t xml:space="preserve"> </w:t>
      </w:r>
      <w:r w:rsidRPr="00674984">
        <w:t>(Cnidaria,</w:t>
      </w:r>
      <w:r w:rsidRPr="00674984">
        <w:rPr>
          <w:i/>
        </w:rPr>
        <w:t xml:space="preserve"> </w:t>
      </w:r>
      <w:r w:rsidRPr="00674984">
        <w:t>Hydrozoa),</w:t>
      </w:r>
      <w:r w:rsidRPr="00674984">
        <w:rPr>
          <w:i/>
        </w:rPr>
        <w:t xml:space="preserve"> </w:t>
      </w:r>
      <w:r w:rsidRPr="00674984">
        <w:t>subsequent</w:t>
      </w:r>
      <w:r w:rsidRPr="00674984">
        <w:rPr>
          <w:i/>
        </w:rPr>
        <w:t xml:space="preserve"> </w:t>
      </w:r>
      <w:r w:rsidRPr="00674984">
        <w:t>crab</w:t>
      </w:r>
      <w:r w:rsidRPr="00674984">
        <w:rPr>
          <w:i/>
        </w:rPr>
        <w:t xml:space="preserve"> </w:t>
      </w:r>
      <w:r w:rsidRPr="00674984">
        <w:t>mortality,</w:t>
      </w:r>
      <w:r w:rsidRPr="00674984">
        <w:rPr>
          <w:i/>
        </w:rPr>
        <w:t xml:space="preserve"> </w:t>
      </w:r>
      <w:r w:rsidRPr="00674984">
        <w:t>and</w:t>
      </w:r>
      <w:r w:rsidRPr="00674984">
        <w:rPr>
          <w:i/>
        </w:rPr>
        <w:t xml:space="preserve"> </w:t>
      </w:r>
      <w:r w:rsidRPr="00674984">
        <w:t>possible</w:t>
      </w:r>
      <w:r w:rsidRPr="00674984">
        <w:rPr>
          <w:i/>
        </w:rPr>
        <w:t xml:space="preserve"> </w:t>
      </w:r>
      <w:r w:rsidRPr="00674984">
        <w:t>ecological</w:t>
      </w:r>
      <w:r w:rsidRPr="00674984">
        <w:rPr>
          <w:i/>
        </w:rPr>
        <w:t xml:space="preserve"> </w:t>
      </w:r>
      <w:r w:rsidRPr="00674984">
        <w:t>consequences.</w:t>
      </w:r>
      <w:r w:rsidRPr="00674984">
        <w:rPr>
          <w:i/>
        </w:rPr>
        <w:t xml:space="preserve"> </w:t>
      </w:r>
      <w:proofErr w:type="spellStart"/>
      <w:r w:rsidRPr="00674984">
        <w:rPr>
          <w:i/>
          <w:iCs/>
        </w:rPr>
        <w:t>PeerJ</w:t>
      </w:r>
      <w:proofErr w:type="spellEnd"/>
      <w:r w:rsidRPr="00674984">
        <w:rPr>
          <w:i/>
        </w:rPr>
        <w:t xml:space="preserve"> </w:t>
      </w:r>
      <w:r w:rsidRPr="00674984">
        <w:rPr>
          <w:b/>
          <w:bCs/>
        </w:rPr>
        <w:t>2017</w:t>
      </w:r>
      <w:r w:rsidRPr="00674984">
        <w:rPr>
          <w:bCs/>
        </w:rPr>
        <w:t xml:space="preserve">, </w:t>
      </w:r>
      <w:r w:rsidRPr="00674984">
        <w:rPr>
          <w:bCs/>
          <w:i/>
        </w:rPr>
        <w:t>5</w:t>
      </w:r>
      <w:r w:rsidRPr="00674984">
        <w:rPr>
          <w:bCs/>
        </w:rPr>
        <w:t>, e3966</w:t>
      </w:r>
      <w:r w:rsidRPr="00674984">
        <w:t>.</w:t>
      </w:r>
    </w:p>
    <w:p w14:paraId="45643A64" w14:textId="5689D226" w:rsidR="007E2DA0" w:rsidRPr="007E2DA0" w:rsidRDefault="007E2DA0" w:rsidP="007E2DA0">
      <w:pPr>
        <w:pStyle w:val="MDPI71References"/>
        <w:rPr>
          <w:color w:val="FF0000"/>
        </w:rPr>
      </w:pPr>
      <w:r w:rsidRPr="007E2DA0">
        <w:rPr>
          <w:color w:val="FF0000"/>
        </w:rPr>
        <w:t xml:space="preserve">Torri, L.; Tuccillo, F.; Bonelli, S.; Piraino, S.; Antonella Leone, A. The attitudes of Italian consumers towards jellyfish as novel </w:t>
      </w:r>
      <w:proofErr w:type="gramStart"/>
      <w:r w:rsidRPr="007E2DA0">
        <w:rPr>
          <w:color w:val="FF0000"/>
        </w:rPr>
        <w:t>food,</w:t>
      </w:r>
      <w:r>
        <w:rPr>
          <w:color w:val="FF0000"/>
        </w:rPr>
        <w:t>.</w:t>
      </w:r>
      <w:proofErr w:type="gramEnd"/>
      <w:r>
        <w:rPr>
          <w:color w:val="FF0000"/>
        </w:rPr>
        <w:t xml:space="preserve"> </w:t>
      </w:r>
      <w:r w:rsidRPr="007E2DA0">
        <w:rPr>
          <w:i/>
          <w:iCs/>
          <w:color w:val="FF0000"/>
        </w:rPr>
        <w:t>Food Qual. Pref</w:t>
      </w:r>
      <w:r>
        <w:rPr>
          <w:color w:val="FF0000"/>
        </w:rPr>
        <w:t xml:space="preserve">. </w:t>
      </w:r>
      <w:r w:rsidRPr="007E2DA0">
        <w:rPr>
          <w:b/>
          <w:bCs/>
          <w:color w:val="FF0000"/>
        </w:rPr>
        <w:t>2020</w:t>
      </w:r>
      <w:r>
        <w:rPr>
          <w:color w:val="FF0000"/>
        </w:rPr>
        <w:t xml:space="preserve">, </w:t>
      </w:r>
      <w:r w:rsidRPr="007E2DA0">
        <w:rPr>
          <w:i/>
          <w:iCs/>
          <w:color w:val="FF0000"/>
        </w:rPr>
        <w:t>79</w:t>
      </w:r>
      <w:r w:rsidRPr="007E2DA0">
        <w:rPr>
          <w:color w:val="FF0000"/>
        </w:rPr>
        <w:t>,</w:t>
      </w:r>
      <w:r>
        <w:rPr>
          <w:color w:val="FF0000"/>
        </w:rPr>
        <w:t xml:space="preserve"> </w:t>
      </w:r>
      <w:r w:rsidRPr="007E2DA0">
        <w:rPr>
          <w:color w:val="FF0000"/>
        </w:rPr>
        <w:t>103782</w:t>
      </w:r>
      <w:r w:rsidR="00BE5C5C">
        <w:rPr>
          <w:color w:val="FF0000"/>
        </w:rPr>
        <w:t>.</w:t>
      </w:r>
    </w:p>
    <w:p w14:paraId="25BC0BA2" w14:textId="6E91E3C2" w:rsidR="00D76512" w:rsidRPr="00674984" w:rsidRDefault="007E2DA0" w:rsidP="007E2DA0">
      <w:pPr>
        <w:pStyle w:val="MDPI71References"/>
      </w:pPr>
      <w:r w:rsidRPr="007E2DA0">
        <w:rPr>
          <w:color w:val="FF0000"/>
        </w:rPr>
        <w:t xml:space="preserve"> </w:t>
      </w:r>
      <w:proofErr w:type="spellStart"/>
      <w:r w:rsidR="00D76512" w:rsidRPr="00674984">
        <w:t>Yuferova</w:t>
      </w:r>
      <w:proofErr w:type="spellEnd"/>
      <w:r w:rsidR="00D76512" w:rsidRPr="00674984">
        <w:t>,</w:t>
      </w:r>
      <w:r w:rsidR="00D76512" w:rsidRPr="00674984">
        <w:rPr>
          <w:i/>
        </w:rPr>
        <w:t xml:space="preserve"> </w:t>
      </w:r>
      <w:r w:rsidR="00D76512" w:rsidRPr="00674984">
        <w:t>A.A.</w:t>
      </w:r>
      <w:r w:rsidR="00D76512" w:rsidRPr="00674984">
        <w:rPr>
          <w:i/>
        </w:rPr>
        <w:t xml:space="preserve"> </w:t>
      </w:r>
      <w:r w:rsidR="00D76512" w:rsidRPr="00674984">
        <w:t>The</w:t>
      </w:r>
      <w:r w:rsidR="00D76512" w:rsidRPr="00674984">
        <w:rPr>
          <w:i/>
        </w:rPr>
        <w:t xml:space="preserve"> </w:t>
      </w:r>
      <w:r w:rsidR="00D76512" w:rsidRPr="00674984">
        <w:t>impact</w:t>
      </w:r>
      <w:r w:rsidR="00D76512" w:rsidRPr="00674984">
        <w:rPr>
          <w:i/>
        </w:rPr>
        <w:t xml:space="preserve"> </w:t>
      </w:r>
      <w:r w:rsidR="00D76512" w:rsidRPr="00674984">
        <w:t>of</w:t>
      </w:r>
      <w:r w:rsidR="00D76512" w:rsidRPr="00674984">
        <w:rPr>
          <w:i/>
        </w:rPr>
        <w:t xml:space="preserve"> </w:t>
      </w:r>
      <w:r w:rsidR="00D76512" w:rsidRPr="00674984">
        <w:t>different</w:t>
      </w:r>
      <w:r w:rsidR="00D76512" w:rsidRPr="00674984">
        <w:rPr>
          <w:i/>
        </w:rPr>
        <w:t xml:space="preserve"> </w:t>
      </w:r>
      <w:r w:rsidR="00D76512" w:rsidRPr="00674984">
        <w:t>drying</w:t>
      </w:r>
      <w:r w:rsidR="00D76512" w:rsidRPr="00674984">
        <w:rPr>
          <w:i/>
        </w:rPr>
        <w:t xml:space="preserve"> </w:t>
      </w:r>
      <w:r w:rsidR="00D76512" w:rsidRPr="00674984">
        <w:t>modes</w:t>
      </w:r>
      <w:r w:rsidR="00D76512" w:rsidRPr="00674984">
        <w:rPr>
          <w:i/>
        </w:rPr>
        <w:t xml:space="preserve"> </w:t>
      </w:r>
      <w:r w:rsidR="00D76512" w:rsidRPr="00674984">
        <w:t>of</w:t>
      </w:r>
      <w:r w:rsidR="00D76512" w:rsidRPr="00674984">
        <w:rPr>
          <w:i/>
        </w:rPr>
        <w:t xml:space="preserve"> </w:t>
      </w:r>
      <w:r w:rsidR="00D76512" w:rsidRPr="00674984">
        <w:t>Scyphozoan</w:t>
      </w:r>
      <w:r w:rsidR="00D76512" w:rsidRPr="00674984">
        <w:rPr>
          <w:i/>
        </w:rPr>
        <w:t xml:space="preserve"> </w:t>
      </w:r>
      <w:r w:rsidR="00D76512" w:rsidRPr="00674984">
        <w:t>jellyfish</w:t>
      </w:r>
      <w:r w:rsidR="00D76512" w:rsidRPr="00674984">
        <w:rPr>
          <w:i/>
        </w:rPr>
        <w:t xml:space="preserve"> </w:t>
      </w:r>
      <w:proofErr w:type="spellStart"/>
      <w:r w:rsidR="00D76512" w:rsidRPr="00674984">
        <w:rPr>
          <w:i/>
          <w:iCs/>
        </w:rPr>
        <w:t>Rhopilema</w:t>
      </w:r>
      <w:proofErr w:type="spellEnd"/>
      <w:r w:rsidR="00D76512" w:rsidRPr="00674984">
        <w:rPr>
          <w:i/>
        </w:rPr>
        <w:t xml:space="preserve"> </w:t>
      </w:r>
      <w:r w:rsidR="00D76512" w:rsidRPr="00674984">
        <w:rPr>
          <w:i/>
          <w:iCs/>
        </w:rPr>
        <w:t>esculentum</w:t>
      </w:r>
      <w:r w:rsidR="00D76512" w:rsidRPr="00674984">
        <w:rPr>
          <w:i/>
        </w:rPr>
        <w:t xml:space="preserve"> </w:t>
      </w:r>
      <w:r w:rsidR="00D76512" w:rsidRPr="00674984">
        <w:t>and</w:t>
      </w:r>
      <w:r w:rsidR="00D76512" w:rsidRPr="00674984">
        <w:rPr>
          <w:i/>
        </w:rPr>
        <w:t xml:space="preserve"> </w:t>
      </w:r>
      <w:r w:rsidR="00D76512" w:rsidRPr="00674984">
        <w:rPr>
          <w:i/>
          <w:iCs/>
        </w:rPr>
        <w:t>Aurelia</w:t>
      </w:r>
      <w:r w:rsidR="00D76512" w:rsidRPr="00674984">
        <w:rPr>
          <w:i/>
        </w:rPr>
        <w:t xml:space="preserve"> </w:t>
      </w:r>
      <w:r w:rsidR="00D76512" w:rsidRPr="00674984">
        <w:rPr>
          <w:i/>
          <w:iCs/>
        </w:rPr>
        <w:t>aurita</w:t>
      </w:r>
      <w:r w:rsidR="00D76512" w:rsidRPr="00674984">
        <w:rPr>
          <w:i/>
        </w:rPr>
        <w:t xml:space="preserve"> </w:t>
      </w:r>
      <w:r w:rsidR="00D76512" w:rsidRPr="00674984">
        <w:t>on</w:t>
      </w:r>
      <w:r w:rsidR="00D76512" w:rsidRPr="00674984">
        <w:rPr>
          <w:i/>
        </w:rPr>
        <w:t xml:space="preserve"> </w:t>
      </w:r>
      <w:r w:rsidR="00D76512" w:rsidRPr="00674984">
        <w:t>the</w:t>
      </w:r>
      <w:r w:rsidR="00D76512" w:rsidRPr="00674984">
        <w:rPr>
          <w:i/>
        </w:rPr>
        <w:t xml:space="preserve"> </w:t>
      </w:r>
      <w:r w:rsidR="00D76512" w:rsidRPr="00674984">
        <w:t>protein</w:t>
      </w:r>
      <w:r w:rsidR="00D76512" w:rsidRPr="00674984">
        <w:rPr>
          <w:i/>
        </w:rPr>
        <w:t xml:space="preserve"> </w:t>
      </w:r>
      <w:r w:rsidR="00D76512" w:rsidRPr="00674984">
        <w:t>and</w:t>
      </w:r>
      <w:r w:rsidR="00D76512" w:rsidRPr="00674984">
        <w:rPr>
          <w:i/>
        </w:rPr>
        <w:t xml:space="preserve"> </w:t>
      </w:r>
      <w:r w:rsidR="00D76512" w:rsidRPr="00674984">
        <w:t>carbohydrate</w:t>
      </w:r>
      <w:r w:rsidR="00D76512" w:rsidRPr="00674984">
        <w:rPr>
          <w:i/>
        </w:rPr>
        <w:t xml:space="preserve"> </w:t>
      </w:r>
      <w:r w:rsidR="00D76512" w:rsidRPr="00674984">
        <w:t>components</w:t>
      </w:r>
      <w:r w:rsidR="00D76512" w:rsidRPr="00674984">
        <w:rPr>
          <w:i/>
        </w:rPr>
        <w:t xml:space="preserve"> </w:t>
      </w:r>
      <w:r w:rsidR="00D76512" w:rsidRPr="00674984">
        <w:t>in</w:t>
      </w:r>
      <w:r w:rsidR="00D76512" w:rsidRPr="00674984">
        <w:rPr>
          <w:i/>
        </w:rPr>
        <w:t xml:space="preserve"> </w:t>
      </w:r>
      <w:r w:rsidR="00D76512" w:rsidRPr="00674984">
        <w:t>their</w:t>
      </w:r>
      <w:r w:rsidR="00D76512" w:rsidRPr="00674984">
        <w:rPr>
          <w:i/>
        </w:rPr>
        <w:t xml:space="preserve"> </w:t>
      </w:r>
      <w:r w:rsidR="00D76512" w:rsidRPr="00674984">
        <w:t>composition</w:t>
      </w:r>
      <w:r w:rsidR="00D76512" w:rsidRPr="00674984">
        <w:rPr>
          <w:i/>
        </w:rPr>
        <w:t xml:space="preserve"> </w:t>
      </w:r>
      <w:r w:rsidR="00D76512" w:rsidRPr="00674984">
        <w:t>and</w:t>
      </w:r>
      <w:r w:rsidR="00D76512" w:rsidRPr="00674984">
        <w:rPr>
          <w:i/>
        </w:rPr>
        <w:t xml:space="preserve"> </w:t>
      </w:r>
      <w:r w:rsidR="00D76512" w:rsidRPr="00674984">
        <w:t>the</w:t>
      </w:r>
      <w:r w:rsidR="00D76512" w:rsidRPr="00674984">
        <w:rPr>
          <w:i/>
        </w:rPr>
        <w:t xml:space="preserve"> </w:t>
      </w:r>
      <w:r w:rsidR="00D76512" w:rsidRPr="00674984">
        <w:t>possibility</w:t>
      </w:r>
      <w:r w:rsidR="00D76512" w:rsidRPr="00674984">
        <w:rPr>
          <w:i/>
        </w:rPr>
        <w:t xml:space="preserve"> </w:t>
      </w:r>
      <w:r w:rsidR="00D76512" w:rsidRPr="00674984">
        <w:t>of</w:t>
      </w:r>
      <w:r w:rsidR="00D76512" w:rsidRPr="00674984">
        <w:rPr>
          <w:i/>
        </w:rPr>
        <w:t xml:space="preserve"> </w:t>
      </w:r>
      <w:r w:rsidR="00D76512" w:rsidRPr="00674984">
        <w:t>their</w:t>
      </w:r>
      <w:r w:rsidR="00D76512" w:rsidRPr="00674984">
        <w:rPr>
          <w:i/>
        </w:rPr>
        <w:t xml:space="preserve"> </w:t>
      </w:r>
      <w:r w:rsidR="00D76512" w:rsidRPr="00674984">
        <w:t>use</w:t>
      </w:r>
      <w:r w:rsidR="00D76512" w:rsidRPr="00674984">
        <w:rPr>
          <w:i/>
        </w:rPr>
        <w:t xml:space="preserve"> </w:t>
      </w:r>
      <w:r w:rsidR="00D76512" w:rsidRPr="00674984">
        <w:t>as</w:t>
      </w:r>
      <w:r w:rsidR="00D76512" w:rsidRPr="00674984">
        <w:rPr>
          <w:i/>
        </w:rPr>
        <w:t xml:space="preserve"> </w:t>
      </w:r>
      <w:r w:rsidR="00D76512" w:rsidRPr="00674984">
        <w:t>dried</w:t>
      </w:r>
      <w:r w:rsidR="00D76512" w:rsidRPr="00674984">
        <w:rPr>
          <w:i/>
        </w:rPr>
        <w:t xml:space="preserve"> </w:t>
      </w:r>
      <w:r w:rsidR="00D76512" w:rsidRPr="00674984">
        <w:t>prepared</w:t>
      </w:r>
      <w:r w:rsidR="00D76512" w:rsidRPr="00674984">
        <w:rPr>
          <w:i/>
        </w:rPr>
        <w:t xml:space="preserve"> </w:t>
      </w:r>
      <w:r w:rsidR="00D76512" w:rsidRPr="00674984">
        <w:t>food.</w:t>
      </w:r>
      <w:r w:rsidR="00D76512" w:rsidRPr="00674984">
        <w:rPr>
          <w:i/>
        </w:rPr>
        <w:t xml:space="preserve"> </w:t>
      </w:r>
      <w:r w:rsidR="00D76512" w:rsidRPr="00674984">
        <w:rPr>
          <w:i/>
          <w:iCs/>
        </w:rPr>
        <w:t>J. Food Process Eng.</w:t>
      </w:r>
      <w:r w:rsidR="00D76512" w:rsidRPr="00674984">
        <w:rPr>
          <w:i/>
        </w:rPr>
        <w:t xml:space="preserve"> </w:t>
      </w:r>
      <w:r w:rsidR="00D76512" w:rsidRPr="00674984">
        <w:rPr>
          <w:b/>
          <w:bCs/>
        </w:rPr>
        <w:t>2015</w:t>
      </w:r>
      <w:r w:rsidR="00D76512" w:rsidRPr="00674984">
        <w:rPr>
          <w:bCs/>
        </w:rPr>
        <w:t xml:space="preserve">, </w:t>
      </w:r>
      <w:r w:rsidR="00D76512" w:rsidRPr="00674984">
        <w:rPr>
          <w:bCs/>
          <w:i/>
        </w:rPr>
        <w:t>40</w:t>
      </w:r>
      <w:r w:rsidR="00D76512" w:rsidRPr="00674984">
        <w:rPr>
          <w:bCs/>
        </w:rPr>
        <w:t>, 12326</w:t>
      </w:r>
      <w:r w:rsidR="00D76512" w:rsidRPr="00674984">
        <w:t>.</w:t>
      </w:r>
    </w:p>
    <w:p w14:paraId="3A16FF66" w14:textId="77777777" w:rsidR="00D76512" w:rsidRPr="00674984" w:rsidRDefault="00D76512" w:rsidP="00D76512">
      <w:pPr>
        <w:pStyle w:val="MDPI71References"/>
        <w:numPr>
          <w:ilvl w:val="0"/>
          <w:numId w:val="15"/>
        </w:numPr>
      </w:pPr>
      <w:r w:rsidRPr="00674984">
        <w:t>Zhu,</w:t>
      </w:r>
      <w:r w:rsidRPr="00674984">
        <w:rPr>
          <w:i/>
        </w:rPr>
        <w:t xml:space="preserve"> </w:t>
      </w:r>
      <w:r w:rsidRPr="00674984">
        <w:t>S.;</w:t>
      </w:r>
      <w:r w:rsidRPr="00674984">
        <w:rPr>
          <w:i/>
        </w:rPr>
        <w:t xml:space="preserve"> </w:t>
      </w:r>
      <w:r w:rsidRPr="00674984">
        <w:t>Ye,</w:t>
      </w:r>
      <w:r w:rsidRPr="00674984">
        <w:rPr>
          <w:i/>
        </w:rPr>
        <w:t xml:space="preserve"> </w:t>
      </w:r>
      <w:r w:rsidRPr="00674984">
        <w:t>M.;</w:t>
      </w:r>
      <w:r w:rsidRPr="00674984">
        <w:rPr>
          <w:i/>
        </w:rPr>
        <w:t xml:space="preserve"> </w:t>
      </w:r>
      <w:r w:rsidRPr="00674984">
        <w:t>Xu,</w:t>
      </w:r>
      <w:r w:rsidRPr="00674984">
        <w:rPr>
          <w:i/>
        </w:rPr>
        <w:t xml:space="preserve"> </w:t>
      </w:r>
      <w:r w:rsidRPr="00674984">
        <w:t>J.;</w:t>
      </w:r>
      <w:r w:rsidRPr="00674984">
        <w:rPr>
          <w:i/>
        </w:rPr>
        <w:t xml:space="preserve"> </w:t>
      </w:r>
      <w:r w:rsidRPr="00674984">
        <w:t>Guo,</w:t>
      </w:r>
      <w:r w:rsidRPr="00674984">
        <w:rPr>
          <w:i/>
        </w:rPr>
        <w:t xml:space="preserve"> </w:t>
      </w:r>
      <w:r w:rsidRPr="00674984">
        <w:t>C.;</w:t>
      </w:r>
      <w:r w:rsidRPr="00674984">
        <w:rPr>
          <w:i/>
        </w:rPr>
        <w:t xml:space="preserve"> </w:t>
      </w:r>
      <w:r w:rsidRPr="00674984">
        <w:t>Zheng,</w:t>
      </w:r>
      <w:r w:rsidRPr="00674984">
        <w:rPr>
          <w:i/>
        </w:rPr>
        <w:t xml:space="preserve"> </w:t>
      </w:r>
      <w:r w:rsidRPr="00674984">
        <w:t>H.;</w:t>
      </w:r>
      <w:r w:rsidRPr="00674984">
        <w:rPr>
          <w:i/>
        </w:rPr>
        <w:t xml:space="preserve"> </w:t>
      </w:r>
      <w:r w:rsidRPr="00674984">
        <w:t>Hu,</w:t>
      </w:r>
      <w:r w:rsidRPr="00674984">
        <w:rPr>
          <w:i/>
        </w:rPr>
        <w:t xml:space="preserve"> </w:t>
      </w:r>
      <w:r w:rsidRPr="00674984">
        <w:t>J.;</w:t>
      </w:r>
      <w:r w:rsidRPr="00674984">
        <w:rPr>
          <w:i/>
        </w:rPr>
        <w:t xml:space="preserve"> </w:t>
      </w:r>
      <w:r w:rsidRPr="00674984">
        <w:t>Chen,</w:t>
      </w:r>
      <w:r w:rsidRPr="00674984">
        <w:rPr>
          <w:i/>
        </w:rPr>
        <w:t xml:space="preserve"> </w:t>
      </w:r>
      <w:r w:rsidRPr="00674984">
        <w:t>J.</w:t>
      </w:r>
      <w:r w:rsidRPr="00674984">
        <w:rPr>
          <w:i/>
        </w:rPr>
        <w:t xml:space="preserve"> </w:t>
      </w:r>
      <w:r w:rsidRPr="00674984">
        <w:t>Lipid</w:t>
      </w:r>
      <w:r w:rsidRPr="00674984">
        <w:rPr>
          <w:i/>
        </w:rPr>
        <w:t xml:space="preserve"> </w:t>
      </w:r>
      <w:r w:rsidRPr="00674984">
        <w:t>profile</w:t>
      </w:r>
      <w:r w:rsidRPr="00674984">
        <w:rPr>
          <w:i/>
        </w:rPr>
        <w:t xml:space="preserve"> </w:t>
      </w:r>
      <w:r w:rsidRPr="00674984">
        <w:t>in</w:t>
      </w:r>
      <w:r w:rsidRPr="00674984">
        <w:rPr>
          <w:i/>
        </w:rPr>
        <w:t xml:space="preserve"> </w:t>
      </w:r>
      <w:r w:rsidRPr="00674984">
        <w:t>different</w:t>
      </w:r>
      <w:r w:rsidRPr="00674984">
        <w:rPr>
          <w:i/>
        </w:rPr>
        <w:t xml:space="preserve"> </w:t>
      </w:r>
      <w:r w:rsidRPr="00674984">
        <w:t>parts</w:t>
      </w:r>
      <w:r w:rsidRPr="00674984">
        <w:rPr>
          <w:i/>
        </w:rPr>
        <w:t xml:space="preserve"> </w:t>
      </w:r>
      <w:r w:rsidRPr="00674984">
        <w:t>of</w:t>
      </w:r>
      <w:r w:rsidRPr="00674984">
        <w:rPr>
          <w:i/>
        </w:rPr>
        <w:t xml:space="preserve"> </w:t>
      </w:r>
      <w:r w:rsidRPr="00674984">
        <w:t>edible</w:t>
      </w:r>
      <w:r w:rsidRPr="00674984">
        <w:rPr>
          <w:i/>
        </w:rPr>
        <w:t xml:space="preserve"> </w:t>
      </w:r>
      <w:r w:rsidRPr="00674984">
        <w:t>jellyfish</w:t>
      </w:r>
      <w:r w:rsidRPr="00674984">
        <w:rPr>
          <w:i/>
        </w:rPr>
        <w:t xml:space="preserve"> </w:t>
      </w:r>
      <w:proofErr w:type="spellStart"/>
      <w:r w:rsidRPr="00674984">
        <w:rPr>
          <w:i/>
          <w:iCs/>
        </w:rPr>
        <w:t>Rhopilema</w:t>
      </w:r>
      <w:proofErr w:type="spellEnd"/>
      <w:r w:rsidRPr="00674984">
        <w:rPr>
          <w:i/>
        </w:rPr>
        <w:t xml:space="preserve"> </w:t>
      </w:r>
      <w:r w:rsidRPr="00674984">
        <w:rPr>
          <w:i/>
          <w:iCs/>
        </w:rPr>
        <w:t>esculentum</w:t>
      </w:r>
      <w:r w:rsidRPr="00674984">
        <w:t>.</w:t>
      </w:r>
      <w:r w:rsidRPr="00674984">
        <w:rPr>
          <w:i/>
        </w:rPr>
        <w:t xml:space="preserve"> </w:t>
      </w:r>
      <w:r w:rsidRPr="00674984">
        <w:rPr>
          <w:i/>
          <w:iCs/>
        </w:rPr>
        <w:t>J. Agric. Food Chem.</w:t>
      </w:r>
      <w:r w:rsidRPr="00674984">
        <w:rPr>
          <w:i/>
        </w:rPr>
        <w:t xml:space="preserve"> </w:t>
      </w:r>
      <w:r w:rsidRPr="00674984">
        <w:rPr>
          <w:b/>
          <w:bCs/>
        </w:rPr>
        <w:t>2015</w:t>
      </w:r>
      <w:r w:rsidRPr="00674984">
        <w:rPr>
          <w:bCs/>
        </w:rPr>
        <w:t xml:space="preserve">, </w:t>
      </w:r>
      <w:r w:rsidRPr="00674984">
        <w:rPr>
          <w:bCs/>
          <w:i/>
        </w:rPr>
        <w:t>63</w:t>
      </w:r>
      <w:r w:rsidRPr="00674984">
        <w:rPr>
          <w:bCs/>
        </w:rPr>
        <w:t>, 8283–8291</w:t>
      </w:r>
      <w:r w:rsidRPr="00674984">
        <w:t>.</w:t>
      </w:r>
    </w:p>
    <w:p w14:paraId="1F50B2B7" w14:textId="77777777" w:rsidR="00D76512" w:rsidRPr="00674984" w:rsidRDefault="00D76512" w:rsidP="00D76512">
      <w:pPr>
        <w:pStyle w:val="MDPI71References"/>
        <w:numPr>
          <w:ilvl w:val="0"/>
          <w:numId w:val="15"/>
        </w:numPr>
      </w:pPr>
      <w:r w:rsidRPr="00674984">
        <w:t>Ranasinghe,</w:t>
      </w:r>
      <w:r w:rsidRPr="00674984">
        <w:rPr>
          <w:i/>
        </w:rPr>
        <w:t xml:space="preserve"> </w:t>
      </w:r>
      <w:r w:rsidRPr="00674984">
        <w:t>R.A.S.N.;</w:t>
      </w:r>
      <w:r w:rsidRPr="00674984">
        <w:rPr>
          <w:i/>
        </w:rPr>
        <w:t xml:space="preserve"> </w:t>
      </w:r>
      <w:r w:rsidRPr="00674984">
        <w:t>Wijesekara,</w:t>
      </w:r>
      <w:r w:rsidRPr="00674984">
        <w:rPr>
          <w:i/>
        </w:rPr>
        <w:t xml:space="preserve"> </w:t>
      </w:r>
      <w:r w:rsidRPr="00674984">
        <w:t>W.L.I.;</w:t>
      </w:r>
      <w:r w:rsidRPr="00674984">
        <w:rPr>
          <w:i/>
        </w:rPr>
        <w:t xml:space="preserve"> </w:t>
      </w:r>
      <w:r w:rsidRPr="00674984">
        <w:t>Perera,</w:t>
      </w:r>
      <w:r w:rsidRPr="00674984">
        <w:rPr>
          <w:i/>
        </w:rPr>
        <w:t xml:space="preserve"> </w:t>
      </w:r>
      <w:r w:rsidRPr="00674984">
        <w:t>P.R.D.;</w:t>
      </w:r>
      <w:r w:rsidRPr="00674984">
        <w:rPr>
          <w:i/>
        </w:rPr>
        <w:t xml:space="preserve"> </w:t>
      </w:r>
      <w:r w:rsidRPr="00674984">
        <w:t>Senanayake,</w:t>
      </w:r>
      <w:r w:rsidRPr="00674984">
        <w:rPr>
          <w:i/>
        </w:rPr>
        <w:t xml:space="preserve"> </w:t>
      </w:r>
      <w:r w:rsidRPr="00674984">
        <w:t>S.A.M.;</w:t>
      </w:r>
      <w:r w:rsidRPr="00674984">
        <w:rPr>
          <w:i/>
        </w:rPr>
        <w:t xml:space="preserve"> </w:t>
      </w:r>
      <w:proofErr w:type="spellStart"/>
      <w:r w:rsidRPr="00674984">
        <w:t>Pathmalal</w:t>
      </w:r>
      <w:proofErr w:type="spellEnd"/>
      <w:r w:rsidRPr="00674984">
        <w:t>,</w:t>
      </w:r>
      <w:r w:rsidRPr="00674984">
        <w:rPr>
          <w:i/>
        </w:rPr>
        <w:t xml:space="preserve"> </w:t>
      </w:r>
      <w:r w:rsidRPr="00674984">
        <w:t>M.;</w:t>
      </w:r>
      <w:r w:rsidRPr="00674984">
        <w:rPr>
          <w:i/>
        </w:rPr>
        <w:t xml:space="preserve"> </w:t>
      </w:r>
      <w:proofErr w:type="spellStart"/>
      <w:r w:rsidRPr="00674984">
        <w:t>Marapana</w:t>
      </w:r>
      <w:proofErr w:type="spellEnd"/>
      <w:r w:rsidRPr="00674984">
        <w:t>,</w:t>
      </w:r>
      <w:r w:rsidRPr="00674984">
        <w:rPr>
          <w:i/>
        </w:rPr>
        <w:t xml:space="preserve"> </w:t>
      </w:r>
      <w:r w:rsidRPr="00674984">
        <w:t>R.A.U.J.</w:t>
      </w:r>
      <w:r w:rsidRPr="00674984">
        <w:rPr>
          <w:i/>
        </w:rPr>
        <w:t xml:space="preserve"> </w:t>
      </w:r>
      <w:r w:rsidRPr="00674984">
        <w:t>Nutritional</w:t>
      </w:r>
      <w:r w:rsidRPr="00674984">
        <w:rPr>
          <w:i/>
        </w:rPr>
        <w:t xml:space="preserve"> </w:t>
      </w:r>
      <w:r w:rsidRPr="00674984">
        <w:t>value</w:t>
      </w:r>
      <w:r w:rsidRPr="00674984">
        <w:rPr>
          <w:i/>
        </w:rPr>
        <w:t xml:space="preserve"> </w:t>
      </w:r>
      <w:r w:rsidRPr="00674984">
        <w:t>and</w:t>
      </w:r>
      <w:r w:rsidRPr="00674984">
        <w:rPr>
          <w:i/>
        </w:rPr>
        <w:t xml:space="preserve"> </w:t>
      </w:r>
      <w:r w:rsidRPr="00674984">
        <w:t>potential</w:t>
      </w:r>
      <w:r w:rsidRPr="00674984">
        <w:rPr>
          <w:i/>
        </w:rPr>
        <w:t xml:space="preserve"> </w:t>
      </w:r>
      <w:r w:rsidRPr="00674984">
        <w:t>applications</w:t>
      </w:r>
      <w:r w:rsidRPr="00674984">
        <w:rPr>
          <w:i/>
        </w:rPr>
        <w:t xml:space="preserve"> </w:t>
      </w:r>
      <w:r w:rsidRPr="00674984">
        <w:t>of</w:t>
      </w:r>
      <w:r w:rsidRPr="00674984">
        <w:rPr>
          <w:i/>
        </w:rPr>
        <w:t xml:space="preserve"> </w:t>
      </w:r>
      <w:r w:rsidRPr="00674984">
        <w:t>jellyfish.</w:t>
      </w:r>
      <w:r w:rsidRPr="00674984">
        <w:rPr>
          <w:i/>
        </w:rPr>
        <w:t xml:space="preserve"> </w:t>
      </w:r>
      <w:r w:rsidRPr="00674984">
        <w:rPr>
          <w:i/>
          <w:iCs/>
        </w:rPr>
        <w:t xml:space="preserve">J. </w:t>
      </w:r>
      <w:proofErr w:type="spellStart"/>
      <w:r w:rsidRPr="00674984">
        <w:rPr>
          <w:i/>
          <w:iCs/>
        </w:rPr>
        <w:t>Aquat</w:t>
      </w:r>
      <w:proofErr w:type="spellEnd"/>
      <w:r w:rsidRPr="00674984">
        <w:rPr>
          <w:i/>
          <w:iCs/>
        </w:rPr>
        <w:t>. Food Prod. Technol.</w:t>
      </w:r>
      <w:r w:rsidRPr="00674984">
        <w:rPr>
          <w:i/>
        </w:rPr>
        <w:t xml:space="preserve"> </w:t>
      </w:r>
      <w:r w:rsidRPr="00674984">
        <w:rPr>
          <w:b/>
          <w:bCs/>
        </w:rPr>
        <w:t>2022</w:t>
      </w:r>
      <w:r w:rsidRPr="00674984">
        <w:rPr>
          <w:bCs/>
        </w:rPr>
        <w:t xml:space="preserve">, </w:t>
      </w:r>
      <w:r w:rsidRPr="00674984">
        <w:rPr>
          <w:bCs/>
          <w:i/>
        </w:rPr>
        <w:t>31</w:t>
      </w:r>
      <w:r w:rsidRPr="00674984">
        <w:rPr>
          <w:bCs/>
        </w:rPr>
        <w:t>, 445–482</w:t>
      </w:r>
      <w:r w:rsidRPr="00674984">
        <w:t>.</w:t>
      </w:r>
    </w:p>
    <w:p w14:paraId="75E4D4F8" w14:textId="77777777" w:rsidR="00D76512" w:rsidRPr="00674984" w:rsidRDefault="00D76512" w:rsidP="00D76512">
      <w:pPr>
        <w:pStyle w:val="MDPI71References"/>
        <w:numPr>
          <w:ilvl w:val="0"/>
          <w:numId w:val="15"/>
        </w:numPr>
      </w:pPr>
      <w:r w:rsidRPr="00674984">
        <w:t>Mollo,</w:t>
      </w:r>
      <w:r w:rsidRPr="00674984">
        <w:rPr>
          <w:i/>
        </w:rPr>
        <w:t xml:space="preserve"> </w:t>
      </w:r>
      <w:r w:rsidRPr="00674984">
        <w:t>E.</w:t>
      </w:r>
      <w:r w:rsidRPr="00674984">
        <w:rPr>
          <w:i/>
        </w:rPr>
        <w:t xml:space="preserve"> </w:t>
      </w:r>
      <w:r w:rsidRPr="00674984">
        <w:t>Chasing</w:t>
      </w:r>
      <w:r w:rsidRPr="00674984">
        <w:rPr>
          <w:i/>
        </w:rPr>
        <w:t xml:space="preserve"> </w:t>
      </w:r>
      <w:r w:rsidRPr="00674984">
        <w:t>chances</w:t>
      </w:r>
      <w:r w:rsidRPr="00674984">
        <w:rPr>
          <w:i/>
        </w:rPr>
        <w:t xml:space="preserve"> </w:t>
      </w:r>
      <w:r w:rsidRPr="00674984">
        <w:t>in</w:t>
      </w:r>
      <w:r w:rsidRPr="00674984">
        <w:rPr>
          <w:i/>
        </w:rPr>
        <w:t xml:space="preserve"> </w:t>
      </w:r>
      <w:r w:rsidRPr="00674984">
        <w:t>a</w:t>
      </w:r>
      <w:r w:rsidRPr="00674984">
        <w:rPr>
          <w:i/>
        </w:rPr>
        <w:t xml:space="preserve"> </w:t>
      </w:r>
      <w:r w:rsidRPr="00674984">
        <w:t>changing</w:t>
      </w:r>
      <w:r w:rsidRPr="00674984">
        <w:rPr>
          <w:i/>
        </w:rPr>
        <w:t xml:space="preserve"> </w:t>
      </w:r>
      <w:r w:rsidRPr="00674984">
        <w:t>sea.</w:t>
      </w:r>
      <w:r w:rsidRPr="00674984">
        <w:rPr>
          <w:i/>
        </w:rPr>
        <w:t xml:space="preserve"> </w:t>
      </w:r>
      <w:r w:rsidRPr="00674984">
        <w:rPr>
          <w:i/>
          <w:iCs/>
        </w:rPr>
        <w:t>Mar. Drugs</w:t>
      </w:r>
      <w:r w:rsidRPr="00674984">
        <w:rPr>
          <w:i/>
        </w:rPr>
        <w:t xml:space="preserve"> </w:t>
      </w:r>
      <w:r w:rsidRPr="00674984">
        <w:rPr>
          <w:b/>
          <w:bCs/>
        </w:rPr>
        <w:t>2022</w:t>
      </w:r>
      <w:r w:rsidRPr="00674984">
        <w:rPr>
          <w:bCs/>
        </w:rPr>
        <w:t xml:space="preserve">, </w:t>
      </w:r>
      <w:r w:rsidRPr="00674984">
        <w:rPr>
          <w:bCs/>
          <w:i/>
        </w:rPr>
        <w:t>20</w:t>
      </w:r>
      <w:r w:rsidRPr="00674984">
        <w:rPr>
          <w:bCs/>
        </w:rPr>
        <w:t>, 311</w:t>
      </w:r>
      <w:r w:rsidRPr="00674984">
        <w:t>.</w:t>
      </w:r>
    </w:p>
    <w:p w14:paraId="66CB1AAA" w14:textId="77777777" w:rsidR="00D76512" w:rsidRPr="00674984" w:rsidRDefault="00D76512" w:rsidP="00D76512">
      <w:pPr>
        <w:pStyle w:val="MDPI71References"/>
        <w:numPr>
          <w:ilvl w:val="0"/>
          <w:numId w:val="15"/>
        </w:numPr>
      </w:pPr>
      <w:r w:rsidRPr="00674984">
        <w:t>Marques,</w:t>
      </w:r>
      <w:r w:rsidRPr="00674984">
        <w:rPr>
          <w:i/>
        </w:rPr>
        <w:t xml:space="preserve"> </w:t>
      </w:r>
      <w:r w:rsidRPr="00674984">
        <w:t>R.;</w:t>
      </w:r>
      <w:r w:rsidRPr="00674984">
        <w:rPr>
          <w:i/>
        </w:rPr>
        <w:t xml:space="preserve"> </w:t>
      </w:r>
      <w:r w:rsidRPr="00674984">
        <w:t>Bouvier,</w:t>
      </w:r>
      <w:r w:rsidRPr="00674984">
        <w:rPr>
          <w:i/>
        </w:rPr>
        <w:t xml:space="preserve"> </w:t>
      </w:r>
      <w:r w:rsidRPr="00674984">
        <w:t>C.;</w:t>
      </w:r>
      <w:r w:rsidRPr="00674984">
        <w:rPr>
          <w:i/>
        </w:rPr>
        <w:t xml:space="preserve"> </w:t>
      </w:r>
      <w:proofErr w:type="spellStart"/>
      <w:r w:rsidRPr="00674984">
        <w:t>Darnaude</w:t>
      </w:r>
      <w:proofErr w:type="spellEnd"/>
      <w:r w:rsidRPr="00674984">
        <w:t>,</w:t>
      </w:r>
      <w:r w:rsidRPr="00674984">
        <w:rPr>
          <w:i/>
        </w:rPr>
        <w:t xml:space="preserve"> </w:t>
      </w:r>
      <w:r w:rsidRPr="00674984">
        <w:t>M.A.;</w:t>
      </w:r>
      <w:r w:rsidRPr="00674984">
        <w:rPr>
          <w:i/>
        </w:rPr>
        <w:t xml:space="preserve"> </w:t>
      </w:r>
      <w:proofErr w:type="spellStart"/>
      <w:r w:rsidRPr="00674984">
        <w:t>Molinero</w:t>
      </w:r>
      <w:proofErr w:type="spellEnd"/>
      <w:r w:rsidRPr="00674984">
        <w:t>,</w:t>
      </w:r>
      <w:r w:rsidRPr="00674984">
        <w:rPr>
          <w:i/>
        </w:rPr>
        <w:t xml:space="preserve"> </w:t>
      </w:r>
      <w:r w:rsidRPr="00674984">
        <w:t>J.C.;</w:t>
      </w:r>
      <w:r w:rsidRPr="00674984">
        <w:rPr>
          <w:i/>
        </w:rPr>
        <w:t xml:space="preserve"> </w:t>
      </w:r>
      <w:r w:rsidRPr="00674984">
        <w:t>Przybyla,</w:t>
      </w:r>
      <w:r w:rsidRPr="00674984">
        <w:rPr>
          <w:i/>
        </w:rPr>
        <w:t xml:space="preserve"> </w:t>
      </w:r>
      <w:r w:rsidRPr="00674984">
        <w:t>C.;</w:t>
      </w:r>
      <w:r w:rsidRPr="00674984">
        <w:rPr>
          <w:i/>
        </w:rPr>
        <w:t xml:space="preserve"> </w:t>
      </w:r>
      <w:r w:rsidRPr="00674984">
        <w:t>Soriano,</w:t>
      </w:r>
      <w:r w:rsidRPr="00674984">
        <w:rPr>
          <w:i/>
        </w:rPr>
        <w:t xml:space="preserve"> </w:t>
      </w:r>
      <w:r w:rsidRPr="00674984">
        <w:t>S.;</w:t>
      </w:r>
      <w:r w:rsidRPr="00674984">
        <w:rPr>
          <w:i/>
        </w:rPr>
        <w:t xml:space="preserve"> </w:t>
      </w:r>
      <w:r w:rsidRPr="00674984">
        <w:t>Tomasini,</w:t>
      </w:r>
      <w:r w:rsidRPr="00674984">
        <w:rPr>
          <w:i/>
        </w:rPr>
        <w:t xml:space="preserve"> </w:t>
      </w:r>
      <w:r w:rsidRPr="00674984">
        <w:t>J.A.;</w:t>
      </w:r>
      <w:r w:rsidRPr="00674984">
        <w:rPr>
          <w:i/>
        </w:rPr>
        <w:t xml:space="preserve"> </w:t>
      </w:r>
      <w:r w:rsidRPr="00674984">
        <w:t>Bonnet,</w:t>
      </w:r>
      <w:r w:rsidRPr="00674984">
        <w:rPr>
          <w:i/>
        </w:rPr>
        <w:t xml:space="preserve"> </w:t>
      </w:r>
      <w:r w:rsidRPr="00674984">
        <w:t>D.</w:t>
      </w:r>
      <w:r w:rsidRPr="00674984">
        <w:rPr>
          <w:i/>
        </w:rPr>
        <w:t xml:space="preserve"> </w:t>
      </w:r>
      <w:r w:rsidRPr="00674984">
        <w:t>Jellyfish</w:t>
      </w:r>
      <w:r w:rsidRPr="00674984">
        <w:rPr>
          <w:i/>
        </w:rPr>
        <w:t xml:space="preserve"> </w:t>
      </w:r>
      <w:r w:rsidRPr="00674984">
        <w:t>as</w:t>
      </w:r>
      <w:r w:rsidRPr="00674984">
        <w:rPr>
          <w:i/>
        </w:rPr>
        <w:t xml:space="preserve"> </w:t>
      </w:r>
      <w:r w:rsidRPr="00674984">
        <w:t>an</w:t>
      </w:r>
      <w:r w:rsidRPr="00674984">
        <w:rPr>
          <w:i/>
        </w:rPr>
        <w:t xml:space="preserve"> </w:t>
      </w:r>
      <w:r w:rsidRPr="00674984">
        <w:t>alternative</w:t>
      </w:r>
      <w:r w:rsidRPr="00674984">
        <w:rPr>
          <w:i/>
        </w:rPr>
        <w:t xml:space="preserve"> </w:t>
      </w:r>
      <w:r w:rsidRPr="00674984">
        <w:t>source</w:t>
      </w:r>
      <w:r w:rsidRPr="00674984">
        <w:rPr>
          <w:i/>
        </w:rPr>
        <w:t xml:space="preserve"> </w:t>
      </w:r>
      <w:r w:rsidRPr="00674984">
        <w:t>of</w:t>
      </w:r>
      <w:r w:rsidRPr="00674984">
        <w:rPr>
          <w:i/>
        </w:rPr>
        <w:t xml:space="preserve"> </w:t>
      </w:r>
      <w:r w:rsidRPr="00674984">
        <w:t>food</w:t>
      </w:r>
      <w:r w:rsidRPr="00674984">
        <w:rPr>
          <w:i/>
        </w:rPr>
        <w:t xml:space="preserve"> </w:t>
      </w:r>
      <w:r w:rsidRPr="00674984">
        <w:t>for</w:t>
      </w:r>
      <w:r w:rsidRPr="00674984">
        <w:rPr>
          <w:i/>
        </w:rPr>
        <w:t xml:space="preserve"> </w:t>
      </w:r>
      <w:r w:rsidRPr="00674984">
        <w:t>opportunistic</w:t>
      </w:r>
      <w:r w:rsidRPr="00674984">
        <w:rPr>
          <w:i/>
        </w:rPr>
        <w:t xml:space="preserve"> </w:t>
      </w:r>
      <w:r w:rsidRPr="00674984">
        <w:t>fishes.</w:t>
      </w:r>
      <w:r w:rsidRPr="00674984">
        <w:rPr>
          <w:i/>
        </w:rPr>
        <w:t xml:space="preserve"> </w:t>
      </w:r>
      <w:r w:rsidRPr="00674984">
        <w:rPr>
          <w:i/>
          <w:iCs/>
        </w:rPr>
        <w:t>J. Exp. Mar. Biol. Ecol.</w:t>
      </w:r>
      <w:r w:rsidRPr="00674984">
        <w:rPr>
          <w:i/>
        </w:rPr>
        <w:t xml:space="preserve"> </w:t>
      </w:r>
      <w:r w:rsidRPr="00674984">
        <w:rPr>
          <w:b/>
          <w:bCs/>
        </w:rPr>
        <w:t>2016</w:t>
      </w:r>
      <w:r w:rsidRPr="00674984">
        <w:rPr>
          <w:bCs/>
        </w:rPr>
        <w:t xml:space="preserve">, </w:t>
      </w:r>
      <w:r w:rsidRPr="00674984">
        <w:rPr>
          <w:bCs/>
          <w:i/>
        </w:rPr>
        <w:t>485</w:t>
      </w:r>
      <w:r w:rsidRPr="00674984">
        <w:rPr>
          <w:bCs/>
        </w:rPr>
        <w:t>, 1–7</w:t>
      </w:r>
      <w:r w:rsidRPr="00674984">
        <w:t>.</w:t>
      </w:r>
    </w:p>
    <w:p w14:paraId="18CACD3E" w14:textId="77777777" w:rsidR="00D76512" w:rsidRPr="00674984" w:rsidRDefault="00D76512" w:rsidP="00D76512">
      <w:pPr>
        <w:pStyle w:val="MDPI71References"/>
        <w:numPr>
          <w:ilvl w:val="0"/>
          <w:numId w:val="15"/>
        </w:numPr>
      </w:pPr>
      <w:r w:rsidRPr="00674984">
        <w:t>Hays,</w:t>
      </w:r>
      <w:r w:rsidRPr="00674984">
        <w:rPr>
          <w:i/>
        </w:rPr>
        <w:t xml:space="preserve"> </w:t>
      </w:r>
      <w:r w:rsidRPr="00674984">
        <w:t>G.C.;</w:t>
      </w:r>
      <w:r w:rsidRPr="00674984">
        <w:rPr>
          <w:i/>
        </w:rPr>
        <w:t xml:space="preserve"> </w:t>
      </w:r>
      <w:r w:rsidRPr="00674984">
        <w:t>Doyle,</w:t>
      </w:r>
      <w:r w:rsidRPr="00674984">
        <w:rPr>
          <w:i/>
        </w:rPr>
        <w:t xml:space="preserve"> </w:t>
      </w:r>
      <w:r w:rsidRPr="00674984">
        <w:t>T.K.;</w:t>
      </w:r>
      <w:r w:rsidRPr="00674984">
        <w:rPr>
          <w:i/>
        </w:rPr>
        <w:t xml:space="preserve"> </w:t>
      </w:r>
      <w:r w:rsidRPr="00674984">
        <w:t>Houghton,</w:t>
      </w:r>
      <w:r w:rsidRPr="00674984">
        <w:rPr>
          <w:i/>
        </w:rPr>
        <w:t xml:space="preserve"> </w:t>
      </w:r>
      <w:r w:rsidRPr="00674984">
        <w:t>J.D.R.</w:t>
      </w:r>
      <w:r w:rsidRPr="00674984">
        <w:rPr>
          <w:i/>
        </w:rPr>
        <w:t xml:space="preserve"> </w:t>
      </w:r>
      <w:r w:rsidRPr="00674984">
        <w:t>A</w:t>
      </w:r>
      <w:r w:rsidRPr="00674984">
        <w:rPr>
          <w:i/>
        </w:rPr>
        <w:t xml:space="preserve"> </w:t>
      </w:r>
      <w:r w:rsidRPr="00674984">
        <w:t>paradigm</w:t>
      </w:r>
      <w:r w:rsidRPr="00674984">
        <w:rPr>
          <w:i/>
        </w:rPr>
        <w:t xml:space="preserve"> </w:t>
      </w:r>
      <w:r w:rsidRPr="00674984">
        <w:t>shift</w:t>
      </w:r>
      <w:r w:rsidRPr="00674984">
        <w:rPr>
          <w:i/>
        </w:rPr>
        <w:t xml:space="preserve"> </w:t>
      </w:r>
      <w:r w:rsidRPr="00674984">
        <w:t>in</w:t>
      </w:r>
      <w:r w:rsidRPr="00674984">
        <w:rPr>
          <w:i/>
        </w:rPr>
        <w:t xml:space="preserve"> </w:t>
      </w:r>
      <w:r w:rsidRPr="00674984">
        <w:t>the</w:t>
      </w:r>
      <w:r w:rsidRPr="00674984">
        <w:rPr>
          <w:i/>
        </w:rPr>
        <w:t xml:space="preserve"> </w:t>
      </w:r>
      <w:r w:rsidRPr="00674984">
        <w:t>trophic</w:t>
      </w:r>
      <w:r w:rsidRPr="00674984">
        <w:rPr>
          <w:i/>
        </w:rPr>
        <w:t xml:space="preserve"> </w:t>
      </w:r>
      <w:r w:rsidRPr="00674984">
        <w:t>importance</w:t>
      </w:r>
      <w:r w:rsidRPr="00674984">
        <w:rPr>
          <w:i/>
        </w:rPr>
        <w:t xml:space="preserve"> </w:t>
      </w:r>
      <w:r w:rsidRPr="00674984">
        <w:t>of</w:t>
      </w:r>
      <w:r w:rsidRPr="00674984">
        <w:rPr>
          <w:i/>
        </w:rPr>
        <w:t xml:space="preserve"> </w:t>
      </w:r>
      <w:r w:rsidRPr="00674984">
        <w:t>jellyfish?</w:t>
      </w:r>
      <w:r w:rsidRPr="00674984">
        <w:rPr>
          <w:i/>
        </w:rPr>
        <w:t xml:space="preserve"> </w:t>
      </w:r>
      <w:r w:rsidRPr="00674984">
        <w:rPr>
          <w:i/>
          <w:iCs/>
        </w:rPr>
        <w:t>Trends Ecol. Evol.</w:t>
      </w:r>
      <w:r w:rsidRPr="00674984">
        <w:rPr>
          <w:i/>
        </w:rPr>
        <w:t xml:space="preserve"> </w:t>
      </w:r>
      <w:r w:rsidRPr="00674984">
        <w:rPr>
          <w:b/>
          <w:bCs/>
        </w:rPr>
        <w:t>2018</w:t>
      </w:r>
      <w:r w:rsidRPr="00674984">
        <w:rPr>
          <w:bCs/>
        </w:rPr>
        <w:t xml:space="preserve">, </w:t>
      </w:r>
      <w:r w:rsidRPr="00674984">
        <w:rPr>
          <w:bCs/>
          <w:i/>
        </w:rPr>
        <w:t>33</w:t>
      </w:r>
      <w:r w:rsidRPr="00674984">
        <w:rPr>
          <w:bCs/>
        </w:rPr>
        <w:t>, 874–884</w:t>
      </w:r>
      <w:r w:rsidRPr="00674984">
        <w:t>.</w:t>
      </w:r>
    </w:p>
    <w:p w14:paraId="37308310" w14:textId="77777777" w:rsidR="00D76512" w:rsidRPr="00674984" w:rsidRDefault="00D76512" w:rsidP="00D76512">
      <w:pPr>
        <w:pStyle w:val="MDPI71References"/>
        <w:numPr>
          <w:ilvl w:val="0"/>
          <w:numId w:val="15"/>
        </w:numPr>
      </w:pPr>
      <w:proofErr w:type="spellStart"/>
      <w:r w:rsidRPr="00674984">
        <w:t>Simberloff</w:t>
      </w:r>
      <w:proofErr w:type="spellEnd"/>
      <w:r w:rsidRPr="00674984">
        <w:t>,</w:t>
      </w:r>
      <w:r w:rsidRPr="00674984">
        <w:rPr>
          <w:i/>
        </w:rPr>
        <w:t xml:space="preserve"> </w:t>
      </w:r>
      <w:r w:rsidRPr="00674984">
        <w:t>D.;</w:t>
      </w:r>
      <w:r w:rsidRPr="00674984">
        <w:rPr>
          <w:i/>
        </w:rPr>
        <w:t xml:space="preserve"> </w:t>
      </w:r>
      <w:r w:rsidRPr="00674984">
        <w:t>Von</w:t>
      </w:r>
      <w:r w:rsidRPr="00674984">
        <w:rPr>
          <w:i/>
        </w:rPr>
        <w:t xml:space="preserve"> </w:t>
      </w:r>
      <w:r w:rsidRPr="00674984">
        <w:t>Holle,</w:t>
      </w:r>
      <w:r w:rsidRPr="00674984">
        <w:rPr>
          <w:i/>
        </w:rPr>
        <w:t xml:space="preserve"> </w:t>
      </w:r>
      <w:r w:rsidRPr="00674984">
        <w:t>B.</w:t>
      </w:r>
      <w:r w:rsidRPr="00674984">
        <w:rPr>
          <w:i/>
        </w:rPr>
        <w:t xml:space="preserve"> </w:t>
      </w:r>
      <w:r w:rsidRPr="00674984">
        <w:t>Positive</w:t>
      </w:r>
      <w:r w:rsidRPr="00674984">
        <w:rPr>
          <w:i/>
        </w:rPr>
        <w:t xml:space="preserve"> </w:t>
      </w:r>
      <w:r w:rsidRPr="00674984">
        <w:t>interactions</w:t>
      </w:r>
      <w:r w:rsidRPr="00674984">
        <w:rPr>
          <w:i/>
        </w:rPr>
        <w:t xml:space="preserve"> </w:t>
      </w:r>
      <w:r w:rsidRPr="00674984">
        <w:t>of</w:t>
      </w:r>
      <w:r w:rsidRPr="00674984">
        <w:rPr>
          <w:i/>
        </w:rPr>
        <w:t xml:space="preserve"> </w:t>
      </w:r>
      <w:r w:rsidRPr="00674984">
        <w:t>nonindigenous</w:t>
      </w:r>
      <w:r w:rsidRPr="00674984">
        <w:rPr>
          <w:i/>
        </w:rPr>
        <w:t xml:space="preserve"> </w:t>
      </w:r>
      <w:r w:rsidRPr="00674984">
        <w:t>species:</w:t>
      </w:r>
      <w:r w:rsidRPr="00674984">
        <w:rPr>
          <w:i/>
        </w:rPr>
        <w:t xml:space="preserve"> </w:t>
      </w:r>
      <w:proofErr w:type="spellStart"/>
      <w:r w:rsidRPr="00674984">
        <w:t>Invasional</w:t>
      </w:r>
      <w:proofErr w:type="spellEnd"/>
      <w:r w:rsidRPr="00674984">
        <w:rPr>
          <w:i/>
        </w:rPr>
        <w:t xml:space="preserve"> </w:t>
      </w:r>
      <w:r w:rsidRPr="00674984">
        <w:t>meltdown?</w:t>
      </w:r>
      <w:r w:rsidRPr="00674984">
        <w:rPr>
          <w:i/>
        </w:rPr>
        <w:t xml:space="preserve"> </w:t>
      </w:r>
      <w:r w:rsidRPr="00674984">
        <w:rPr>
          <w:i/>
          <w:iCs/>
        </w:rPr>
        <w:t xml:space="preserve">Biol. Invasions </w:t>
      </w:r>
      <w:r w:rsidRPr="00674984">
        <w:rPr>
          <w:b/>
          <w:bCs/>
        </w:rPr>
        <w:t>1999</w:t>
      </w:r>
      <w:r w:rsidRPr="00674984">
        <w:rPr>
          <w:bCs/>
        </w:rPr>
        <w:t xml:space="preserve">, </w:t>
      </w:r>
      <w:r w:rsidRPr="00674984">
        <w:rPr>
          <w:bCs/>
          <w:i/>
        </w:rPr>
        <w:t>1</w:t>
      </w:r>
      <w:r w:rsidRPr="00674984">
        <w:rPr>
          <w:bCs/>
        </w:rPr>
        <w:t>, 21–32</w:t>
      </w:r>
      <w:r w:rsidRPr="00674984">
        <w:t>.</w:t>
      </w:r>
    </w:p>
    <w:p w14:paraId="5B20D7D9" w14:textId="77777777" w:rsidR="00D76512" w:rsidRPr="00674984" w:rsidRDefault="00D76512" w:rsidP="00D76512">
      <w:pPr>
        <w:pStyle w:val="MDPI71References"/>
        <w:numPr>
          <w:ilvl w:val="0"/>
          <w:numId w:val="15"/>
        </w:numPr>
      </w:pPr>
      <w:r w:rsidRPr="00674984">
        <w:lastRenderedPageBreak/>
        <w:t>Horwitz, W.; Latimer, G.W. AOAC</w:t>
      </w:r>
      <w:r w:rsidRPr="00674984">
        <w:rPr>
          <w:i/>
        </w:rPr>
        <w:t xml:space="preserve"> </w:t>
      </w:r>
      <w:r w:rsidRPr="00674984">
        <w:t>Official</w:t>
      </w:r>
      <w:r w:rsidRPr="00674984">
        <w:rPr>
          <w:i/>
        </w:rPr>
        <w:t xml:space="preserve"> </w:t>
      </w:r>
      <w:r w:rsidRPr="00674984">
        <w:t>Method</w:t>
      </w:r>
      <w:r w:rsidRPr="00674984">
        <w:rPr>
          <w:i/>
        </w:rPr>
        <w:t xml:space="preserve"> </w:t>
      </w:r>
      <w:r w:rsidRPr="00674984">
        <w:t>990.03,</w:t>
      </w:r>
      <w:r w:rsidRPr="00674984">
        <w:rPr>
          <w:i/>
        </w:rPr>
        <w:t xml:space="preserve"> </w:t>
      </w:r>
      <w:r w:rsidRPr="00674984">
        <w:t>Protein</w:t>
      </w:r>
      <w:r w:rsidRPr="00674984">
        <w:rPr>
          <w:i/>
        </w:rPr>
        <w:t xml:space="preserve"> </w:t>
      </w:r>
      <w:r w:rsidRPr="00674984">
        <w:t>(Crude)</w:t>
      </w:r>
      <w:r w:rsidRPr="00674984">
        <w:rPr>
          <w:i/>
        </w:rPr>
        <w:t xml:space="preserve"> </w:t>
      </w:r>
      <w:r w:rsidRPr="00674984">
        <w:t>in</w:t>
      </w:r>
      <w:r w:rsidRPr="00674984">
        <w:rPr>
          <w:i/>
        </w:rPr>
        <w:t xml:space="preserve"> </w:t>
      </w:r>
      <w:r w:rsidRPr="00674984">
        <w:t>Animal</w:t>
      </w:r>
      <w:r w:rsidRPr="00674984">
        <w:rPr>
          <w:i/>
        </w:rPr>
        <w:t xml:space="preserve"> </w:t>
      </w:r>
      <w:r w:rsidRPr="00674984">
        <w:t>Feed,</w:t>
      </w:r>
      <w:r w:rsidRPr="00674984">
        <w:rPr>
          <w:i/>
        </w:rPr>
        <w:t xml:space="preserve"> </w:t>
      </w:r>
      <w:r w:rsidRPr="00674984">
        <w:t>Combustion</w:t>
      </w:r>
      <w:r w:rsidRPr="00674984">
        <w:rPr>
          <w:i/>
        </w:rPr>
        <w:t xml:space="preserve"> </w:t>
      </w:r>
      <w:r w:rsidRPr="00674984">
        <w:t>Method.</w:t>
      </w:r>
      <w:r w:rsidRPr="00674984">
        <w:rPr>
          <w:i/>
        </w:rPr>
        <w:t xml:space="preserve"> </w:t>
      </w:r>
      <w:r w:rsidRPr="00674984">
        <w:t>In</w:t>
      </w:r>
      <w:r w:rsidRPr="00674984">
        <w:rPr>
          <w:i/>
        </w:rPr>
        <w:t xml:space="preserve"> </w:t>
      </w:r>
      <w:r w:rsidRPr="00674984">
        <w:rPr>
          <w:i/>
          <w:iCs/>
        </w:rPr>
        <w:t>Official Methods of Analysis of AOAC International</w:t>
      </w:r>
      <w:r w:rsidRPr="00674984">
        <w:t>;</w:t>
      </w:r>
      <w:r w:rsidRPr="00674984">
        <w:rPr>
          <w:i/>
        </w:rPr>
        <w:t xml:space="preserve"> </w:t>
      </w:r>
      <w:r w:rsidRPr="00674984">
        <w:t>18th</w:t>
      </w:r>
      <w:r w:rsidRPr="00674984">
        <w:rPr>
          <w:i/>
        </w:rPr>
        <w:t xml:space="preserve"> </w:t>
      </w:r>
      <w:r w:rsidRPr="00674984">
        <w:t>ed.,</w:t>
      </w:r>
      <w:r w:rsidRPr="00674984">
        <w:rPr>
          <w:i/>
        </w:rPr>
        <w:t xml:space="preserve"> </w:t>
      </w:r>
      <w:r w:rsidRPr="00674984">
        <w:t>Revision</w:t>
      </w:r>
      <w:r w:rsidRPr="00674984">
        <w:rPr>
          <w:i/>
        </w:rPr>
        <w:t xml:space="preserve"> </w:t>
      </w:r>
      <w:r w:rsidRPr="00674984">
        <w:t>1;</w:t>
      </w:r>
      <w:r w:rsidRPr="00674984">
        <w:rPr>
          <w:i/>
        </w:rPr>
        <w:t xml:space="preserve"> </w:t>
      </w:r>
      <w:r w:rsidRPr="00674984">
        <w:t>AOAC</w:t>
      </w:r>
      <w:r w:rsidRPr="00674984">
        <w:rPr>
          <w:i/>
        </w:rPr>
        <w:t xml:space="preserve"> </w:t>
      </w:r>
      <w:r w:rsidRPr="00674984">
        <w:t>International:</w:t>
      </w:r>
      <w:r w:rsidRPr="00674984">
        <w:rPr>
          <w:i/>
        </w:rPr>
        <w:t xml:space="preserve"> </w:t>
      </w:r>
      <w:r w:rsidRPr="00674984">
        <w:t>Gaithersburg,</w:t>
      </w:r>
      <w:r w:rsidRPr="00674984">
        <w:rPr>
          <w:i/>
        </w:rPr>
        <w:t xml:space="preserve"> </w:t>
      </w:r>
      <w:r w:rsidRPr="00674984">
        <w:t>MD, USA,</w:t>
      </w:r>
      <w:r w:rsidRPr="00674984">
        <w:rPr>
          <w:i/>
        </w:rPr>
        <w:t xml:space="preserve"> </w:t>
      </w:r>
      <w:r w:rsidRPr="00674984">
        <w:t>2006;</w:t>
      </w:r>
      <w:r w:rsidRPr="00674984">
        <w:rPr>
          <w:i/>
        </w:rPr>
        <w:t xml:space="preserve"> </w:t>
      </w:r>
      <w:r w:rsidRPr="00674984">
        <w:t>Chapter</w:t>
      </w:r>
      <w:r w:rsidRPr="00674984">
        <w:rPr>
          <w:i/>
        </w:rPr>
        <w:t xml:space="preserve"> </w:t>
      </w:r>
      <w:r w:rsidRPr="00674984">
        <w:t>4,</w:t>
      </w:r>
      <w:r w:rsidRPr="00674984">
        <w:rPr>
          <w:i/>
        </w:rPr>
        <w:t xml:space="preserve"> </w:t>
      </w:r>
      <w:r w:rsidRPr="00674984">
        <w:t>pp.</w:t>
      </w:r>
      <w:r w:rsidRPr="00674984">
        <w:rPr>
          <w:i/>
        </w:rPr>
        <w:t xml:space="preserve"> </w:t>
      </w:r>
      <w:r w:rsidRPr="00674984">
        <w:t>30–31.</w:t>
      </w:r>
    </w:p>
    <w:p w14:paraId="16059446" w14:textId="77777777" w:rsidR="00D76512" w:rsidRPr="00674984" w:rsidRDefault="00D76512" w:rsidP="00D76512">
      <w:pPr>
        <w:pStyle w:val="MDPI71References"/>
        <w:numPr>
          <w:ilvl w:val="0"/>
          <w:numId w:val="15"/>
        </w:numPr>
      </w:pPr>
      <w:r w:rsidRPr="00674984">
        <w:t>Pereira,</w:t>
      </w:r>
      <w:r w:rsidRPr="00674984">
        <w:rPr>
          <w:i/>
        </w:rPr>
        <w:t xml:space="preserve"> </w:t>
      </w:r>
      <w:r w:rsidRPr="00674984">
        <w:t>H.;</w:t>
      </w:r>
      <w:r w:rsidRPr="00674984">
        <w:rPr>
          <w:i/>
        </w:rPr>
        <w:t xml:space="preserve"> </w:t>
      </w:r>
      <w:r w:rsidRPr="00674984">
        <w:t>Barreira,</w:t>
      </w:r>
      <w:r w:rsidRPr="00674984">
        <w:rPr>
          <w:i/>
        </w:rPr>
        <w:t xml:space="preserve"> </w:t>
      </w:r>
      <w:r w:rsidRPr="00674984">
        <w:t>L.;</w:t>
      </w:r>
      <w:r w:rsidRPr="00674984">
        <w:rPr>
          <w:i/>
        </w:rPr>
        <w:t xml:space="preserve"> </w:t>
      </w:r>
      <w:r w:rsidRPr="00674984">
        <w:t>Custódio,</w:t>
      </w:r>
      <w:r w:rsidRPr="00674984">
        <w:rPr>
          <w:i/>
        </w:rPr>
        <w:t xml:space="preserve"> </w:t>
      </w:r>
      <w:r w:rsidRPr="00674984">
        <w:t>L.;</w:t>
      </w:r>
      <w:r w:rsidRPr="00674984">
        <w:rPr>
          <w:i/>
        </w:rPr>
        <w:t xml:space="preserve"> </w:t>
      </w:r>
      <w:proofErr w:type="spellStart"/>
      <w:r w:rsidRPr="00674984">
        <w:t>Alrokayan</w:t>
      </w:r>
      <w:proofErr w:type="spellEnd"/>
      <w:r w:rsidRPr="00674984">
        <w:t>,</w:t>
      </w:r>
      <w:r w:rsidRPr="00674984">
        <w:rPr>
          <w:i/>
        </w:rPr>
        <w:t xml:space="preserve"> </w:t>
      </w:r>
      <w:r w:rsidRPr="00674984">
        <w:t>S.;</w:t>
      </w:r>
      <w:r w:rsidRPr="00674984">
        <w:rPr>
          <w:i/>
        </w:rPr>
        <w:t xml:space="preserve"> </w:t>
      </w:r>
      <w:proofErr w:type="spellStart"/>
      <w:r w:rsidRPr="00674984">
        <w:t>Mouffouk</w:t>
      </w:r>
      <w:proofErr w:type="spellEnd"/>
      <w:r w:rsidRPr="00674984">
        <w:t>,</w:t>
      </w:r>
      <w:r w:rsidRPr="00674984">
        <w:rPr>
          <w:i/>
        </w:rPr>
        <w:t xml:space="preserve"> </w:t>
      </w:r>
      <w:r w:rsidRPr="00674984">
        <w:t>F.;</w:t>
      </w:r>
      <w:r w:rsidRPr="00674984">
        <w:rPr>
          <w:i/>
        </w:rPr>
        <w:t xml:space="preserve"> </w:t>
      </w:r>
      <w:r w:rsidRPr="00674984">
        <w:t>Varela,</w:t>
      </w:r>
      <w:r w:rsidRPr="00674984">
        <w:rPr>
          <w:i/>
        </w:rPr>
        <w:t xml:space="preserve"> </w:t>
      </w:r>
      <w:r w:rsidRPr="00674984">
        <w:t>J.;</w:t>
      </w:r>
      <w:r w:rsidRPr="00674984">
        <w:rPr>
          <w:i/>
        </w:rPr>
        <w:t xml:space="preserve"> </w:t>
      </w:r>
      <w:r w:rsidRPr="00674984">
        <w:t>Ben-Hamadou,</w:t>
      </w:r>
      <w:r w:rsidRPr="00674984">
        <w:rPr>
          <w:i/>
        </w:rPr>
        <w:t xml:space="preserve"> </w:t>
      </w:r>
      <w:r w:rsidRPr="00674984">
        <w:t>R.</w:t>
      </w:r>
      <w:r w:rsidRPr="00674984">
        <w:rPr>
          <w:i/>
        </w:rPr>
        <w:t xml:space="preserve"> </w:t>
      </w:r>
      <w:r w:rsidRPr="00674984">
        <w:t>Isolation</w:t>
      </w:r>
      <w:r w:rsidRPr="00674984">
        <w:rPr>
          <w:i/>
        </w:rPr>
        <w:t xml:space="preserve"> </w:t>
      </w:r>
      <w:r w:rsidRPr="00674984">
        <w:t>and</w:t>
      </w:r>
      <w:r w:rsidRPr="00674984">
        <w:rPr>
          <w:i/>
        </w:rPr>
        <w:t xml:space="preserve"> </w:t>
      </w:r>
      <w:r w:rsidRPr="00674984">
        <w:t>fatty</w:t>
      </w:r>
      <w:r w:rsidRPr="00674984">
        <w:rPr>
          <w:i/>
        </w:rPr>
        <w:t xml:space="preserve"> </w:t>
      </w:r>
      <w:r w:rsidRPr="00674984">
        <w:t>acid</w:t>
      </w:r>
      <w:r w:rsidRPr="00674984">
        <w:rPr>
          <w:i/>
        </w:rPr>
        <w:t xml:space="preserve"> </w:t>
      </w:r>
      <w:r w:rsidRPr="00674984">
        <w:t>profile</w:t>
      </w:r>
      <w:r w:rsidRPr="00674984">
        <w:rPr>
          <w:i/>
        </w:rPr>
        <w:t xml:space="preserve"> </w:t>
      </w:r>
      <w:r w:rsidRPr="00674984">
        <w:t>of</w:t>
      </w:r>
      <w:r w:rsidRPr="00674984">
        <w:rPr>
          <w:i/>
        </w:rPr>
        <w:t xml:space="preserve"> </w:t>
      </w:r>
      <w:r w:rsidRPr="00674984">
        <w:t>selected</w:t>
      </w:r>
      <w:r w:rsidRPr="00674984">
        <w:rPr>
          <w:i/>
        </w:rPr>
        <w:t xml:space="preserve"> </w:t>
      </w:r>
      <w:r w:rsidRPr="00674984">
        <w:t>microalgae</w:t>
      </w:r>
      <w:r w:rsidRPr="00674984">
        <w:rPr>
          <w:i/>
        </w:rPr>
        <w:t xml:space="preserve"> </w:t>
      </w:r>
      <w:r w:rsidRPr="00674984">
        <w:t>strains</w:t>
      </w:r>
      <w:r w:rsidRPr="00674984">
        <w:rPr>
          <w:i/>
        </w:rPr>
        <w:t xml:space="preserve"> </w:t>
      </w:r>
      <w:r w:rsidRPr="00674984">
        <w:t>from</w:t>
      </w:r>
      <w:r w:rsidRPr="00674984">
        <w:rPr>
          <w:i/>
        </w:rPr>
        <w:t xml:space="preserve"> </w:t>
      </w:r>
      <w:r w:rsidRPr="00674984">
        <w:t>the</w:t>
      </w:r>
      <w:r w:rsidRPr="00674984">
        <w:rPr>
          <w:i/>
        </w:rPr>
        <w:t xml:space="preserve"> </w:t>
      </w:r>
      <w:r w:rsidRPr="00674984">
        <w:t>Red</w:t>
      </w:r>
      <w:r w:rsidRPr="00674984">
        <w:rPr>
          <w:i/>
        </w:rPr>
        <w:t xml:space="preserve"> </w:t>
      </w:r>
      <w:r w:rsidRPr="00674984">
        <w:t>Sea</w:t>
      </w:r>
      <w:r w:rsidRPr="00674984">
        <w:rPr>
          <w:i/>
        </w:rPr>
        <w:t xml:space="preserve"> </w:t>
      </w:r>
      <w:r w:rsidRPr="00674984">
        <w:t>for</w:t>
      </w:r>
      <w:r w:rsidRPr="00674984">
        <w:rPr>
          <w:i/>
        </w:rPr>
        <w:t xml:space="preserve"> </w:t>
      </w:r>
      <w:r w:rsidRPr="00674984">
        <w:t>biofuel</w:t>
      </w:r>
      <w:r w:rsidRPr="00674984">
        <w:rPr>
          <w:i/>
        </w:rPr>
        <w:t xml:space="preserve"> </w:t>
      </w:r>
      <w:r w:rsidRPr="00674984">
        <w:t>production.</w:t>
      </w:r>
      <w:r w:rsidRPr="00674984">
        <w:rPr>
          <w:i/>
        </w:rPr>
        <w:t xml:space="preserve"> </w:t>
      </w:r>
      <w:r w:rsidRPr="00674984">
        <w:rPr>
          <w:i/>
          <w:iCs/>
        </w:rPr>
        <w:t>Energies</w:t>
      </w:r>
      <w:r w:rsidRPr="00674984">
        <w:rPr>
          <w:i/>
        </w:rPr>
        <w:t xml:space="preserve"> </w:t>
      </w:r>
      <w:r w:rsidRPr="00674984">
        <w:rPr>
          <w:b/>
          <w:bCs/>
        </w:rPr>
        <w:t>2013</w:t>
      </w:r>
      <w:r w:rsidRPr="00674984">
        <w:rPr>
          <w:bCs/>
        </w:rPr>
        <w:t xml:space="preserve">, </w:t>
      </w:r>
      <w:r w:rsidRPr="00674984">
        <w:rPr>
          <w:bCs/>
          <w:i/>
        </w:rPr>
        <w:t>6</w:t>
      </w:r>
      <w:r w:rsidRPr="00674984">
        <w:rPr>
          <w:bCs/>
        </w:rPr>
        <w:t>, 2773–2783</w:t>
      </w:r>
      <w:r w:rsidRPr="00674984">
        <w:t>.</w:t>
      </w:r>
    </w:p>
    <w:p w14:paraId="6F15FF3E" w14:textId="77777777" w:rsidR="00D76512" w:rsidRPr="00674984" w:rsidRDefault="00D76512" w:rsidP="00D76512">
      <w:pPr>
        <w:pStyle w:val="MDPI71References"/>
        <w:numPr>
          <w:ilvl w:val="0"/>
          <w:numId w:val="15"/>
        </w:numPr>
      </w:pPr>
      <w:r w:rsidRPr="00674984">
        <w:t>AOAC.</w:t>
      </w:r>
      <w:r w:rsidRPr="00674984">
        <w:rPr>
          <w:i/>
        </w:rPr>
        <w:t xml:space="preserve"> </w:t>
      </w:r>
      <w:r w:rsidRPr="00674984">
        <w:rPr>
          <w:i/>
          <w:iCs/>
        </w:rPr>
        <w:t>Official Methods of Analysis</w:t>
      </w:r>
      <w:r w:rsidRPr="00674984">
        <w:t>;</w:t>
      </w:r>
      <w:r w:rsidRPr="00674984">
        <w:rPr>
          <w:i/>
        </w:rPr>
        <w:t xml:space="preserve"> </w:t>
      </w:r>
      <w:r w:rsidRPr="00674984">
        <w:t>Association</w:t>
      </w:r>
      <w:r w:rsidRPr="00674984">
        <w:rPr>
          <w:i/>
        </w:rPr>
        <w:t xml:space="preserve"> </w:t>
      </w:r>
      <w:r w:rsidRPr="00674984">
        <w:t>of</w:t>
      </w:r>
      <w:r w:rsidRPr="00674984">
        <w:rPr>
          <w:i/>
        </w:rPr>
        <w:t xml:space="preserve"> </w:t>
      </w:r>
      <w:r w:rsidRPr="00674984">
        <w:t>Official</w:t>
      </w:r>
      <w:r w:rsidRPr="00674984">
        <w:rPr>
          <w:i/>
        </w:rPr>
        <w:t xml:space="preserve"> </w:t>
      </w:r>
      <w:r w:rsidRPr="00674984">
        <w:t>Analytical</w:t>
      </w:r>
      <w:r w:rsidRPr="00674984">
        <w:rPr>
          <w:i/>
        </w:rPr>
        <w:t xml:space="preserve"> </w:t>
      </w:r>
      <w:r w:rsidRPr="00674984">
        <w:t>Chemists: Arlington,</w:t>
      </w:r>
      <w:r w:rsidRPr="00674984">
        <w:rPr>
          <w:i/>
        </w:rPr>
        <w:t xml:space="preserve"> </w:t>
      </w:r>
      <w:r w:rsidRPr="00674984">
        <w:t>VA, USA,</w:t>
      </w:r>
      <w:r w:rsidRPr="00674984">
        <w:rPr>
          <w:i/>
        </w:rPr>
        <w:t xml:space="preserve"> </w:t>
      </w:r>
      <w:r w:rsidRPr="00674984">
        <w:t>1990.</w:t>
      </w:r>
    </w:p>
    <w:p w14:paraId="39EDE81B" w14:textId="77777777" w:rsidR="00D76512" w:rsidRPr="00674984" w:rsidRDefault="00D76512" w:rsidP="00D76512">
      <w:pPr>
        <w:pStyle w:val="MDPI71References"/>
        <w:numPr>
          <w:ilvl w:val="0"/>
          <w:numId w:val="15"/>
        </w:numPr>
      </w:pPr>
      <w:r w:rsidRPr="00674984">
        <w:t>FAO.</w:t>
      </w:r>
      <w:r w:rsidRPr="00674984">
        <w:rPr>
          <w:i/>
        </w:rPr>
        <w:t xml:space="preserve"> </w:t>
      </w:r>
      <w:r w:rsidRPr="00674984">
        <w:rPr>
          <w:i/>
          <w:iCs/>
        </w:rPr>
        <w:t>Food and Nutrition Paper 77. Food Energy—Methods of Analysis and Conversion Factors</w:t>
      </w:r>
      <w:r w:rsidRPr="00674984">
        <w:t>;</w:t>
      </w:r>
      <w:r w:rsidRPr="00674984">
        <w:rPr>
          <w:i/>
        </w:rPr>
        <w:t xml:space="preserve"> </w:t>
      </w:r>
      <w:r w:rsidRPr="00674984">
        <w:t>Report</w:t>
      </w:r>
      <w:r w:rsidRPr="00674984">
        <w:rPr>
          <w:i/>
        </w:rPr>
        <w:t xml:space="preserve"> </w:t>
      </w:r>
      <w:r w:rsidRPr="00674984">
        <w:t>of</w:t>
      </w:r>
      <w:r w:rsidRPr="00674984">
        <w:rPr>
          <w:i/>
        </w:rPr>
        <w:t xml:space="preserve"> </w:t>
      </w:r>
      <w:r w:rsidRPr="00674984">
        <w:t>a</w:t>
      </w:r>
      <w:r w:rsidRPr="00674984">
        <w:rPr>
          <w:i/>
        </w:rPr>
        <w:t xml:space="preserve"> </w:t>
      </w:r>
      <w:r w:rsidRPr="00674984">
        <w:t>Technical</w:t>
      </w:r>
      <w:r w:rsidRPr="00674984">
        <w:rPr>
          <w:i/>
        </w:rPr>
        <w:t xml:space="preserve"> </w:t>
      </w:r>
      <w:r w:rsidRPr="00674984">
        <w:t>Workshop,</w:t>
      </w:r>
      <w:r w:rsidRPr="00674984">
        <w:rPr>
          <w:i/>
        </w:rPr>
        <w:t xml:space="preserve"> </w:t>
      </w:r>
      <w:r w:rsidRPr="00674984">
        <w:t>Rome,</w:t>
      </w:r>
      <w:r w:rsidRPr="00674984">
        <w:rPr>
          <w:i/>
        </w:rPr>
        <w:t xml:space="preserve"> </w:t>
      </w:r>
      <w:r w:rsidRPr="00674984">
        <w:t>3–6</w:t>
      </w:r>
      <w:r w:rsidRPr="00674984">
        <w:rPr>
          <w:i/>
        </w:rPr>
        <w:t xml:space="preserve"> </w:t>
      </w:r>
      <w:r w:rsidRPr="00674984">
        <w:t>December</w:t>
      </w:r>
      <w:r w:rsidRPr="00674984">
        <w:rPr>
          <w:i/>
        </w:rPr>
        <w:t xml:space="preserve"> </w:t>
      </w:r>
      <w:r w:rsidRPr="00674984">
        <w:t>2022.</w:t>
      </w:r>
    </w:p>
    <w:p w14:paraId="76EE33F0" w14:textId="77777777" w:rsidR="00D76512" w:rsidRPr="00674984" w:rsidRDefault="00D76512" w:rsidP="00D76512">
      <w:pPr>
        <w:pStyle w:val="MDPI71References"/>
        <w:numPr>
          <w:ilvl w:val="0"/>
          <w:numId w:val="15"/>
        </w:numPr>
      </w:pPr>
      <w:r w:rsidRPr="00674984">
        <w:t>Lepage,</w:t>
      </w:r>
      <w:r w:rsidRPr="00674984">
        <w:rPr>
          <w:i/>
        </w:rPr>
        <w:t xml:space="preserve"> </w:t>
      </w:r>
      <w:r w:rsidRPr="00674984">
        <w:t>G.;</w:t>
      </w:r>
      <w:r w:rsidRPr="00674984">
        <w:rPr>
          <w:i/>
        </w:rPr>
        <w:t xml:space="preserve"> </w:t>
      </w:r>
      <w:r w:rsidRPr="00674984">
        <w:t>Roy,</w:t>
      </w:r>
      <w:r w:rsidRPr="00674984">
        <w:rPr>
          <w:i/>
        </w:rPr>
        <w:t xml:space="preserve"> </w:t>
      </w:r>
      <w:r w:rsidRPr="00674984">
        <w:t>C.C.</w:t>
      </w:r>
      <w:r w:rsidRPr="00674984">
        <w:rPr>
          <w:i/>
        </w:rPr>
        <w:t xml:space="preserve"> </w:t>
      </w:r>
      <w:r w:rsidRPr="00674984">
        <w:t>Direct</w:t>
      </w:r>
      <w:r w:rsidRPr="00674984">
        <w:rPr>
          <w:i/>
        </w:rPr>
        <w:t xml:space="preserve"> </w:t>
      </w:r>
      <w:r w:rsidRPr="00674984">
        <w:t>transesterification</w:t>
      </w:r>
      <w:r w:rsidRPr="00674984">
        <w:rPr>
          <w:i/>
        </w:rPr>
        <w:t xml:space="preserve"> </w:t>
      </w:r>
      <w:r w:rsidRPr="00674984">
        <w:t>of</w:t>
      </w:r>
      <w:r w:rsidRPr="00674984">
        <w:rPr>
          <w:i/>
        </w:rPr>
        <w:t xml:space="preserve"> </w:t>
      </w:r>
      <w:r w:rsidRPr="00674984">
        <w:t>all</w:t>
      </w:r>
      <w:r w:rsidRPr="00674984">
        <w:rPr>
          <w:i/>
        </w:rPr>
        <w:t xml:space="preserve"> </w:t>
      </w:r>
      <w:r w:rsidRPr="00674984">
        <w:t>classes</w:t>
      </w:r>
      <w:r w:rsidRPr="00674984">
        <w:rPr>
          <w:i/>
        </w:rPr>
        <w:t xml:space="preserve"> </w:t>
      </w:r>
      <w:r w:rsidRPr="00674984">
        <w:t>of</w:t>
      </w:r>
      <w:r w:rsidRPr="00674984">
        <w:rPr>
          <w:i/>
        </w:rPr>
        <w:t xml:space="preserve"> </w:t>
      </w:r>
      <w:r w:rsidRPr="00674984">
        <w:t>lipids</w:t>
      </w:r>
      <w:r w:rsidRPr="00674984">
        <w:rPr>
          <w:i/>
        </w:rPr>
        <w:t xml:space="preserve"> </w:t>
      </w:r>
      <w:r w:rsidRPr="00674984">
        <w:t>in</w:t>
      </w:r>
      <w:r w:rsidRPr="00674984">
        <w:rPr>
          <w:i/>
        </w:rPr>
        <w:t xml:space="preserve"> </w:t>
      </w:r>
      <w:r w:rsidRPr="00674984">
        <w:t>a</w:t>
      </w:r>
      <w:r w:rsidRPr="00674984">
        <w:rPr>
          <w:i/>
        </w:rPr>
        <w:t xml:space="preserve"> </w:t>
      </w:r>
      <w:r w:rsidRPr="00674984">
        <w:t>one-step</w:t>
      </w:r>
      <w:r w:rsidRPr="00674984">
        <w:rPr>
          <w:i/>
        </w:rPr>
        <w:t xml:space="preserve"> </w:t>
      </w:r>
      <w:r w:rsidRPr="00674984">
        <w:t>reaction.</w:t>
      </w:r>
      <w:r w:rsidRPr="00674984">
        <w:rPr>
          <w:i/>
        </w:rPr>
        <w:t xml:space="preserve"> </w:t>
      </w:r>
      <w:r w:rsidRPr="00674984">
        <w:rPr>
          <w:i/>
          <w:iCs/>
        </w:rPr>
        <w:t>J. Lipid Res.</w:t>
      </w:r>
      <w:r w:rsidRPr="00674984">
        <w:rPr>
          <w:i/>
        </w:rPr>
        <w:t xml:space="preserve"> </w:t>
      </w:r>
      <w:r w:rsidRPr="00674984">
        <w:rPr>
          <w:b/>
          <w:bCs/>
        </w:rPr>
        <w:t>1986</w:t>
      </w:r>
      <w:r w:rsidRPr="00674984">
        <w:rPr>
          <w:bCs/>
        </w:rPr>
        <w:t xml:space="preserve">, </w:t>
      </w:r>
      <w:r w:rsidRPr="00674984">
        <w:rPr>
          <w:bCs/>
          <w:i/>
        </w:rPr>
        <w:t>27</w:t>
      </w:r>
      <w:r w:rsidRPr="00674984">
        <w:rPr>
          <w:bCs/>
        </w:rPr>
        <w:t>, 114–120</w:t>
      </w:r>
      <w:r w:rsidRPr="00674984">
        <w:t>.</w:t>
      </w:r>
    </w:p>
    <w:p w14:paraId="2B4B801D" w14:textId="77777777" w:rsidR="00D76512" w:rsidRPr="00674984" w:rsidRDefault="00D76512" w:rsidP="00D76512">
      <w:pPr>
        <w:pStyle w:val="MDPI71References"/>
        <w:numPr>
          <w:ilvl w:val="0"/>
          <w:numId w:val="15"/>
        </w:numPr>
      </w:pPr>
      <w:r w:rsidRPr="00674984">
        <w:t>Food</w:t>
      </w:r>
      <w:r w:rsidRPr="00674984">
        <w:rPr>
          <w:i/>
        </w:rPr>
        <w:t xml:space="preserve"> </w:t>
      </w:r>
      <w:r w:rsidRPr="00674984">
        <w:t>and</w:t>
      </w:r>
      <w:r w:rsidRPr="00674984">
        <w:rPr>
          <w:i/>
        </w:rPr>
        <w:t xml:space="preserve"> </w:t>
      </w:r>
      <w:r w:rsidRPr="00674984">
        <w:t>Agriculture</w:t>
      </w:r>
      <w:r w:rsidRPr="00674984">
        <w:rPr>
          <w:i/>
        </w:rPr>
        <w:t xml:space="preserve"> </w:t>
      </w:r>
      <w:r w:rsidRPr="00674984">
        <w:t>Organization</w:t>
      </w:r>
      <w:r w:rsidRPr="00674984">
        <w:rPr>
          <w:i/>
        </w:rPr>
        <w:t xml:space="preserve"> </w:t>
      </w:r>
      <w:r w:rsidRPr="00674984">
        <w:t>of</w:t>
      </w:r>
      <w:r w:rsidRPr="00674984">
        <w:rPr>
          <w:i/>
        </w:rPr>
        <w:t xml:space="preserve"> </w:t>
      </w:r>
      <w:r w:rsidRPr="00674984">
        <w:t>the</w:t>
      </w:r>
      <w:r w:rsidRPr="00674984">
        <w:rPr>
          <w:i/>
        </w:rPr>
        <w:t xml:space="preserve"> </w:t>
      </w:r>
      <w:r w:rsidRPr="00674984">
        <w:t>United</w:t>
      </w:r>
      <w:r w:rsidRPr="00674984">
        <w:rPr>
          <w:i/>
        </w:rPr>
        <w:t xml:space="preserve"> </w:t>
      </w:r>
      <w:r w:rsidRPr="00674984">
        <w:t>Nations.</w:t>
      </w:r>
      <w:r w:rsidRPr="00674984">
        <w:rPr>
          <w:i/>
        </w:rPr>
        <w:t xml:space="preserve"> </w:t>
      </w:r>
      <w:r w:rsidRPr="00674984">
        <w:t>Sustainable</w:t>
      </w:r>
      <w:r w:rsidRPr="00674984">
        <w:rPr>
          <w:i/>
        </w:rPr>
        <w:t xml:space="preserve"> </w:t>
      </w:r>
      <w:r w:rsidRPr="00674984">
        <w:t>Food</w:t>
      </w:r>
      <w:r w:rsidRPr="00674984">
        <w:rPr>
          <w:i/>
        </w:rPr>
        <w:t xml:space="preserve"> </w:t>
      </w:r>
      <w:r w:rsidRPr="00674984">
        <w:t>and</w:t>
      </w:r>
      <w:r w:rsidRPr="00674984">
        <w:rPr>
          <w:i/>
        </w:rPr>
        <w:t xml:space="preserve"> </w:t>
      </w:r>
      <w:r w:rsidRPr="00674984">
        <w:t>Agriculture.</w:t>
      </w:r>
      <w:r w:rsidRPr="00674984">
        <w:rPr>
          <w:i/>
        </w:rPr>
        <w:t xml:space="preserve"> </w:t>
      </w:r>
      <w:r w:rsidRPr="00674984">
        <w:t>Available</w:t>
      </w:r>
      <w:r w:rsidRPr="00674984">
        <w:rPr>
          <w:i/>
        </w:rPr>
        <w:t xml:space="preserve"> </w:t>
      </w:r>
      <w:r w:rsidRPr="00674984">
        <w:t>online:</w:t>
      </w:r>
      <w:r w:rsidRPr="00674984">
        <w:rPr>
          <w:i/>
        </w:rPr>
        <w:t xml:space="preserve"> </w:t>
      </w:r>
      <w:r w:rsidRPr="00674984">
        <w:t>http://www.fao.org/sustainability/en/</w:t>
      </w:r>
      <w:r w:rsidRPr="00674984">
        <w:rPr>
          <w:i/>
        </w:rPr>
        <w:t xml:space="preserve"> </w:t>
      </w:r>
      <w:r w:rsidRPr="00674984">
        <w:t>(accessed</w:t>
      </w:r>
      <w:r w:rsidRPr="00674984">
        <w:rPr>
          <w:i/>
        </w:rPr>
        <w:t xml:space="preserve"> </w:t>
      </w:r>
      <w:r w:rsidRPr="00674984">
        <w:t>on</w:t>
      </w:r>
      <w:r w:rsidRPr="00674984">
        <w:rPr>
          <w:i/>
        </w:rPr>
        <w:t xml:space="preserve"> </w:t>
      </w:r>
      <w:r w:rsidRPr="00674984">
        <w:t>9</w:t>
      </w:r>
      <w:r w:rsidRPr="00674984">
        <w:rPr>
          <w:i/>
        </w:rPr>
        <w:t xml:space="preserve"> </w:t>
      </w:r>
      <w:r w:rsidRPr="00674984">
        <w:t>July</w:t>
      </w:r>
      <w:r w:rsidRPr="00674984">
        <w:rPr>
          <w:i/>
        </w:rPr>
        <w:t xml:space="preserve"> </w:t>
      </w:r>
      <w:r w:rsidRPr="00674984">
        <w:t>2022).</w:t>
      </w:r>
    </w:p>
    <w:p w14:paraId="0A7EB12E" w14:textId="77777777" w:rsidR="00D76512" w:rsidRPr="00674984" w:rsidRDefault="00D76512" w:rsidP="00D76512">
      <w:pPr>
        <w:pStyle w:val="MDPI71References"/>
        <w:numPr>
          <w:ilvl w:val="0"/>
          <w:numId w:val="15"/>
        </w:numPr>
      </w:pPr>
      <w:proofErr w:type="spellStart"/>
      <w:r w:rsidRPr="00674984">
        <w:t>Organisation</w:t>
      </w:r>
      <w:proofErr w:type="spellEnd"/>
      <w:r w:rsidRPr="00674984">
        <w:rPr>
          <w:i/>
        </w:rPr>
        <w:t xml:space="preserve"> </w:t>
      </w:r>
      <w:r w:rsidRPr="00674984">
        <w:t>for</w:t>
      </w:r>
      <w:r w:rsidRPr="00674984">
        <w:rPr>
          <w:i/>
        </w:rPr>
        <w:t xml:space="preserve"> </w:t>
      </w:r>
      <w:r w:rsidRPr="00674984">
        <w:t>Economic</w:t>
      </w:r>
      <w:r w:rsidRPr="00674984">
        <w:rPr>
          <w:i/>
        </w:rPr>
        <w:t xml:space="preserve"> </w:t>
      </w:r>
      <w:r w:rsidRPr="00674984">
        <w:t>Co-operation</w:t>
      </w:r>
      <w:r w:rsidRPr="00674984">
        <w:rPr>
          <w:i/>
        </w:rPr>
        <w:t xml:space="preserve"> </w:t>
      </w:r>
      <w:r w:rsidRPr="00674984">
        <w:t>and</w:t>
      </w:r>
      <w:r w:rsidRPr="00674984">
        <w:rPr>
          <w:i/>
        </w:rPr>
        <w:t xml:space="preserve"> </w:t>
      </w:r>
      <w:r w:rsidRPr="00674984">
        <w:t>Development.</w:t>
      </w:r>
      <w:r w:rsidRPr="00674984">
        <w:rPr>
          <w:i/>
        </w:rPr>
        <w:t xml:space="preserve"> </w:t>
      </w:r>
      <w:r w:rsidRPr="00674984">
        <w:t>The</w:t>
      </w:r>
      <w:r w:rsidRPr="00674984">
        <w:rPr>
          <w:i/>
        </w:rPr>
        <w:t xml:space="preserve"> </w:t>
      </w:r>
      <w:r w:rsidRPr="00674984">
        <w:t>Future</w:t>
      </w:r>
      <w:r w:rsidRPr="00674984">
        <w:rPr>
          <w:i/>
        </w:rPr>
        <w:t xml:space="preserve"> </w:t>
      </w:r>
      <w:r w:rsidRPr="00674984">
        <w:t>of</w:t>
      </w:r>
      <w:r w:rsidRPr="00674984">
        <w:rPr>
          <w:i/>
        </w:rPr>
        <w:t xml:space="preserve"> </w:t>
      </w:r>
      <w:r w:rsidRPr="00674984">
        <w:t>Food.</w:t>
      </w:r>
      <w:r w:rsidRPr="00674984">
        <w:rPr>
          <w:i/>
        </w:rPr>
        <w:t xml:space="preserve"> </w:t>
      </w:r>
      <w:r w:rsidRPr="00674984">
        <w:t>Available</w:t>
      </w:r>
      <w:r w:rsidRPr="00674984">
        <w:rPr>
          <w:i/>
        </w:rPr>
        <w:t xml:space="preserve"> </w:t>
      </w:r>
      <w:r w:rsidRPr="00674984">
        <w:t>online:</w:t>
      </w:r>
      <w:r w:rsidRPr="00674984">
        <w:rPr>
          <w:i/>
        </w:rPr>
        <w:t xml:space="preserve"> </w:t>
      </w:r>
      <w:r w:rsidRPr="00674984">
        <w:t>http://www.oecd.org/futures/35391719.pdf</w:t>
      </w:r>
      <w:r w:rsidRPr="00674984">
        <w:rPr>
          <w:i/>
        </w:rPr>
        <w:t xml:space="preserve"> </w:t>
      </w:r>
      <w:r w:rsidRPr="00674984">
        <w:t>(accessed</w:t>
      </w:r>
      <w:r w:rsidRPr="00674984">
        <w:rPr>
          <w:i/>
        </w:rPr>
        <w:t xml:space="preserve"> </w:t>
      </w:r>
      <w:r w:rsidRPr="00674984">
        <w:t>on</w:t>
      </w:r>
      <w:r w:rsidRPr="00674984">
        <w:rPr>
          <w:i/>
        </w:rPr>
        <w:t xml:space="preserve"> </w:t>
      </w:r>
      <w:r w:rsidRPr="00674984">
        <w:t>9</w:t>
      </w:r>
      <w:r w:rsidRPr="00674984">
        <w:rPr>
          <w:i/>
        </w:rPr>
        <w:t xml:space="preserve"> </w:t>
      </w:r>
      <w:r w:rsidRPr="00674984">
        <w:t>July</w:t>
      </w:r>
      <w:r w:rsidRPr="00674984">
        <w:rPr>
          <w:i/>
        </w:rPr>
        <w:t xml:space="preserve"> </w:t>
      </w:r>
      <w:r w:rsidRPr="00674984">
        <w:t>2022).</w:t>
      </w:r>
    </w:p>
    <w:p w14:paraId="395FE09E" w14:textId="430AA1CE" w:rsidR="00D76512" w:rsidRPr="00674984" w:rsidRDefault="00D76512" w:rsidP="00D76512">
      <w:pPr>
        <w:pStyle w:val="MDPI71References"/>
        <w:numPr>
          <w:ilvl w:val="0"/>
          <w:numId w:val="15"/>
        </w:numPr>
      </w:pPr>
      <w:r w:rsidRPr="00674984">
        <w:t>United</w:t>
      </w:r>
      <w:r w:rsidRPr="00674984">
        <w:rPr>
          <w:i/>
        </w:rPr>
        <w:t xml:space="preserve"> </w:t>
      </w:r>
      <w:r w:rsidRPr="00674984">
        <w:t>Nations</w:t>
      </w:r>
      <w:r w:rsidRPr="00674984">
        <w:rPr>
          <w:i/>
        </w:rPr>
        <w:t xml:space="preserve"> </w:t>
      </w:r>
      <w:r w:rsidRPr="00674984">
        <w:t>Educational,</w:t>
      </w:r>
      <w:r w:rsidRPr="00674984">
        <w:rPr>
          <w:i/>
        </w:rPr>
        <w:t xml:space="preserve"> </w:t>
      </w:r>
      <w:r w:rsidRPr="00674984">
        <w:t>Scientific</w:t>
      </w:r>
      <w:r w:rsidRPr="00674984">
        <w:rPr>
          <w:i/>
        </w:rPr>
        <w:t xml:space="preserve"> </w:t>
      </w:r>
      <w:r w:rsidRPr="00674984">
        <w:t>and</w:t>
      </w:r>
      <w:r w:rsidRPr="00674984">
        <w:rPr>
          <w:i/>
        </w:rPr>
        <w:t xml:space="preserve"> </w:t>
      </w:r>
      <w:r w:rsidRPr="00674984">
        <w:t>Cultural</w:t>
      </w:r>
      <w:r w:rsidRPr="00674984">
        <w:rPr>
          <w:i/>
        </w:rPr>
        <w:t xml:space="preserve"> </w:t>
      </w:r>
      <w:r w:rsidRPr="00674984">
        <w:t>Organization.</w:t>
      </w:r>
      <w:r w:rsidRPr="00674984">
        <w:rPr>
          <w:i/>
        </w:rPr>
        <w:t xml:space="preserve"> </w:t>
      </w:r>
      <w:r w:rsidRPr="00674984">
        <w:t>What</w:t>
      </w:r>
      <w:r w:rsidRPr="00674984">
        <w:rPr>
          <w:i/>
        </w:rPr>
        <w:t xml:space="preserve"> </w:t>
      </w:r>
      <w:r w:rsidRPr="00674984">
        <w:t>is</w:t>
      </w:r>
      <w:r w:rsidRPr="00674984">
        <w:rPr>
          <w:i/>
        </w:rPr>
        <w:t xml:space="preserve"> </w:t>
      </w:r>
      <w:r w:rsidRPr="00674984">
        <w:t>Sustainable</w:t>
      </w:r>
      <w:r w:rsidRPr="00674984">
        <w:rPr>
          <w:i/>
        </w:rPr>
        <w:t xml:space="preserve"> </w:t>
      </w:r>
      <w:r w:rsidRPr="00674984">
        <w:t>Consumption?</w:t>
      </w:r>
      <w:r w:rsidRPr="00674984">
        <w:rPr>
          <w:i/>
        </w:rPr>
        <w:t xml:space="preserve"> </w:t>
      </w:r>
      <w:r w:rsidRPr="00674984">
        <w:t>Available</w:t>
      </w:r>
      <w:r w:rsidRPr="00674984">
        <w:rPr>
          <w:i/>
        </w:rPr>
        <w:t xml:space="preserve"> </w:t>
      </w:r>
      <w:r w:rsidRPr="00674984">
        <w:t>online:</w:t>
      </w:r>
      <w:r w:rsidRPr="00674984">
        <w:rPr>
          <w:i/>
        </w:rPr>
        <w:t xml:space="preserve"> </w:t>
      </w:r>
      <w:hyperlink r:id="rId12" w:history="1">
        <w:r w:rsidR="00160E1A" w:rsidRPr="00674984">
          <w:rPr>
            <w:rStyle w:val="Hyperlink"/>
          </w:rPr>
          <w:t>https://www.unep.org/explore-topics/resource-efficiency/what-we-do/sustainable-consumption-and-production-policies</w:t>
        </w:r>
      </w:hyperlink>
      <w:r w:rsidR="00160E1A" w:rsidRPr="00674984">
        <w:t xml:space="preserve"> </w:t>
      </w:r>
      <w:r w:rsidRPr="00674984">
        <w:t>(accessed</w:t>
      </w:r>
      <w:r w:rsidRPr="00674984">
        <w:rPr>
          <w:i/>
        </w:rPr>
        <w:t xml:space="preserve"> </w:t>
      </w:r>
      <w:r w:rsidRPr="00674984">
        <w:t>on</w:t>
      </w:r>
      <w:r w:rsidRPr="00674984">
        <w:rPr>
          <w:i/>
        </w:rPr>
        <w:t xml:space="preserve"> </w:t>
      </w:r>
      <w:r w:rsidRPr="00674984">
        <w:t>9</w:t>
      </w:r>
      <w:r w:rsidRPr="00674984">
        <w:rPr>
          <w:i/>
        </w:rPr>
        <w:t xml:space="preserve"> </w:t>
      </w:r>
      <w:r w:rsidRPr="00674984">
        <w:t>July</w:t>
      </w:r>
      <w:r w:rsidRPr="00674984">
        <w:rPr>
          <w:i/>
        </w:rPr>
        <w:t xml:space="preserve"> </w:t>
      </w:r>
      <w:r w:rsidRPr="00674984">
        <w:t>2022).</w:t>
      </w:r>
    </w:p>
    <w:p w14:paraId="2E38DC00" w14:textId="77777777" w:rsidR="00D76512" w:rsidRPr="00674984" w:rsidRDefault="00D76512" w:rsidP="00D76512">
      <w:pPr>
        <w:pStyle w:val="MDPI71References"/>
        <w:numPr>
          <w:ilvl w:val="0"/>
          <w:numId w:val="15"/>
        </w:numPr>
      </w:pPr>
      <w:r w:rsidRPr="00D24527">
        <w:rPr>
          <w:color w:val="FF0000"/>
        </w:rPr>
        <w:t>Raposo,</w:t>
      </w:r>
      <w:r w:rsidRPr="00D24527">
        <w:rPr>
          <w:i/>
          <w:color w:val="FF0000"/>
        </w:rPr>
        <w:t xml:space="preserve"> </w:t>
      </w:r>
      <w:r w:rsidRPr="00D24527">
        <w:rPr>
          <w:color w:val="FF0000"/>
        </w:rPr>
        <w:t>A.;</w:t>
      </w:r>
      <w:r w:rsidRPr="00D24527">
        <w:rPr>
          <w:i/>
          <w:color w:val="FF0000"/>
        </w:rPr>
        <w:t xml:space="preserve"> </w:t>
      </w:r>
      <w:proofErr w:type="spellStart"/>
      <w:r w:rsidRPr="00D24527">
        <w:rPr>
          <w:color w:val="FF0000"/>
        </w:rPr>
        <w:t>Alasqah</w:t>
      </w:r>
      <w:proofErr w:type="spellEnd"/>
      <w:r w:rsidRPr="00D24527">
        <w:rPr>
          <w:color w:val="FF0000"/>
        </w:rPr>
        <w:t>,</w:t>
      </w:r>
      <w:r w:rsidRPr="00D24527">
        <w:rPr>
          <w:i/>
          <w:color w:val="FF0000"/>
        </w:rPr>
        <w:t xml:space="preserve"> </w:t>
      </w:r>
      <w:r w:rsidRPr="00D24527">
        <w:rPr>
          <w:color w:val="FF0000"/>
        </w:rPr>
        <w:t>I.;</w:t>
      </w:r>
      <w:r w:rsidRPr="00D24527">
        <w:rPr>
          <w:i/>
          <w:color w:val="FF0000"/>
        </w:rPr>
        <w:t xml:space="preserve"> </w:t>
      </w:r>
      <w:proofErr w:type="spellStart"/>
      <w:r w:rsidRPr="00D24527">
        <w:rPr>
          <w:color w:val="FF0000"/>
        </w:rPr>
        <w:t>Alfheeaid</w:t>
      </w:r>
      <w:proofErr w:type="spellEnd"/>
      <w:r w:rsidRPr="00D24527">
        <w:rPr>
          <w:color w:val="FF0000"/>
        </w:rPr>
        <w:t>,</w:t>
      </w:r>
      <w:r w:rsidRPr="00D24527">
        <w:rPr>
          <w:i/>
          <w:color w:val="FF0000"/>
        </w:rPr>
        <w:t xml:space="preserve"> </w:t>
      </w:r>
      <w:r w:rsidRPr="00D24527">
        <w:rPr>
          <w:color w:val="FF0000"/>
        </w:rPr>
        <w:t>H.A.;</w:t>
      </w:r>
      <w:r w:rsidRPr="00D24527">
        <w:rPr>
          <w:i/>
          <w:color w:val="FF0000"/>
        </w:rPr>
        <w:t xml:space="preserve"> </w:t>
      </w:r>
      <w:proofErr w:type="spellStart"/>
      <w:r w:rsidRPr="00D24527">
        <w:rPr>
          <w:color w:val="FF0000"/>
        </w:rPr>
        <w:t>Alsharari</w:t>
      </w:r>
      <w:proofErr w:type="spellEnd"/>
      <w:r w:rsidRPr="00D24527">
        <w:rPr>
          <w:color w:val="FF0000"/>
        </w:rPr>
        <w:t>,</w:t>
      </w:r>
      <w:r w:rsidRPr="00D24527">
        <w:rPr>
          <w:i/>
          <w:color w:val="FF0000"/>
        </w:rPr>
        <w:t xml:space="preserve"> </w:t>
      </w:r>
      <w:r w:rsidRPr="00D24527">
        <w:rPr>
          <w:color w:val="FF0000"/>
        </w:rPr>
        <w:t>Z.D.;</w:t>
      </w:r>
      <w:r w:rsidRPr="00D24527">
        <w:rPr>
          <w:i/>
          <w:color w:val="FF0000"/>
        </w:rPr>
        <w:t xml:space="preserve"> </w:t>
      </w:r>
      <w:proofErr w:type="spellStart"/>
      <w:r w:rsidRPr="00D24527">
        <w:rPr>
          <w:color w:val="FF0000"/>
        </w:rPr>
        <w:t>Alturki</w:t>
      </w:r>
      <w:proofErr w:type="spellEnd"/>
      <w:r w:rsidRPr="00D24527">
        <w:rPr>
          <w:color w:val="FF0000"/>
        </w:rPr>
        <w:t>,</w:t>
      </w:r>
      <w:r w:rsidRPr="00D24527">
        <w:rPr>
          <w:i/>
          <w:color w:val="FF0000"/>
        </w:rPr>
        <w:t xml:space="preserve"> </w:t>
      </w:r>
      <w:r w:rsidRPr="00D24527">
        <w:rPr>
          <w:color w:val="FF0000"/>
        </w:rPr>
        <w:t>H.A.;</w:t>
      </w:r>
      <w:r w:rsidRPr="00D24527">
        <w:rPr>
          <w:i/>
          <w:color w:val="FF0000"/>
        </w:rPr>
        <w:t xml:space="preserve"> </w:t>
      </w:r>
      <w:r w:rsidRPr="00D24527">
        <w:rPr>
          <w:color w:val="FF0000"/>
        </w:rPr>
        <w:t>Raheem,</w:t>
      </w:r>
      <w:r w:rsidRPr="00D24527">
        <w:rPr>
          <w:i/>
          <w:color w:val="FF0000"/>
        </w:rPr>
        <w:t xml:space="preserve"> </w:t>
      </w:r>
      <w:r w:rsidRPr="00D24527">
        <w:rPr>
          <w:color w:val="FF0000"/>
        </w:rPr>
        <w:t>D.</w:t>
      </w:r>
      <w:r w:rsidRPr="00D24527">
        <w:rPr>
          <w:i/>
          <w:color w:val="FF0000"/>
        </w:rPr>
        <w:t xml:space="preserve"> </w:t>
      </w:r>
      <w:r w:rsidRPr="00D24527">
        <w:rPr>
          <w:color w:val="FF0000"/>
        </w:rPr>
        <w:t>Jellyfish</w:t>
      </w:r>
      <w:r w:rsidRPr="00D24527">
        <w:rPr>
          <w:i/>
          <w:color w:val="FF0000"/>
        </w:rPr>
        <w:t xml:space="preserve"> </w:t>
      </w:r>
      <w:r w:rsidRPr="00D24527">
        <w:rPr>
          <w:color w:val="FF0000"/>
        </w:rPr>
        <w:t>as</w:t>
      </w:r>
      <w:r w:rsidRPr="00D24527">
        <w:rPr>
          <w:i/>
          <w:color w:val="FF0000"/>
        </w:rPr>
        <w:t xml:space="preserve"> </w:t>
      </w:r>
      <w:r w:rsidRPr="00D24527">
        <w:rPr>
          <w:color w:val="FF0000"/>
        </w:rPr>
        <w:t>Food:</w:t>
      </w:r>
      <w:r w:rsidRPr="00D24527">
        <w:rPr>
          <w:i/>
          <w:color w:val="FF0000"/>
        </w:rPr>
        <w:t xml:space="preserve"> </w:t>
      </w:r>
      <w:r w:rsidRPr="00D24527">
        <w:rPr>
          <w:color w:val="FF0000"/>
        </w:rPr>
        <w:t>A</w:t>
      </w:r>
      <w:r w:rsidRPr="00D24527">
        <w:rPr>
          <w:i/>
          <w:color w:val="FF0000"/>
        </w:rPr>
        <w:t xml:space="preserve"> </w:t>
      </w:r>
      <w:r w:rsidRPr="00D24527">
        <w:rPr>
          <w:color w:val="FF0000"/>
        </w:rPr>
        <w:t>narrative</w:t>
      </w:r>
      <w:r w:rsidRPr="00D24527">
        <w:rPr>
          <w:i/>
          <w:color w:val="FF0000"/>
        </w:rPr>
        <w:t xml:space="preserve"> </w:t>
      </w:r>
      <w:r w:rsidRPr="00D24527">
        <w:rPr>
          <w:color w:val="FF0000"/>
        </w:rPr>
        <w:t>review.</w:t>
      </w:r>
      <w:r w:rsidRPr="00D24527">
        <w:rPr>
          <w:i/>
          <w:color w:val="FF0000"/>
        </w:rPr>
        <w:t xml:space="preserve"> </w:t>
      </w:r>
      <w:r w:rsidRPr="00D24527">
        <w:rPr>
          <w:i/>
          <w:iCs/>
          <w:color w:val="FF0000"/>
        </w:rPr>
        <w:t>Foods</w:t>
      </w:r>
      <w:r w:rsidRPr="00D24527">
        <w:rPr>
          <w:i/>
          <w:color w:val="FF0000"/>
        </w:rPr>
        <w:t xml:space="preserve"> </w:t>
      </w:r>
      <w:r w:rsidRPr="00D24527">
        <w:rPr>
          <w:b/>
          <w:bCs/>
          <w:color w:val="FF0000"/>
        </w:rPr>
        <w:t>2022</w:t>
      </w:r>
      <w:r w:rsidRPr="00D24527">
        <w:rPr>
          <w:bCs/>
          <w:color w:val="FF0000"/>
        </w:rPr>
        <w:t xml:space="preserve">, </w:t>
      </w:r>
      <w:r w:rsidRPr="00D24527">
        <w:rPr>
          <w:bCs/>
          <w:i/>
          <w:color w:val="FF0000"/>
        </w:rPr>
        <w:t>11</w:t>
      </w:r>
      <w:r w:rsidRPr="00D24527">
        <w:rPr>
          <w:bCs/>
          <w:color w:val="FF0000"/>
        </w:rPr>
        <w:t>, 2773</w:t>
      </w:r>
      <w:r w:rsidRPr="00674984">
        <w:t>.</w:t>
      </w:r>
    </w:p>
    <w:p w14:paraId="565CB43B" w14:textId="77777777" w:rsidR="00D76512" w:rsidRPr="00674984" w:rsidRDefault="00D76512" w:rsidP="00D76512">
      <w:pPr>
        <w:pStyle w:val="MDPI71References"/>
        <w:numPr>
          <w:ilvl w:val="0"/>
          <w:numId w:val="15"/>
        </w:numPr>
      </w:pPr>
      <w:r w:rsidRPr="00674984">
        <w:t>Khong,</w:t>
      </w:r>
      <w:r w:rsidRPr="00674984">
        <w:rPr>
          <w:i/>
        </w:rPr>
        <w:t xml:space="preserve"> </w:t>
      </w:r>
      <w:r w:rsidRPr="00674984">
        <w:t>N.M.H.;</w:t>
      </w:r>
      <w:r w:rsidRPr="00674984">
        <w:rPr>
          <w:i/>
        </w:rPr>
        <w:t xml:space="preserve"> </w:t>
      </w:r>
      <w:r w:rsidRPr="00674984">
        <w:t>Yusoff,</w:t>
      </w:r>
      <w:r w:rsidRPr="00674984">
        <w:rPr>
          <w:i/>
        </w:rPr>
        <w:t xml:space="preserve"> </w:t>
      </w:r>
      <w:r w:rsidRPr="00674984">
        <w:t>F.M.;</w:t>
      </w:r>
      <w:r w:rsidRPr="00674984">
        <w:rPr>
          <w:i/>
        </w:rPr>
        <w:t xml:space="preserve"> </w:t>
      </w:r>
      <w:r w:rsidRPr="00674984">
        <w:t>Jamilah,</w:t>
      </w:r>
      <w:r w:rsidRPr="00674984">
        <w:rPr>
          <w:i/>
        </w:rPr>
        <w:t xml:space="preserve"> </w:t>
      </w:r>
      <w:r w:rsidRPr="00674984">
        <w:t>B.;</w:t>
      </w:r>
      <w:r w:rsidRPr="00674984">
        <w:rPr>
          <w:i/>
        </w:rPr>
        <w:t xml:space="preserve"> </w:t>
      </w:r>
      <w:r w:rsidRPr="00674984">
        <w:t>Basri,</w:t>
      </w:r>
      <w:r w:rsidRPr="00674984">
        <w:rPr>
          <w:i/>
        </w:rPr>
        <w:t xml:space="preserve"> </w:t>
      </w:r>
      <w:r w:rsidRPr="00674984">
        <w:t>M.;</w:t>
      </w:r>
      <w:r w:rsidRPr="00674984">
        <w:rPr>
          <w:i/>
        </w:rPr>
        <w:t xml:space="preserve"> </w:t>
      </w:r>
      <w:r w:rsidRPr="00674984">
        <w:t>Mazna,</w:t>
      </w:r>
      <w:r w:rsidRPr="00674984">
        <w:rPr>
          <w:i/>
        </w:rPr>
        <w:t xml:space="preserve"> </w:t>
      </w:r>
      <w:r w:rsidRPr="00674984">
        <w:t>I.;</w:t>
      </w:r>
      <w:r w:rsidRPr="00674984">
        <w:rPr>
          <w:i/>
        </w:rPr>
        <w:t xml:space="preserve"> </w:t>
      </w:r>
      <w:r w:rsidRPr="00674984">
        <w:t>Chan,</w:t>
      </w:r>
      <w:r w:rsidRPr="00674984">
        <w:rPr>
          <w:i/>
        </w:rPr>
        <w:t xml:space="preserve"> </w:t>
      </w:r>
      <w:r w:rsidRPr="00674984">
        <w:t>K.W.;</w:t>
      </w:r>
      <w:r w:rsidRPr="00674984">
        <w:rPr>
          <w:i/>
        </w:rPr>
        <w:t xml:space="preserve"> </w:t>
      </w:r>
      <w:r w:rsidRPr="00674984">
        <w:t>Nishikawa,</w:t>
      </w:r>
      <w:r w:rsidRPr="00674984">
        <w:rPr>
          <w:i/>
        </w:rPr>
        <w:t xml:space="preserve"> </w:t>
      </w:r>
      <w:r w:rsidRPr="00674984">
        <w:t>J.</w:t>
      </w:r>
      <w:r w:rsidRPr="00674984">
        <w:rPr>
          <w:i/>
        </w:rPr>
        <w:t xml:space="preserve"> </w:t>
      </w:r>
      <w:r w:rsidRPr="00674984">
        <w:t>Nutritional</w:t>
      </w:r>
      <w:r w:rsidRPr="00674984">
        <w:rPr>
          <w:i/>
        </w:rPr>
        <w:t xml:space="preserve"> </w:t>
      </w:r>
      <w:r w:rsidRPr="00674984">
        <w:t>composition</w:t>
      </w:r>
      <w:r w:rsidRPr="00674984">
        <w:rPr>
          <w:i/>
        </w:rPr>
        <w:t xml:space="preserve"> </w:t>
      </w:r>
      <w:r w:rsidRPr="00674984">
        <w:t>and</w:t>
      </w:r>
      <w:r w:rsidRPr="00674984">
        <w:rPr>
          <w:i/>
        </w:rPr>
        <w:t xml:space="preserve"> </w:t>
      </w:r>
      <w:r w:rsidRPr="00674984">
        <w:t>total</w:t>
      </w:r>
      <w:r w:rsidRPr="00674984">
        <w:rPr>
          <w:i/>
        </w:rPr>
        <w:t xml:space="preserve"> </w:t>
      </w:r>
      <w:r w:rsidRPr="00674984">
        <w:t>collagen</w:t>
      </w:r>
      <w:r w:rsidRPr="00674984">
        <w:rPr>
          <w:i/>
        </w:rPr>
        <w:t xml:space="preserve"> </w:t>
      </w:r>
      <w:r w:rsidRPr="00674984">
        <w:t>content</w:t>
      </w:r>
      <w:r w:rsidRPr="00674984">
        <w:rPr>
          <w:i/>
        </w:rPr>
        <w:t xml:space="preserve"> </w:t>
      </w:r>
      <w:r w:rsidRPr="00674984">
        <w:t>of</w:t>
      </w:r>
      <w:r w:rsidRPr="00674984">
        <w:rPr>
          <w:i/>
        </w:rPr>
        <w:t xml:space="preserve"> </w:t>
      </w:r>
      <w:r w:rsidRPr="00674984">
        <w:t>three</w:t>
      </w:r>
      <w:r w:rsidRPr="00674984">
        <w:rPr>
          <w:i/>
        </w:rPr>
        <w:t xml:space="preserve"> </w:t>
      </w:r>
      <w:r w:rsidRPr="00674984">
        <w:t>commercially</w:t>
      </w:r>
      <w:r w:rsidRPr="00674984">
        <w:rPr>
          <w:i/>
        </w:rPr>
        <w:t xml:space="preserve"> </w:t>
      </w:r>
      <w:r w:rsidRPr="00674984">
        <w:t>important</w:t>
      </w:r>
      <w:r w:rsidRPr="00674984">
        <w:rPr>
          <w:i/>
        </w:rPr>
        <w:t xml:space="preserve"> </w:t>
      </w:r>
      <w:r w:rsidRPr="00674984">
        <w:t>edible</w:t>
      </w:r>
      <w:r w:rsidRPr="00674984">
        <w:rPr>
          <w:i/>
        </w:rPr>
        <w:t xml:space="preserve"> </w:t>
      </w:r>
      <w:r w:rsidRPr="00674984">
        <w:t>jellyfish.</w:t>
      </w:r>
      <w:r w:rsidRPr="00674984">
        <w:rPr>
          <w:i/>
        </w:rPr>
        <w:t xml:space="preserve"> </w:t>
      </w:r>
      <w:r w:rsidRPr="00674984">
        <w:rPr>
          <w:i/>
          <w:iCs/>
        </w:rPr>
        <w:t>Food Chem.</w:t>
      </w:r>
      <w:r w:rsidRPr="00674984">
        <w:rPr>
          <w:i/>
        </w:rPr>
        <w:t xml:space="preserve"> </w:t>
      </w:r>
      <w:r w:rsidRPr="00674984">
        <w:rPr>
          <w:b/>
          <w:bCs/>
        </w:rPr>
        <w:t>2016</w:t>
      </w:r>
      <w:r w:rsidRPr="00674984">
        <w:rPr>
          <w:bCs/>
        </w:rPr>
        <w:t xml:space="preserve">, </w:t>
      </w:r>
      <w:r w:rsidRPr="00674984">
        <w:rPr>
          <w:bCs/>
          <w:i/>
        </w:rPr>
        <w:t>196</w:t>
      </w:r>
      <w:r w:rsidRPr="00674984">
        <w:rPr>
          <w:bCs/>
        </w:rPr>
        <w:t>, 953–960</w:t>
      </w:r>
      <w:r w:rsidRPr="00674984">
        <w:t>.</w:t>
      </w:r>
    </w:p>
    <w:p w14:paraId="3D7B192B" w14:textId="77777777" w:rsidR="00D76512" w:rsidRPr="00674984" w:rsidRDefault="00D76512" w:rsidP="00D76512">
      <w:pPr>
        <w:pStyle w:val="MDPI71References"/>
        <w:numPr>
          <w:ilvl w:val="0"/>
          <w:numId w:val="15"/>
        </w:numPr>
      </w:pPr>
      <w:r w:rsidRPr="00674984">
        <w:t>Wakabayashi,</w:t>
      </w:r>
      <w:r w:rsidRPr="00674984">
        <w:rPr>
          <w:i/>
        </w:rPr>
        <w:t xml:space="preserve"> </w:t>
      </w:r>
      <w:r w:rsidRPr="00674984">
        <w:t>K.;</w:t>
      </w:r>
      <w:r w:rsidRPr="00674984">
        <w:rPr>
          <w:i/>
        </w:rPr>
        <w:t xml:space="preserve"> </w:t>
      </w:r>
      <w:r w:rsidRPr="00674984">
        <w:t>Sato,</w:t>
      </w:r>
      <w:r w:rsidRPr="00674984">
        <w:rPr>
          <w:i/>
        </w:rPr>
        <w:t xml:space="preserve"> </w:t>
      </w:r>
      <w:r w:rsidRPr="00674984">
        <w:t>H.;</w:t>
      </w:r>
      <w:r w:rsidRPr="00674984">
        <w:rPr>
          <w:i/>
        </w:rPr>
        <w:t xml:space="preserve"> </w:t>
      </w:r>
      <w:r w:rsidRPr="00674984">
        <w:t>Yoshie-Stark,</w:t>
      </w:r>
      <w:r w:rsidRPr="00674984">
        <w:rPr>
          <w:i/>
        </w:rPr>
        <w:t xml:space="preserve"> </w:t>
      </w:r>
      <w:r w:rsidRPr="00674984">
        <w:t>Y.;</w:t>
      </w:r>
      <w:r w:rsidRPr="00674984">
        <w:rPr>
          <w:i/>
        </w:rPr>
        <w:t xml:space="preserve"> </w:t>
      </w:r>
      <w:r w:rsidRPr="00674984">
        <w:t>Ogushi,</w:t>
      </w:r>
      <w:r w:rsidRPr="00674984">
        <w:rPr>
          <w:i/>
        </w:rPr>
        <w:t xml:space="preserve"> </w:t>
      </w:r>
      <w:r w:rsidRPr="00674984">
        <w:t>M.;</w:t>
      </w:r>
      <w:r w:rsidRPr="00674984">
        <w:rPr>
          <w:i/>
        </w:rPr>
        <w:t xml:space="preserve"> </w:t>
      </w:r>
      <w:r w:rsidRPr="00674984">
        <w:t>Tanaka,</w:t>
      </w:r>
      <w:r w:rsidRPr="00674984">
        <w:rPr>
          <w:i/>
        </w:rPr>
        <w:t xml:space="preserve"> </w:t>
      </w:r>
      <w:r w:rsidRPr="00674984">
        <w:t>Y.</w:t>
      </w:r>
      <w:r w:rsidRPr="00674984">
        <w:rPr>
          <w:i/>
        </w:rPr>
        <w:t xml:space="preserve"> </w:t>
      </w:r>
      <w:r w:rsidRPr="00674984">
        <w:t>Differences</w:t>
      </w:r>
      <w:r w:rsidRPr="00674984">
        <w:rPr>
          <w:i/>
        </w:rPr>
        <w:t xml:space="preserve"> </w:t>
      </w:r>
      <w:r w:rsidRPr="00674984">
        <w:t>in</w:t>
      </w:r>
      <w:r w:rsidRPr="00674984">
        <w:rPr>
          <w:i/>
        </w:rPr>
        <w:t xml:space="preserve"> </w:t>
      </w:r>
      <w:r w:rsidRPr="00674984">
        <w:t>the</w:t>
      </w:r>
      <w:r w:rsidRPr="00674984">
        <w:rPr>
          <w:i/>
        </w:rPr>
        <w:t xml:space="preserve"> </w:t>
      </w:r>
      <w:r w:rsidRPr="00674984">
        <w:t>biochemical</w:t>
      </w:r>
      <w:r w:rsidRPr="00674984">
        <w:rPr>
          <w:i/>
        </w:rPr>
        <w:t xml:space="preserve"> </w:t>
      </w:r>
      <w:r w:rsidRPr="00674984">
        <w:t>compositions</w:t>
      </w:r>
      <w:r w:rsidRPr="00674984">
        <w:rPr>
          <w:i/>
        </w:rPr>
        <w:t xml:space="preserve"> </w:t>
      </w:r>
      <w:r w:rsidRPr="00674984">
        <w:t>of</w:t>
      </w:r>
      <w:r w:rsidRPr="00674984">
        <w:rPr>
          <w:i/>
        </w:rPr>
        <w:t xml:space="preserve"> </w:t>
      </w:r>
      <w:r w:rsidRPr="00674984">
        <w:t>two</w:t>
      </w:r>
      <w:r w:rsidRPr="00674984">
        <w:rPr>
          <w:i/>
        </w:rPr>
        <w:t xml:space="preserve"> </w:t>
      </w:r>
      <w:r w:rsidRPr="00674984">
        <w:t>dietary</w:t>
      </w:r>
      <w:r w:rsidRPr="00674984">
        <w:rPr>
          <w:i/>
        </w:rPr>
        <w:t xml:space="preserve"> </w:t>
      </w:r>
      <w:r w:rsidRPr="00674984">
        <w:t>jellyfish</w:t>
      </w:r>
      <w:r w:rsidRPr="00674984">
        <w:rPr>
          <w:i/>
        </w:rPr>
        <w:t xml:space="preserve"> </w:t>
      </w:r>
      <w:r w:rsidRPr="00674984">
        <w:t>species</w:t>
      </w:r>
      <w:r w:rsidRPr="00674984">
        <w:rPr>
          <w:i/>
        </w:rPr>
        <w:t xml:space="preserve"> </w:t>
      </w:r>
      <w:r w:rsidRPr="00674984">
        <w:t>and</w:t>
      </w:r>
      <w:r w:rsidRPr="00674984">
        <w:rPr>
          <w:i/>
        </w:rPr>
        <w:t xml:space="preserve"> </w:t>
      </w:r>
      <w:r w:rsidRPr="00674984">
        <w:t>their</w:t>
      </w:r>
      <w:r w:rsidRPr="00674984">
        <w:rPr>
          <w:i/>
        </w:rPr>
        <w:t xml:space="preserve"> </w:t>
      </w:r>
      <w:r w:rsidRPr="00674984">
        <w:t>effects</w:t>
      </w:r>
      <w:r w:rsidRPr="00674984">
        <w:rPr>
          <w:i/>
        </w:rPr>
        <w:t xml:space="preserve"> </w:t>
      </w:r>
      <w:r w:rsidRPr="00674984">
        <w:t>on</w:t>
      </w:r>
      <w:r w:rsidRPr="00674984">
        <w:rPr>
          <w:i/>
        </w:rPr>
        <w:t xml:space="preserve"> </w:t>
      </w:r>
      <w:r w:rsidRPr="00674984">
        <w:t>the</w:t>
      </w:r>
      <w:r w:rsidRPr="00674984">
        <w:rPr>
          <w:i/>
        </w:rPr>
        <w:t xml:space="preserve"> </w:t>
      </w:r>
      <w:r w:rsidRPr="00674984">
        <w:t>growth</w:t>
      </w:r>
      <w:r w:rsidRPr="00674984">
        <w:rPr>
          <w:i/>
        </w:rPr>
        <w:t xml:space="preserve"> </w:t>
      </w:r>
      <w:r w:rsidRPr="00674984">
        <w:t>and</w:t>
      </w:r>
      <w:r w:rsidRPr="00674984">
        <w:rPr>
          <w:i/>
        </w:rPr>
        <w:t xml:space="preserve"> </w:t>
      </w:r>
      <w:r w:rsidRPr="00674984">
        <w:t>survival</w:t>
      </w:r>
      <w:r w:rsidRPr="00674984">
        <w:rPr>
          <w:i/>
        </w:rPr>
        <w:t xml:space="preserve"> </w:t>
      </w:r>
      <w:r w:rsidRPr="00674984">
        <w:t>of</w:t>
      </w:r>
      <w:r w:rsidRPr="00674984">
        <w:rPr>
          <w:i/>
        </w:rPr>
        <w:t xml:space="preserve"> </w:t>
      </w:r>
      <w:proofErr w:type="spellStart"/>
      <w:r w:rsidRPr="00674984">
        <w:rPr>
          <w:i/>
          <w:iCs/>
        </w:rPr>
        <w:t>Ibacus</w:t>
      </w:r>
      <w:proofErr w:type="spellEnd"/>
      <w:r w:rsidRPr="00674984">
        <w:rPr>
          <w:i/>
        </w:rPr>
        <w:t xml:space="preserve"> </w:t>
      </w:r>
      <w:proofErr w:type="spellStart"/>
      <w:r w:rsidRPr="00674984">
        <w:rPr>
          <w:i/>
          <w:iCs/>
        </w:rPr>
        <w:t>novemdentatus</w:t>
      </w:r>
      <w:proofErr w:type="spellEnd"/>
      <w:r w:rsidRPr="00674984">
        <w:rPr>
          <w:i/>
        </w:rPr>
        <w:t xml:space="preserve"> </w:t>
      </w:r>
      <w:proofErr w:type="spellStart"/>
      <w:r w:rsidRPr="00674984">
        <w:t>phyllosomas</w:t>
      </w:r>
      <w:proofErr w:type="spellEnd"/>
      <w:r w:rsidRPr="00674984">
        <w:t>.</w:t>
      </w:r>
      <w:r w:rsidRPr="00674984">
        <w:rPr>
          <w:i/>
        </w:rPr>
        <w:t xml:space="preserve"> </w:t>
      </w:r>
      <w:proofErr w:type="spellStart"/>
      <w:r w:rsidRPr="00674984">
        <w:rPr>
          <w:i/>
          <w:iCs/>
        </w:rPr>
        <w:t>Aquac</w:t>
      </w:r>
      <w:proofErr w:type="spellEnd"/>
      <w:r w:rsidRPr="00674984">
        <w:rPr>
          <w:i/>
          <w:iCs/>
        </w:rPr>
        <w:t xml:space="preserve">. </w:t>
      </w:r>
      <w:proofErr w:type="spellStart"/>
      <w:r w:rsidRPr="00674984">
        <w:rPr>
          <w:i/>
          <w:iCs/>
        </w:rPr>
        <w:t>Nutr</w:t>
      </w:r>
      <w:proofErr w:type="spellEnd"/>
      <w:r w:rsidRPr="00674984">
        <w:rPr>
          <w:i/>
          <w:iCs/>
        </w:rPr>
        <w:t>.</w:t>
      </w:r>
      <w:r w:rsidRPr="00674984">
        <w:rPr>
          <w:i/>
        </w:rPr>
        <w:t xml:space="preserve"> </w:t>
      </w:r>
      <w:r w:rsidRPr="00674984">
        <w:rPr>
          <w:b/>
          <w:bCs/>
        </w:rPr>
        <w:t>2016</w:t>
      </w:r>
      <w:r w:rsidRPr="00674984">
        <w:rPr>
          <w:bCs/>
        </w:rPr>
        <w:t xml:space="preserve">, </w:t>
      </w:r>
      <w:r w:rsidRPr="00674984">
        <w:rPr>
          <w:bCs/>
          <w:i/>
        </w:rPr>
        <w:t>22</w:t>
      </w:r>
      <w:r w:rsidRPr="00674984">
        <w:rPr>
          <w:bCs/>
        </w:rPr>
        <w:t>, 25–33</w:t>
      </w:r>
      <w:r w:rsidRPr="00674984">
        <w:t>.</w:t>
      </w:r>
    </w:p>
    <w:p w14:paraId="36816961" w14:textId="77777777" w:rsidR="00D76512" w:rsidRPr="00674984" w:rsidRDefault="00D76512" w:rsidP="00D76512">
      <w:pPr>
        <w:pStyle w:val="MDPI71References"/>
        <w:numPr>
          <w:ilvl w:val="0"/>
          <w:numId w:val="15"/>
        </w:numPr>
      </w:pPr>
      <w:r w:rsidRPr="00674984">
        <w:t>Prieto,</w:t>
      </w:r>
      <w:r w:rsidRPr="00674984">
        <w:rPr>
          <w:i/>
        </w:rPr>
        <w:t xml:space="preserve"> </w:t>
      </w:r>
      <w:r w:rsidRPr="00674984">
        <w:t>L.;</w:t>
      </w:r>
      <w:r w:rsidRPr="00674984">
        <w:rPr>
          <w:i/>
        </w:rPr>
        <w:t xml:space="preserve"> </w:t>
      </w:r>
      <w:r w:rsidRPr="00674984">
        <w:t>Enrique-Navarro,</w:t>
      </w:r>
      <w:r w:rsidRPr="00674984">
        <w:rPr>
          <w:i/>
        </w:rPr>
        <w:t xml:space="preserve"> </w:t>
      </w:r>
      <w:r w:rsidRPr="00674984">
        <w:t>A.;</w:t>
      </w:r>
      <w:r w:rsidRPr="00674984">
        <w:rPr>
          <w:i/>
        </w:rPr>
        <w:t xml:space="preserve"> </w:t>
      </w:r>
      <w:r w:rsidRPr="00674984">
        <w:t>Li</w:t>
      </w:r>
      <w:r w:rsidRPr="00674984">
        <w:rPr>
          <w:i/>
        </w:rPr>
        <w:t xml:space="preserve"> </w:t>
      </w:r>
      <w:r w:rsidRPr="00674984">
        <w:t>Volsi,</w:t>
      </w:r>
      <w:r w:rsidRPr="00674984">
        <w:rPr>
          <w:i/>
        </w:rPr>
        <w:t xml:space="preserve"> </w:t>
      </w:r>
      <w:r w:rsidRPr="00674984">
        <w:t>R.;</w:t>
      </w:r>
      <w:r w:rsidRPr="00674984">
        <w:rPr>
          <w:i/>
        </w:rPr>
        <w:t xml:space="preserve"> </w:t>
      </w:r>
      <w:r w:rsidRPr="00674984">
        <w:t>Ortega,</w:t>
      </w:r>
      <w:r w:rsidRPr="00674984">
        <w:rPr>
          <w:i/>
        </w:rPr>
        <w:t xml:space="preserve"> </w:t>
      </w:r>
      <w:r w:rsidRPr="00674984">
        <w:t>M.</w:t>
      </w:r>
      <w:r w:rsidRPr="00674984">
        <w:rPr>
          <w:i/>
        </w:rPr>
        <w:t xml:space="preserve"> </w:t>
      </w:r>
      <w:r w:rsidRPr="00674984">
        <w:t>The</w:t>
      </w:r>
      <w:r w:rsidRPr="00674984">
        <w:rPr>
          <w:i/>
        </w:rPr>
        <w:t xml:space="preserve"> </w:t>
      </w:r>
      <w:r w:rsidRPr="00674984">
        <w:t>large</w:t>
      </w:r>
      <w:r w:rsidRPr="00674984">
        <w:rPr>
          <w:i/>
        </w:rPr>
        <w:t xml:space="preserve"> </w:t>
      </w:r>
      <w:r w:rsidRPr="00674984">
        <w:t>jellyfish</w:t>
      </w:r>
      <w:r w:rsidRPr="00674984">
        <w:rPr>
          <w:i/>
        </w:rPr>
        <w:t xml:space="preserve"> </w:t>
      </w:r>
      <w:proofErr w:type="spellStart"/>
      <w:r w:rsidRPr="00674984">
        <w:rPr>
          <w:i/>
          <w:iCs/>
        </w:rPr>
        <w:t>Rhizostoma</w:t>
      </w:r>
      <w:proofErr w:type="spellEnd"/>
      <w:r w:rsidRPr="00674984">
        <w:rPr>
          <w:i/>
        </w:rPr>
        <w:t xml:space="preserve"> </w:t>
      </w:r>
      <w:r w:rsidRPr="00674984">
        <w:rPr>
          <w:i/>
          <w:iCs/>
        </w:rPr>
        <w:t>luteum</w:t>
      </w:r>
      <w:r w:rsidRPr="00674984">
        <w:rPr>
          <w:i/>
        </w:rPr>
        <w:t xml:space="preserve"> </w:t>
      </w:r>
      <w:r w:rsidRPr="00674984">
        <w:t>as</w:t>
      </w:r>
      <w:r w:rsidRPr="00674984">
        <w:rPr>
          <w:i/>
        </w:rPr>
        <w:t xml:space="preserve"> </w:t>
      </w:r>
      <w:r w:rsidRPr="00674984">
        <w:t>sustainable</w:t>
      </w:r>
      <w:r w:rsidRPr="00674984">
        <w:rPr>
          <w:i/>
        </w:rPr>
        <w:t xml:space="preserve"> </w:t>
      </w:r>
      <w:r w:rsidRPr="00674984">
        <w:t>a</w:t>
      </w:r>
      <w:r w:rsidRPr="00674984">
        <w:rPr>
          <w:i/>
        </w:rPr>
        <w:t xml:space="preserve"> </w:t>
      </w:r>
      <w:r w:rsidRPr="00674984">
        <w:t>resource</w:t>
      </w:r>
      <w:r w:rsidRPr="00674984">
        <w:rPr>
          <w:i/>
        </w:rPr>
        <w:t xml:space="preserve"> </w:t>
      </w:r>
      <w:r w:rsidRPr="00674984">
        <w:t>for</w:t>
      </w:r>
      <w:r w:rsidRPr="00674984">
        <w:rPr>
          <w:i/>
        </w:rPr>
        <w:t xml:space="preserve"> </w:t>
      </w:r>
      <w:r w:rsidRPr="00674984">
        <w:t>antioxidant</w:t>
      </w:r>
      <w:r w:rsidRPr="00674984">
        <w:rPr>
          <w:i/>
        </w:rPr>
        <w:t xml:space="preserve"> </w:t>
      </w:r>
      <w:r w:rsidRPr="00674984">
        <w:t>properties,</w:t>
      </w:r>
      <w:r w:rsidRPr="00674984">
        <w:rPr>
          <w:i/>
        </w:rPr>
        <w:t xml:space="preserve"> </w:t>
      </w:r>
      <w:r w:rsidRPr="00674984">
        <w:t>nutraceutical</w:t>
      </w:r>
      <w:r w:rsidRPr="00674984">
        <w:rPr>
          <w:i/>
        </w:rPr>
        <w:t xml:space="preserve"> </w:t>
      </w:r>
      <w:r w:rsidRPr="00674984">
        <w:t>value</w:t>
      </w:r>
      <w:r w:rsidRPr="00674984">
        <w:rPr>
          <w:i/>
        </w:rPr>
        <w:t xml:space="preserve"> </w:t>
      </w:r>
      <w:r w:rsidRPr="00674984">
        <w:t>and</w:t>
      </w:r>
      <w:r w:rsidRPr="00674984">
        <w:rPr>
          <w:i/>
        </w:rPr>
        <w:t xml:space="preserve"> </w:t>
      </w:r>
      <w:r w:rsidRPr="00674984">
        <w:t>biomedical</w:t>
      </w:r>
      <w:r w:rsidRPr="00674984">
        <w:rPr>
          <w:i/>
        </w:rPr>
        <w:t xml:space="preserve"> </w:t>
      </w:r>
      <w:r w:rsidRPr="00674984">
        <w:t>applications.</w:t>
      </w:r>
      <w:r w:rsidRPr="00674984">
        <w:rPr>
          <w:i/>
        </w:rPr>
        <w:t xml:space="preserve"> </w:t>
      </w:r>
      <w:r w:rsidRPr="00674984">
        <w:rPr>
          <w:i/>
          <w:iCs/>
        </w:rPr>
        <w:t>Mar. Drugs</w:t>
      </w:r>
      <w:r w:rsidRPr="00674984">
        <w:rPr>
          <w:i/>
        </w:rPr>
        <w:t xml:space="preserve"> </w:t>
      </w:r>
      <w:r w:rsidRPr="00674984">
        <w:rPr>
          <w:b/>
          <w:bCs/>
        </w:rPr>
        <w:t>2018</w:t>
      </w:r>
      <w:r w:rsidRPr="00674984">
        <w:rPr>
          <w:bCs/>
        </w:rPr>
        <w:t xml:space="preserve">, </w:t>
      </w:r>
      <w:r w:rsidRPr="00674984">
        <w:rPr>
          <w:bCs/>
          <w:i/>
        </w:rPr>
        <w:t>16</w:t>
      </w:r>
      <w:r w:rsidRPr="00674984">
        <w:rPr>
          <w:bCs/>
        </w:rPr>
        <w:t>, 396</w:t>
      </w:r>
      <w:r w:rsidRPr="00674984">
        <w:t>.</w:t>
      </w:r>
    </w:p>
    <w:p w14:paraId="1DB47127" w14:textId="77777777" w:rsidR="00D76512" w:rsidRPr="00674984" w:rsidRDefault="00D76512" w:rsidP="00D76512">
      <w:pPr>
        <w:pStyle w:val="MDPI71References"/>
        <w:numPr>
          <w:ilvl w:val="0"/>
          <w:numId w:val="15"/>
        </w:numPr>
      </w:pPr>
      <w:r w:rsidRPr="00674984">
        <w:t>Leone,</w:t>
      </w:r>
      <w:r w:rsidRPr="00674984">
        <w:rPr>
          <w:i/>
        </w:rPr>
        <w:t xml:space="preserve"> </w:t>
      </w:r>
      <w:r w:rsidRPr="00674984">
        <w:t>A.;</w:t>
      </w:r>
      <w:r w:rsidRPr="00674984">
        <w:rPr>
          <w:i/>
        </w:rPr>
        <w:t xml:space="preserve"> </w:t>
      </w:r>
      <w:r w:rsidRPr="00674984">
        <w:t>Lecci,</w:t>
      </w:r>
      <w:r w:rsidRPr="00674984">
        <w:rPr>
          <w:i/>
        </w:rPr>
        <w:t xml:space="preserve"> </w:t>
      </w:r>
      <w:r w:rsidRPr="00674984">
        <w:t>R.;</w:t>
      </w:r>
      <w:r w:rsidRPr="00674984">
        <w:rPr>
          <w:i/>
        </w:rPr>
        <w:t xml:space="preserve"> </w:t>
      </w:r>
      <w:r w:rsidRPr="00674984">
        <w:t>Durante,</w:t>
      </w:r>
      <w:r w:rsidRPr="00674984">
        <w:rPr>
          <w:i/>
        </w:rPr>
        <w:t xml:space="preserve"> </w:t>
      </w:r>
      <w:r w:rsidRPr="00674984">
        <w:t>M.;</w:t>
      </w:r>
      <w:r w:rsidRPr="00674984">
        <w:rPr>
          <w:i/>
        </w:rPr>
        <w:t xml:space="preserve"> </w:t>
      </w:r>
      <w:r w:rsidRPr="00674984">
        <w:t>Meli,</w:t>
      </w:r>
      <w:r w:rsidRPr="00674984">
        <w:rPr>
          <w:i/>
        </w:rPr>
        <w:t xml:space="preserve"> </w:t>
      </w:r>
      <w:r w:rsidRPr="00674984">
        <w:t>F.;</w:t>
      </w:r>
      <w:r w:rsidRPr="00674984">
        <w:rPr>
          <w:i/>
        </w:rPr>
        <w:t xml:space="preserve"> </w:t>
      </w:r>
      <w:r w:rsidRPr="00674984">
        <w:t>Piraino,</w:t>
      </w:r>
      <w:r w:rsidRPr="00674984">
        <w:rPr>
          <w:i/>
        </w:rPr>
        <w:t xml:space="preserve"> </w:t>
      </w:r>
      <w:r w:rsidRPr="00674984">
        <w:t>S.</w:t>
      </w:r>
      <w:r w:rsidRPr="00674984">
        <w:rPr>
          <w:i/>
        </w:rPr>
        <w:t xml:space="preserve"> </w:t>
      </w:r>
      <w:r w:rsidRPr="00674984">
        <w:t>The</w:t>
      </w:r>
      <w:r w:rsidRPr="00674984">
        <w:rPr>
          <w:i/>
        </w:rPr>
        <w:t xml:space="preserve"> </w:t>
      </w:r>
      <w:r w:rsidRPr="00674984">
        <w:t>bright</w:t>
      </w:r>
      <w:r w:rsidRPr="00674984">
        <w:rPr>
          <w:i/>
        </w:rPr>
        <w:t xml:space="preserve"> </w:t>
      </w:r>
      <w:r w:rsidRPr="00674984">
        <w:t>side</w:t>
      </w:r>
      <w:r w:rsidRPr="00674984">
        <w:rPr>
          <w:i/>
        </w:rPr>
        <w:t xml:space="preserve"> </w:t>
      </w:r>
      <w:r w:rsidRPr="00674984">
        <w:t>of</w:t>
      </w:r>
      <w:r w:rsidRPr="00674984">
        <w:rPr>
          <w:i/>
        </w:rPr>
        <w:t xml:space="preserve"> </w:t>
      </w:r>
      <w:r w:rsidRPr="00674984">
        <w:t>gelatinous</w:t>
      </w:r>
      <w:r w:rsidRPr="00674984">
        <w:rPr>
          <w:i/>
        </w:rPr>
        <w:t xml:space="preserve"> </w:t>
      </w:r>
      <w:r w:rsidRPr="00674984">
        <w:t>blooms:</w:t>
      </w:r>
      <w:r w:rsidRPr="00674984">
        <w:rPr>
          <w:i/>
        </w:rPr>
        <w:t xml:space="preserve"> </w:t>
      </w:r>
      <w:r w:rsidRPr="00674984">
        <w:t>Nutraceutical</w:t>
      </w:r>
      <w:r w:rsidRPr="00674984">
        <w:rPr>
          <w:i/>
        </w:rPr>
        <w:t xml:space="preserve"> </w:t>
      </w:r>
      <w:r w:rsidRPr="00674984">
        <w:t>value</w:t>
      </w:r>
      <w:r w:rsidRPr="00674984">
        <w:rPr>
          <w:i/>
        </w:rPr>
        <w:t xml:space="preserve"> </w:t>
      </w:r>
      <w:r w:rsidRPr="00674984">
        <w:t>and</w:t>
      </w:r>
      <w:r w:rsidRPr="00674984">
        <w:rPr>
          <w:i/>
        </w:rPr>
        <w:t xml:space="preserve"> </w:t>
      </w:r>
      <w:r w:rsidRPr="00674984">
        <w:t>antioxidant</w:t>
      </w:r>
      <w:r w:rsidRPr="00674984">
        <w:rPr>
          <w:i/>
        </w:rPr>
        <w:t xml:space="preserve"> </w:t>
      </w:r>
      <w:r w:rsidRPr="00674984">
        <w:t>properties</w:t>
      </w:r>
      <w:r w:rsidRPr="00674984">
        <w:rPr>
          <w:i/>
        </w:rPr>
        <w:t xml:space="preserve"> </w:t>
      </w:r>
      <w:r w:rsidRPr="00674984">
        <w:t>of</w:t>
      </w:r>
      <w:r w:rsidRPr="00674984">
        <w:rPr>
          <w:i/>
        </w:rPr>
        <w:t xml:space="preserve"> </w:t>
      </w:r>
      <w:r w:rsidRPr="00674984">
        <w:t>three</w:t>
      </w:r>
      <w:r w:rsidRPr="00674984">
        <w:rPr>
          <w:i/>
        </w:rPr>
        <w:t xml:space="preserve"> </w:t>
      </w:r>
      <w:r w:rsidRPr="00674984">
        <w:t>Mediterranean</w:t>
      </w:r>
      <w:r w:rsidRPr="00674984">
        <w:rPr>
          <w:i/>
        </w:rPr>
        <w:t xml:space="preserve"> </w:t>
      </w:r>
      <w:r w:rsidRPr="00674984">
        <w:t>jellyfish</w:t>
      </w:r>
      <w:r w:rsidRPr="00674984">
        <w:rPr>
          <w:i/>
        </w:rPr>
        <w:t xml:space="preserve"> </w:t>
      </w:r>
      <w:r w:rsidRPr="00674984">
        <w:t>(</w:t>
      </w:r>
      <w:proofErr w:type="spellStart"/>
      <w:r w:rsidRPr="00674984">
        <w:t>Scyphozoa</w:t>
      </w:r>
      <w:proofErr w:type="spellEnd"/>
      <w:r w:rsidRPr="00674984">
        <w:t>).</w:t>
      </w:r>
      <w:r w:rsidRPr="00674984">
        <w:rPr>
          <w:i/>
        </w:rPr>
        <w:t xml:space="preserve"> </w:t>
      </w:r>
      <w:r w:rsidRPr="00674984">
        <w:rPr>
          <w:i/>
          <w:iCs/>
        </w:rPr>
        <w:t>Mar. Drugs</w:t>
      </w:r>
      <w:r w:rsidRPr="00674984">
        <w:rPr>
          <w:i/>
        </w:rPr>
        <w:t xml:space="preserve"> </w:t>
      </w:r>
      <w:r w:rsidRPr="00674984">
        <w:rPr>
          <w:b/>
          <w:bCs/>
        </w:rPr>
        <w:t>2015</w:t>
      </w:r>
      <w:r w:rsidRPr="00674984">
        <w:rPr>
          <w:bCs/>
        </w:rPr>
        <w:t xml:space="preserve">, </w:t>
      </w:r>
      <w:r w:rsidRPr="00674984">
        <w:rPr>
          <w:bCs/>
          <w:i/>
        </w:rPr>
        <w:t>13</w:t>
      </w:r>
      <w:r w:rsidRPr="00674984">
        <w:rPr>
          <w:bCs/>
        </w:rPr>
        <w:t>, 4654–4681</w:t>
      </w:r>
      <w:r w:rsidRPr="00674984">
        <w:t>.</w:t>
      </w:r>
    </w:p>
    <w:p w14:paraId="2E65A083" w14:textId="77777777" w:rsidR="00D76512" w:rsidRPr="00674984" w:rsidRDefault="00D76512" w:rsidP="00D76512">
      <w:pPr>
        <w:pStyle w:val="MDPI71References"/>
        <w:numPr>
          <w:ilvl w:val="0"/>
          <w:numId w:val="15"/>
        </w:numPr>
      </w:pPr>
      <w:proofErr w:type="spellStart"/>
      <w:r w:rsidRPr="00674984">
        <w:t>Stenvers</w:t>
      </w:r>
      <w:proofErr w:type="spellEnd"/>
      <w:r w:rsidRPr="00674984">
        <w:t>,</w:t>
      </w:r>
      <w:r w:rsidRPr="00674984">
        <w:rPr>
          <w:i/>
        </w:rPr>
        <w:t xml:space="preserve"> </w:t>
      </w:r>
      <w:r w:rsidRPr="00674984">
        <w:t>V.;</w:t>
      </w:r>
      <w:r w:rsidRPr="00674984">
        <w:rPr>
          <w:i/>
        </w:rPr>
        <w:t xml:space="preserve"> </w:t>
      </w:r>
      <w:r w:rsidRPr="00674984">
        <w:t>Chi,</w:t>
      </w:r>
      <w:r w:rsidRPr="00674984">
        <w:rPr>
          <w:i/>
        </w:rPr>
        <w:t xml:space="preserve"> </w:t>
      </w:r>
      <w:r w:rsidRPr="00674984">
        <w:t>X.;</w:t>
      </w:r>
      <w:r w:rsidRPr="00674984">
        <w:rPr>
          <w:i/>
        </w:rPr>
        <w:t xml:space="preserve"> </w:t>
      </w:r>
      <w:proofErr w:type="spellStart"/>
      <w:r w:rsidRPr="00674984">
        <w:t>Javidpour</w:t>
      </w:r>
      <w:proofErr w:type="spellEnd"/>
      <w:r w:rsidRPr="00674984">
        <w:t>,</w:t>
      </w:r>
      <w:r w:rsidRPr="00674984">
        <w:rPr>
          <w:i/>
        </w:rPr>
        <w:t xml:space="preserve"> </w:t>
      </w:r>
      <w:r w:rsidRPr="00674984">
        <w:t>J.</w:t>
      </w:r>
      <w:r w:rsidRPr="00674984">
        <w:rPr>
          <w:i/>
        </w:rPr>
        <w:t xml:space="preserve"> </w:t>
      </w:r>
      <w:r w:rsidRPr="00674984">
        <w:t>Seasonal</w:t>
      </w:r>
      <w:r w:rsidRPr="00674984">
        <w:rPr>
          <w:i/>
        </w:rPr>
        <w:t xml:space="preserve"> </w:t>
      </w:r>
      <w:r w:rsidRPr="00674984">
        <w:t>variability</w:t>
      </w:r>
      <w:r w:rsidRPr="00674984">
        <w:rPr>
          <w:i/>
        </w:rPr>
        <w:t xml:space="preserve"> </w:t>
      </w:r>
      <w:r w:rsidRPr="00674984">
        <w:t>of</w:t>
      </w:r>
      <w:r w:rsidRPr="00674984">
        <w:rPr>
          <w:i/>
        </w:rPr>
        <w:t xml:space="preserve"> </w:t>
      </w:r>
      <w:r w:rsidRPr="00674984">
        <w:t>the</w:t>
      </w:r>
      <w:r w:rsidRPr="00674984">
        <w:rPr>
          <w:i/>
        </w:rPr>
        <w:t xml:space="preserve"> </w:t>
      </w:r>
      <w:r w:rsidRPr="00674984">
        <w:t>fatty</w:t>
      </w:r>
      <w:r w:rsidRPr="00674984">
        <w:rPr>
          <w:i/>
        </w:rPr>
        <w:t xml:space="preserve"> </w:t>
      </w:r>
      <w:r w:rsidRPr="00674984">
        <w:t>acid</w:t>
      </w:r>
      <w:r w:rsidRPr="00674984">
        <w:rPr>
          <w:i/>
        </w:rPr>
        <w:t xml:space="preserve"> </w:t>
      </w:r>
      <w:r w:rsidRPr="00674984">
        <w:t>composition</w:t>
      </w:r>
      <w:r w:rsidRPr="00674984">
        <w:rPr>
          <w:i/>
        </w:rPr>
        <w:t xml:space="preserve"> </w:t>
      </w:r>
      <w:r w:rsidRPr="00674984">
        <w:t>in</w:t>
      </w:r>
      <w:r w:rsidRPr="00674984">
        <w:rPr>
          <w:i/>
        </w:rPr>
        <w:t xml:space="preserve"> </w:t>
      </w:r>
      <w:r w:rsidRPr="00674984">
        <w:rPr>
          <w:i/>
          <w:iCs/>
        </w:rPr>
        <w:t>Aurelia</w:t>
      </w:r>
      <w:r w:rsidRPr="00674984">
        <w:rPr>
          <w:i/>
        </w:rPr>
        <w:t xml:space="preserve"> </w:t>
      </w:r>
      <w:r w:rsidRPr="00674984">
        <w:rPr>
          <w:i/>
          <w:iCs/>
        </w:rPr>
        <w:t>aurita</w:t>
      </w:r>
      <w:r w:rsidRPr="00674984">
        <w:rPr>
          <w:i/>
        </w:rPr>
        <w:t xml:space="preserve"> </w:t>
      </w:r>
      <w:r w:rsidRPr="00674984">
        <w:t>(Cnidaria:</w:t>
      </w:r>
      <w:r w:rsidRPr="00674984">
        <w:rPr>
          <w:i/>
        </w:rPr>
        <w:t xml:space="preserve"> </w:t>
      </w:r>
      <w:proofErr w:type="spellStart"/>
      <w:r w:rsidRPr="00674984">
        <w:t>Scyphozoa</w:t>
      </w:r>
      <w:proofErr w:type="spellEnd"/>
      <w:r w:rsidRPr="00674984">
        <w:t>):</w:t>
      </w:r>
      <w:r w:rsidRPr="00674984">
        <w:rPr>
          <w:i/>
        </w:rPr>
        <w:t xml:space="preserve"> </w:t>
      </w:r>
      <w:r w:rsidRPr="00674984">
        <w:t>Implications</w:t>
      </w:r>
      <w:r w:rsidRPr="00674984">
        <w:rPr>
          <w:i/>
        </w:rPr>
        <w:t xml:space="preserve"> </w:t>
      </w:r>
      <w:r w:rsidRPr="00674984">
        <w:t>for</w:t>
      </w:r>
      <w:r w:rsidRPr="00674984">
        <w:rPr>
          <w:i/>
        </w:rPr>
        <w:t xml:space="preserve"> </w:t>
      </w:r>
      <w:proofErr w:type="spellStart"/>
      <w:r w:rsidRPr="00674984">
        <w:t>gelativore</w:t>
      </w:r>
      <w:proofErr w:type="spellEnd"/>
      <w:r w:rsidRPr="00674984">
        <w:rPr>
          <w:i/>
        </w:rPr>
        <w:t xml:space="preserve"> </w:t>
      </w:r>
      <w:r w:rsidRPr="00674984">
        <w:t>food</w:t>
      </w:r>
      <w:r w:rsidRPr="00674984">
        <w:rPr>
          <w:i/>
        </w:rPr>
        <w:t xml:space="preserve"> </w:t>
      </w:r>
      <w:r w:rsidRPr="00674984">
        <w:t>web</w:t>
      </w:r>
      <w:r w:rsidRPr="00674984">
        <w:rPr>
          <w:i/>
        </w:rPr>
        <w:t xml:space="preserve"> </w:t>
      </w:r>
      <w:r w:rsidRPr="00674984">
        <w:t>studies.</w:t>
      </w:r>
      <w:r w:rsidRPr="00674984">
        <w:rPr>
          <w:i/>
        </w:rPr>
        <w:t xml:space="preserve"> </w:t>
      </w:r>
      <w:r w:rsidRPr="00674984">
        <w:rPr>
          <w:i/>
          <w:iCs/>
        </w:rPr>
        <w:t>J. Plankton Res.</w:t>
      </w:r>
      <w:r w:rsidRPr="00674984">
        <w:rPr>
          <w:i/>
        </w:rPr>
        <w:t xml:space="preserve"> </w:t>
      </w:r>
      <w:r w:rsidRPr="00674984">
        <w:rPr>
          <w:b/>
          <w:bCs/>
        </w:rPr>
        <w:t>2020</w:t>
      </w:r>
      <w:r w:rsidRPr="00674984">
        <w:rPr>
          <w:bCs/>
        </w:rPr>
        <w:t xml:space="preserve">, </w:t>
      </w:r>
      <w:r w:rsidRPr="00674984">
        <w:rPr>
          <w:bCs/>
          <w:i/>
        </w:rPr>
        <w:t>42</w:t>
      </w:r>
      <w:r w:rsidRPr="00674984">
        <w:rPr>
          <w:bCs/>
        </w:rPr>
        <w:t>, 440–452</w:t>
      </w:r>
      <w:r w:rsidRPr="00674984">
        <w:t>.</w:t>
      </w:r>
    </w:p>
    <w:p w14:paraId="0BCB960A" w14:textId="77777777" w:rsidR="00D76512" w:rsidRPr="00674984" w:rsidRDefault="00D76512" w:rsidP="00D76512">
      <w:pPr>
        <w:pStyle w:val="MDPI71References"/>
        <w:numPr>
          <w:ilvl w:val="0"/>
          <w:numId w:val="15"/>
        </w:numPr>
      </w:pPr>
      <w:r w:rsidRPr="00674984">
        <w:t>Doyle,</w:t>
      </w:r>
      <w:r w:rsidRPr="00674984">
        <w:rPr>
          <w:i/>
        </w:rPr>
        <w:t xml:space="preserve"> </w:t>
      </w:r>
      <w:r w:rsidRPr="00674984">
        <w:t>T.K.;</w:t>
      </w:r>
      <w:r w:rsidRPr="00674984">
        <w:rPr>
          <w:i/>
        </w:rPr>
        <w:t xml:space="preserve"> </w:t>
      </w:r>
      <w:r w:rsidRPr="00674984">
        <w:t>Houghton,</w:t>
      </w:r>
      <w:r w:rsidRPr="00674984">
        <w:rPr>
          <w:i/>
        </w:rPr>
        <w:t xml:space="preserve"> </w:t>
      </w:r>
      <w:r w:rsidRPr="00674984">
        <w:t>J.D.;</w:t>
      </w:r>
      <w:r w:rsidRPr="00674984">
        <w:rPr>
          <w:i/>
        </w:rPr>
        <w:t xml:space="preserve"> </w:t>
      </w:r>
      <w:r w:rsidRPr="00674984">
        <w:t>McDevitt,</w:t>
      </w:r>
      <w:r w:rsidRPr="00674984">
        <w:rPr>
          <w:i/>
        </w:rPr>
        <w:t xml:space="preserve"> </w:t>
      </w:r>
      <w:r w:rsidRPr="00674984">
        <w:t>R.;</w:t>
      </w:r>
      <w:r w:rsidRPr="00674984">
        <w:rPr>
          <w:i/>
        </w:rPr>
        <w:t xml:space="preserve"> </w:t>
      </w:r>
      <w:r w:rsidRPr="00674984">
        <w:t>Davenport,</w:t>
      </w:r>
      <w:r w:rsidRPr="00674984">
        <w:rPr>
          <w:i/>
        </w:rPr>
        <w:t xml:space="preserve"> </w:t>
      </w:r>
      <w:r w:rsidRPr="00674984">
        <w:t>J.;</w:t>
      </w:r>
      <w:r w:rsidRPr="00674984">
        <w:rPr>
          <w:i/>
        </w:rPr>
        <w:t xml:space="preserve"> </w:t>
      </w:r>
      <w:r w:rsidRPr="00674984">
        <w:t>Hays,</w:t>
      </w:r>
      <w:r w:rsidRPr="00674984">
        <w:rPr>
          <w:i/>
        </w:rPr>
        <w:t xml:space="preserve"> </w:t>
      </w:r>
      <w:r w:rsidRPr="00674984">
        <w:t>G.C.</w:t>
      </w:r>
      <w:r w:rsidRPr="00674984">
        <w:rPr>
          <w:i/>
        </w:rPr>
        <w:t xml:space="preserve"> </w:t>
      </w:r>
      <w:r w:rsidRPr="00674984">
        <w:t>The</w:t>
      </w:r>
      <w:r w:rsidRPr="00674984">
        <w:rPr>
          <w:i/>
        </w:rPr>
        <w:t xml:space="preserve"> </w:t>
      </w:r>
      <w:r w:rsidRPr="00674984">
        <w:t>energy</w:t>
      </w:r>
      <w:r w:rsidRPr="00674984">
        <w:rPr>
          <w:i/>
        </w:rPr>
        <w:t xml:space="preserve"> </w:t>
      </w:r>
      <w:r w:rsidRPr="00674984">
        <w:t>density</w:t>
      </w:r>
      <w:r w:rsidRPr="00674984">
        <w:rPr>
          <w:i/>
        </w:rPr>
        <w:t xml:space="preserve"> </w:t>
      </w:r>
      <w:r w:rsidRPr="00674984">
        <w:t>of</w:t>
      </w:r>
      <w:r w:rsidRPr="00674984">
        <w:rPr>
          <w:i/>
        </w:rPr>
        <w:t xml:space="preserve"> </w:t>
      </w:r>
      <w:r w:rsidRPr="00674984">
        <w:t>jellyfish:</w:t>
      </w:r>
      <w:r w:rsidRPr="00674984">
        <w:rPr>
          <w:i/>
        </w:rPr>
        <w:t xml:space="preserve"> </w:t>
      </w:r>
      <w:r w:rsidRPr="00674984">
        <w:t>Estimates</w:t>
      </w:r>
      <w:r w:rsidRPr="00674984">
        <w:rPr>
          <w:i/>
        </w:rPr>
        <w:t xml:space="preserve"> </w:t>
      </w:r>
      <w:r w:rsidRPr="00674984">
        <w:t>from</w:t>
      </w:r>
      <w:r w:rsidRPr="00674984">
        <w:rPr>
          <w:i/>
        </w:rPr>
        <w:t xml:space="preserve"> </w:t>
      </w:r>
      <w:r w:rsidRPr="00674984">
        <w:t>bomb-calorimetry</w:t>
      </w:r>
      <w:r w:rsidRPr="00674984">
        <w:rPr>
          <w:i/>
        </w:rPr>
        <w:t xml:space="preserve"> </w:t>
      </w:r>
      <w:r w:rsidRPr="00674984">
        <w:t>and</w:t>
      </w:r>
      <w:r w:rsidRPr="00674984">
        <w:rPr>
          <w:i/>
        </w:rPr>
        <w:t xml:space="preserve"> </w:t>
      </w:r>
      <w:r w:rsidRPr="00674984">
        <w:t>proximate-composition.</w:t>
      </w:r>
      <w:r w:rsidRPr="00674984">
        <w:rPr>
          <w:i/>
        </w:rPr>
        <w:t xml:space="preserve"> </w:t>
      </w:r>
      <w:r w:rsidRPr="00674984">
        <w:rPr>
          <w:i/>
          <w:iCs/>
        </w:rPr>
        <w:t>J. Exp. Mar. Biol. Ecol.</w:t>
      </w:r>
      <w:r w:rsidRPr="00674984">
        <w:rPr>
          <w:i/>
        </w:rPr>
        <w:t xml:space="preserve"> </w:t>
      </w:r>
      <w:r w:rsidRPr="00674984">
        <w:rPr>
          <w:b/>
          <w:bCs/>
        </w:rPr>
        <w:t>2007</w:t>
      </w:r>
      <w:r w:rsidRPr="00674984">
        <w:rPr>
          <w:bCs/>
        </w:rPr>
        <w:t xml:space="preserve">, </w:t>
      </w:r>
      <w:r w:rsidRPr="00674984">
        <w:rPr>
          <w:bCs/>
          <w:i/>
        </w:rPr>
        <w:t>343</w:t>
      </w:r>
      <w:r w:rsidRPr="00674984">
        <w:rPr>
          <w:bCs/>
        </w:rPr>
        <w:t>, 239–252</w:t>
      </w:r>
      <w:r w:rsidRPr="00674984">
        <w:t>.</w:t>
      </w:r>
    </w:p>
    <w:p w14:paraId="1C47A5F2" w14:textId="77777777" w:rsidR="00D76512" w:rsidRPr="00674984" w:rsidRDefault="00D76512" w:rsidP="00D76512">
      <w:pPr>
        <w:pStyle w:val="MDPI71References"/>
        <w:numPr>
          <w:ilvl w:val="0"/>
          <w:numId w:val="15"/>
        </w:numPr>
      </w:pPr>
      <w:r w:rsidRPr="00674984">
        <w:t>Huang,</w:t>
      </w:r>
      <w:r w:rsidRPr="00674984">
        <w:rPr>
          <w:i/>
        </w:rPr>
        <w:t xml:space="preserve"> </w:t>
      </w:r>
      <w:r w:rsidRPr="00674984">
        <w:t>Y.A.-W.</w:t>
      </w:r>
      <w:r w:rsidRPr="00674984">
        <w:rPr>
          <w:i/>
        </w:rPr>
        <w:t xml:space="preserve"> </w:t>
      </w:r>
      <w:r w:rsidRPr="00674984">
        <w:t>Cannonball</w:t>
      </w:r>
      <w:r w:rsidRPr="00674984">
        <w:rPr>
          <w:i/>
        </w:rPr>
        <w:t xml:space="preserve"> </w:t>
      </w:r>
      <w:r w:rsidRPr="00674984">
        <w:t>jellyfish</w:t>
      </w:r>
      <w:r w:rsidRPr="00674984">
        <w:rPr>
          <w:i/>
        </w:rPr>
        <w:t xml:space="preserve"> </w:t>
      </w:r>
      <w:r w:rsidRPr="00674984">
        <w:t>(</w:t>
      </w:r>
      <w:proofErr w:type="spellStart"/>
      <w:r w:rsidRPr="00674984">
        <w:rPr>
          <w:i/>
          <w:iCs/>
        </w:rPr>
        <w:t>Stomolophus</w:t>
      </w:r>
      <w:proofErr w:type="spellEnd"/>
      <w:r w:rsidRPr="00674984">
        <w:rPr>
          <w:i/>
          <w:iCs/>
        </w:rPr>
        <w:t xml:space="preserve"> meleagris</w:t>
      </w:r>
      <w:r w:rsidRPr="00674984">
        <w:t>)</w:t>
      </w:r>
      <w:r w:rsidRPr="00674984">
        <w:rPr>
          <w:i/>
        </w:rPr>
        <w:t xml:space="preserve"> </w:t>
      </w:r>
      <w:r w:rsidRPr="00674984">
        <w:t>as</w:t>
      </w:r>
      <w:r w:rsidRPr="00674984">
        <w:rPr>
          <w:i/>
        </w:rPr>
        <w:t xml:space="preserve"> </w:t>
      </w:r>
      <w:r w:rsidRPr="00674984">
        <w:t>a</w:t>
      </w:r>
      <w:r w:rsidRPr="00674984">
        <w:rPr>
          <w:i/>
        </w:rPr>
        <w:t xml:space="preserve"> </w:t>
      </w:r>
      <w:r w:rsidRPr="00674984">
        <w:t>food</w:t>
      </w:r>
      <w:r w:rsidRPr="00674984">
        <w:rPr>
          <w:i/>
        </w:rPr>
        <w:t xml:space="preserve"> </w:t>
      </w:r>
      <w:r w:rsidRPr="00674984">
        <w:t>resource.</w:t>
      </w:r>
      <w:r w:rsidRPr="00674984">
        <w:rPr>
          <w:i/>
        </w:rPr>
        <w:t xml:space="preserve"> </w:t>
      </w:r>
      <w:r w:rsidRPr="00674984">
        <w:rPr>
          <w:i/>
          <w:iCs/>
        </w:rPr>
        <w:t>J. Food Sci.</w:t>
      </w:r>
      <w:r w:rsidRPr="00674984">
        <w:rPr>
          <w:i/>
        </w:rPr>
        <w:t xml:space="preserve"> </w:t>
      </w:r>
      <w:r w:rsidRPr="00674984">
        <w:rPr>
          <w:b/>
          <w:bCs/>
        </w:rPr>
        <w:t>1988</w:t>
      </w:r>
      <w:r w:rsidRPr="00674984">
        <w:rPr>
          <w:bCs/>
        </w:rPr>
        <w:t xml:space="preserve">, </w:t>
      </w:r>
      <w:r w:rsidRPr="00674984">
        <w:rPr>
          <w:bCs/>
          <w:i/>
        </w:rPr>
        <w:t>53</w:t>
      </w:r>
      <w:r w:rsidRPr="00674984">
        <w:rPr>
          <w:bCs/>
        </w:rPr>
        <w:t>, 341–343</w:t>
      </w:r>
      <w:r w:rsidRPr="00674984">
        <w:t>.</w:t>
      </w:r>
    </w:p>
    <w:p w14:paraId="03B6041E" w14:textId="77777777" w:rsidR="00D76512" w:rsidRPr="00674984" w:rsidRDefault="00D76512" w:rsidP="00D76512">
      <w:pPr>
        <w:pStyle w:val="MDPI71References"/>
        <w:numPr>
          <w:ilvl w:val="0"/>
          <w:numId w:val="15"/>
        </w:numPr>
      </w:pPr>
      <w:r w:rsidRPr="00674984">
        <w:t>Morais,</w:t>
      </w:r>
      <w:r w:rsidRPr="00674984">
        <w:rPr>
          <w:i/>
        </w:rPr>
        <w:t xml:space="preserve"> </w:t>
      </w:r>
      <w:r w:rsidRPr="00674984">
        <w:t>Z.B.;</w:t>
      </w:r>
      <w:r w:rsidRPr="00674984">
        <w:rPr>
          <w:i/>
        </w:rPr>
        <w:t xml:space="preserve"> </w:t>
      </w:r>
      <w:proofErr w:type="spellStart"/>
      <w:r w:rsidRPr="00674984">
        <w:t>Pintao</w:t>
      </w:r>
      <w:proofErr w:type="spellEnd"/>
      <w:r w:rsidRPr="00674984">
        <w:t>,</w:t>
      </w:r>
      <w:r w:rsidRPr="00674984">
        <w:rPr>
          <w:i/>
        </w:rPr>
        <w:t xml:space="preserve"> </w:t>
      </w:r>
      <w:r w:rsidRPr="00674984">
        <w:t>A.M.;</w:t>
      </w:r>
      <w:r w:rsidRPr="00674984">
        <w:rPr>
          <w:i/>
        </w:rPr>
        <w:t xml:space="preserve"> </w:t>
      </w:r>
      <w:r w:rsidRPr="00674984">
        <w:t>Costa,</w:t>
      </w:r>
      <w:r w:rsidRPr="00674984">
        <w:rPr>
          <w:i/>
        </w:rPr>
        <w:t xml:space="preserve"> </w:t>
      </w:r>
      <w:r w:rsidRPr="00674984">
        <w:t>I.M.;</w:t>
      </w:r>
      <w:r w:rsidRPr="00674984">
        <w:rPr>
          <w:i/>
        </w:rPr>
        <w:t xml:space="preserve"> </w:t>
      </w:r>
      <w:r w:rsidRPr="00674984">
        <w:t>Calejo,</w:t>
      </w:r>
      <w:r w:rsidRPr="00674984">
        <w:rPr>
          <w:i/>
        </w:rPr>
        <w:t xml:space="preserve"> </w:t>
      </w:r>
      <w:r w:rsidRPr="00674984">
        <w:t>M.T.;</w:t>
      </w:r>
      <w:r w:rsidRPr="00674984">
        <w:rPr>
          <w:i/>
        </w:rPr>
        <w:t xml:space="preserve"> </w:t>
      </w:r>
      <w:r w:rsidRPr="00674984">
        <w:t>Bandarra,</w:t>
      </w:r>
      <w:r w:rsidRPr="00674984">
        <w:rPr>
          <w:i/>
        </w:rPr>
        <w:t xml:space="preserve"> </w:t>
      </w:r>
      <w:r w:rsidRPr="00674984">
        <w:t>N.M.;</w:t>
      </w:r>
      <w:r w:rsidRPr="00674984">
        <w:rPr>
          <w:i/>
        </w:rPr>
        <w:t xml:space="preserve"> </w:t>
      </w:r>
      <w:r w:rsidRPr="00674984">
        <w:t>Abreu,</w:t>
      </w:r>
      <w:r w:rsidRPr="00674984">
        <w:rPr>
          <w:i/>
        </w:rPr>
        <w:t xml:space="preserve"> </w:t>
      </w:r>
      <w:r w:rsidRPr="00674984">
        <w:t>P.</w:t>
      </w:r>
      <w:r w:rsidRPr="00674984">
        <w:rPr>
          <w:i/>
        </w:rPr>
        <w:t xml:space="preserve"> </w:t>
      </w:r>
      <w:r w:rsidRPr="00674984">
        <w:t>Composition</w:t>
      </w:r>
      <w:r w:rsidRPr="00674984">
        <w:rPr>
          <w:i/>
        </w:rPr>
        <w:t xml:space="preserve"> </w:t>
      </w:r>
      <w:r w:rsidRPr="00674984">
        <w:t>and</w:t>
      </w:r>
      <w:r w:rsidRPr="00674984">
        <w:rPr>
          <w:i/>
        </w:rPr>
        <w:t xml:space="preserve"> </w:t>
      </w:r>
      <w:r w:rsidRPr="00674984">
        <w:t>in</w:t>
      </w:r>
      <w:r w:rsidRPr="00674984">
        <w:rPr>
          <w:i/>
        </w:rPr>
        <w:t xml:space="preserve"> </w:t>
      </w:r>
      <w:r w:rsidRPr="00674984">
        <w:t>vitro</w:t>
      </w:r>
      <w:r w:rsidRPr="00674984">
        <w:rPr>
          <w:i/>
        </w:rPr>
        <w:t xml:space="preserve"> </w:t>
      </w:r>
      <w:r w:rsidRPr="00674984">
        <w:t>antioxidant</w:t>
      </w:r>
      <w:r w:rsidRPr="00674984">
        <w:rPr>
          <w:i/>
        </w:rPr>
        <w:t xml:space="preserve"> </w:t>
      </w:r>
      <w:r w:rsidRPr="00674984">
        <w:t>effects</w:t>
      </w:r>
      <w:r w:rsidRPr="00674984">
        <w:rPr>
          <w:i/>
        </w:rPr>
        <w:t xml:space="preserve"> </w:t>
      </w:r>
      <w:r w:rsidRPr="00674984">
        <w:t>of</w:t>
      </w:r>
      <w:r w:rsidRPr="00674984">
        <w:rPr>
          <w:i/>
        </w:rPr>
        <w:t xml:space="preserve"> </w:t>
      </w:r>
      <w:r w:rsidRPr="00674984">
        <w:t>jellyfish</w:t>
      </w:r>
      <w:r w:rsidRPr="00674984">
        <w:rPr>
          <w:i/>
        </w:rPr>
        <w:t xml:space="preserve"> </w:t>
      </w:r>
      <w:proofErr w:type="spellStart"/>
      <w:r w:rsidRPr="00674984">
        <w:rPr>
          <w:i/>
          <w:iCs/>
        </w:rPr>
        <w:t>Catostylus</w:t>
      </w:r>
      <w:proofErr w:type="spellEnd"/>
      <w:r w:rsidRPr="00674984">
        <w:rPr>
          <w:i/>
          <w:iCs/>
        </w:rPr>
        <w:t xml:space="preserve"> </w:t>
      </w:r>
      <w:proofErr w:type="spellStart"/>
      <w:r w:rsidRPr="00674984">
        <w:rPr>
          <w:i/>
          <w:iCs/>
        </w:rPr>
        <w:t>tagi</w:t>
      </w:r>
      <w:proofErr w:type="spellEnd"/>
      <w:r w:rsidRPr="00674984">
        <w:rPr>
          <w:i/>
          <w:iCs/>
        </w:rPr>
        <w:t xml:space="preserve"> </w:t>
      </w:r>
      <w:r w:rsidRPr="00674984">
        <w:t>from</w:t>
      </w:r>
      <w:r w:rsidRPr="00674984">
        <w:rPr>
          <w:i/>
        </w:rPr>
        <w:t xml:space="preserve"> </w:t>
      </w:r>
      <w:r w:rsidRPr="00674984">
        <w:t>Sado</w:t>
      </w:r>
      <w:r w:rsidRPr="00674984">
        <w:rPr>
          <w:i/>
        </w:rPr>
        <w:t xml:space="preserve"> </w:t>
      </w:r>
      <w:r w:rsidRPr="00674984">
        <w:t>Estuary</w:t>
      </w:r>
      <w:r w:rsidRPr="00674984">
        <w:rPr>
          <w:i/>
        </w:rPr>
        <w:t xml:space="preserve"> </w:t>
      </w:r>
      <w:r w:rsidRPr="00674984">
        <w:t>(SW</w:t>
      </w:r>
      <w:r w:rsidRPr="00674984">
        <w:rPr>
          <w:i/>
        </w:rPr>
        <w:t xml:space="preserve"> </w:t>
      </w:r>
      <w:r w:rsidRPr="00674984">
        <w:t>Portugal).</w:t>
      </w:r>
      <w:r w:rsidRPr="00674984">
        <w:rPr>
          <w:i/>
        </w:rPr>
        <w:t xml:space="preserve"> </w:t>
      </w:r>
      <w:r w:rsidRPr="00674984">
        <w:rPr>
          <w:i/>
          <w:iCs/>
        </w:rPr>
        <w:t xml:space="preserve">J. </w:t>
      </w:r>
      <w:proofErr w:type="spellStart"/>
      <w:r w:rsidRPr="00674984">
        <w:rPr>
          <w:i/>
          <w:iCs/>
        </w:rPr>
        <w:t>Aquat</w:t>
      </w:r>
      <w:proofErr w:type="spellEnd"/>
      <w:r w:rsidRPr="00674984">
        <w:rPr>
          <w:i/>
          <w:iCs/>
        </w:rPr>
        <w:t>. Food Prod. T.</w:t>
      </w:r>
      <w:r w:rsidRPr="00674984">
        <w:rPr>
          <w:i/>
        </w:rPr>
        <w:t xml:space="preserve"> </w:t>
      </w:r>
      <w:r w:rsidRPr="00674984">
        <w:rPr>
          <w:b/>
          <w:bCs/>
        </w:rPr>
        <w:t>2009</w:t>
      </w:r>
      <w:r w:rsidRPr="00674984">
        <w:rPr>
          <w:bCs/>
        </w:rPr>
        <w:t xml:space="preserve">, </w:t>
      </w:r>
      <w:r w:rsidRPr="00674984">
        <w:rPr>
          <w:bCs/>
          <w:i/>
        </w:rPr>
        <w:t>18</w:t>
      </w:r>
      <w:r w:rsidRPr="00674984">
        <w:rPr>
          <w:bCs/>
        </w:rPr>
        <w:t>, 90–107</w:t>
      </w:r>
      <w:r w:rsidRPr="00674984">
        <w:t>.</w:t>
      </w:r>
    </w:p>
    <w:p w14:paraId="78C8A625" w14:textId="77777777" w:rsidR="00D76512" w:rsidRPr="00674984" w:rsidRDefault="00D76512" w:rsidP="00D76512">
      <w:pPr>
        <w:pStyle w:val="MDPI71References"/>
        <w:numPr>
          <w:ilvl w:val="0"/>
          <w:numId w:val="15"/>
        </w:numPr>
        <w:rPr>
          <w:lang w:val="pt-PT"/>
        </w:rPr>
      </w:pPr>
      <w:r w:rsidRPr="000E155A">
        <w:t>Costa,</w:t>
      </w:r>
      <w:r w:rsidRPr="000E155A">
        <w:rPr>
          <w:i/>
        </w:rPr>
        <w:t xml:space="preserve"> </w:t>
      </w:r>
      <w:r w:rsidRPr="000E155A">
        <w:t>R.;</w:t>
      </w:r>
      <w:r w:rsidRPr="000E155A">
        <w:rPr>
          <w:i/>
        </w:rPr>
        <w:t xml:space="preserve"> </w:t>
      </w:r>
      <w:r w:rsidRPr="000E155A">
        <w:t>Capillo,</w:t>
      </w:r>
      <w:r w:rsidRPr="000E155A">
        <w:rPr>
          <w:i/>
        </w:rPr>
        <w:t xml:space="preserve"> </w:t>
      </w:r>
      <w:r w:rsidRPr="000E155A">
        <w:t>G.;</w:t>
      </w:r>
      <w:r w:rsidRPr="000E155A">
        <w:rPr>
          <w:i/>
        </w:rPr>
        <w:t xml:space="preserve"> </w:t>
      </w:r>
      <w:r w:rsidRPr="000E155A">
        <w:t>Albergamo,</w:t>
      </w:r>
      <w:r w:rsidRPr="000E155A">
        <w:rPr>
          <w:i/>
        </w:rPr>
        <w:t xml:space="preserve"> </w:t>
      </w:r>
      <w:r w:rsidRPr="000E155A">
        <w:t>A.;</w:t>
      </w:r>
      <w:r w:rsidRPr="000E155A">
        <w:rPr>
          <w:i/>
        </w:rPr>
        <w:t xml:space="preserve"> </w:t>
      </w:r>
      <w:r w:rsidRPr="000E155A">
        <w:t>Volsi,</w:t>
      </w:r>
      <w:r w:rsidRPr="000E155A">
        <w:rPr>
          <w:i/>
        </w:rPr>
        <w:t xml:space="preserve"> </w:t>
      </w:r>
      <w:r w:rsidRPr="000E155A">
        <w:t>L.R.;</w:t>
      </w:r>
      <w:r w:rsidRPr="000E155A">
        <w:rPr>
          <w:i/>
        </w:rPr>
        <w:t xml:space="preserve"> </w:t>
      </w:r>
      <w:r w:rsidRPr="000E155A">
        <w:t>Bartolomeo,</w:t>
      </w:r>
      <w:r w:rsidRPr="000E155A">
        <w:rPr>
          <w:i/>
        </w:rPr>
        <w:t xml:space="preserve"> </w:t>
      </w:r>
      <w:r w:rsidRPr="000E155A">
        <w:t>G.;</w:t>
      </w:r>
      <w:r w:rsidRPr="000E155A">
        <w:rPr>
          <w:i/>
        </w:rPr>
        <w:t xml:space="preserve"> </w:t>
      </w:r>
      <w:r w:rsidRPr="000E155A">
        <w:t>Bua,</w:t>
      </w:r>
      <w:r w:rsidRPr="000E155A">
        <w:rPr>
          <w:i/>
        </w:rPr>
        <w:t xml:space="preserve"> </w:t>
      </w:r>
      <w:r w:rsidRPr="000E155A">
        <w:t>G.;</w:t>
      </w:r>
      <w:r w:rsidRPr="000E155A">
        <w:rPr>
          <w:i/>
        </w:rPr>
        <w:t xml:space="preserve"> </w:t>
      </w:r>
      <w:r w:rsidRPr="000E155A">
        <w:t>Ferracane,</w:t>
      </w:r>
      <w:r w:rsidRPr="000E155A">
        <w:rPr>
          <w:i/>
        </w:rPr>
        <w:t xml:space="preserve"> </w:t>
      </w:r>
      <w:r w:rsidRPr="000E155A">
        <w:t>A.;</w:t>
      </w:r>
      <w:r w:rsidRPr="000E155A">
        <w:rPr>
          <w:i/>
        </w:rPr>
        <w:t xml:space="preserve"> </w:t>
      </w:r>
      <w:r w:rsidRPr="000E155A">
        <w:t>Savoca,</w:t>
      </w:r>
      <w:r w:rsidRPr="000E155A">
        <w:rPr>
          <w:i/>
        </w:rPr>
        <w:t xml:space="preserve"> </w:t>
      </w:r>
      <w:r w:rsidRPr="000E155A">
        <w:t>S.;</w:t>
      </w:r>
      <w:r w:rsidRPr="000E155A">
        <w:rPr>
          <w:i/>
        </w:rPr>
        <w:t xml:space="preserve"> </w:t>
      </w:r>
      <w:r w:rsidRPr="000E155A">
        <w:t>Gervasi,</w:t>
      </w:r>
      <w:r w:rsidRPr="000E155A">
        <w:rPr>
          <w:i/>
        </w:rPr>
        <w:t xml:space="preserve"> </w:t>
      </w:r>
      <w:r w:rsidRPr="000E155A">
        <w:t>T.;</w:t>
      </w:r>
      <w:r w:rsidRPr="000E155A">
        <w:rPr>
          <w:i/>
        </w:rPr>
        <w:t xml:space="preserve"> </w:t>
      </w:r>
      <w:r w:rsidRPr="000E155A">
        <w:t>Rando,</w:t>
      </w:r>
      <w:r w:rsidRPr="000E155A">
        <w:rPr>
          <w:i/>
        </w:rPr>
        <w:t xml:space="preserve"> </w:t>
      </w:r>
      <w:r w:rsidRPr="000E155A">
        <w:t>R.;</w:t>
      </w:r>
      <w:r w:rsidRPr="000E155A">
        <w:rPr>
          <w:i/>
        </w:rPr>
        <w:t xml:space="preserve"> </w:t>
      </w:r>
      <w:r w:rsidRPr="000E155A">
        <w:t>et al.</w:t>
      </w:r>
      <w:r w:rsidRPr="000E155A">
        <w:rPr>
          <w:i/>
        </w:rPr>
        <w:t xml:space="preserve"> </w:t>
      </w:r>
      <w:r w:rsidRPr="00674984">
        <w:t>A</w:t>
      </w:r>
      <w:r w:rsidRPr="00674984">
        <w:rPr>
          <w:i/>
        </w:rPr>
        <w:t xml:space="preserve"> </w:t>
      </w:r>
      <w:r w:rsidRPr="00674984">
        <w:t>multi-screening</w:t>
      </w:r>
      <w:r w:rsidRPr="00674984">
        <w:rPr>
          <w:i/>
        </w:rPr>
        <w:t xml:space="preserve"> </w:t>
      </w:r>
      <w:r w:rsidRPr="00674984">
        <w:t>evaluation</w:t>
      </w:r>
      <w:r w:rsidRPr="00674984">
        <w:rPr>
          <w:i/>
        </w:rPr>
        <w:t xml:space="preserve"> </w:t>
      </w:r>
      <w:r w:rsidRPr="00674984">
        <w:t>of</w:t>
      </w:r>
      <w:r w:rsidRPr="00674984">
        <w:rPr>
          <w:i/>
        </w:rPr>
        <w:t xml:space="preserve"> </w:t>
      </w:r>
      <w:r w:rsidRPr="00674984">
        <w:t>the</w:t>
      </w:r>
      <w:r w:rsidRPr="00674984">
        <w:rPr>
          <w:i/>
        </w:rPr>
        <w:t xml:space="preserve"> </w:t>
      </w:r>
      <w:r w:rsidRPr="00674984">
        <w:t>nutritional</w:t>
      </w:r>
      <w:r w:rsidRPr="00674984">
        <w:rPr>
          <w:i/>
        </w:rPr>
        <w:t xml:space="preserve"> </w:t>
      </w:r>
      <w:r w:rsidRPr="00674984">
        <w:t>and</w:t>
      </w:r>
      <w:r w:rsidRPr="00674984">
        <w:rPr>
          <w:i/>
        </w:rPr>
        <w:t xml:space="preserve"> </w:t>
      </w:r>
      <w:r w:rsidRPr="00674984">
        <w:t>nutraceutical</w:t>
      </w:r>
      <w:r w:rsidRPr="00674984">
        <w:rPr>
          <w:i/>
        </w:rPr>
        <w:t xml:space="preserve"> </w:t>
      </w:r>
      <w:r w:rsidRPr="00674984">
        <w:t>potential</w:t>
      </w:r>
      <w:r w:rsidRPr="00674984">
        <w:rPr>
          <w:i/>
        </w:rPr>
        <w:t xml:space="preserve"> </w:t>
      </w:r>
      <w:r w:rsidRPr="00674984">
        <w:t>of</w:t>
      </w:r>
      <w:r w:rsidRPr="00674984">
        <w:rPr>
          <w:i/>
        </w:rPr>
        <w:t xml:space="preserve"> </w:t>
      </w:r>
      <w:r w:rsidRPr="00674984">
        <w:t>the</w:t>
      </w:r>
      <w:r w:rsidRPr="00674984">
        <w:rPr>
          <w:i/>
        </w:rPr>
        <w:t xml:space="preserve"> </w:t>
      </w:r>
      <w:r w:rsidRPr="00674984">
        <w:t>Mediterranean</w:t>
      </w:r>
      <w:r w:rsidRPr="00674984">
        <w:rPr>
          <w:i/>
        </w:rPr>
        <w:t xml:space="preserve"> </w:t>
      </w:r>
      <w:r w:rsidRPr="00674984">
        <w:t>jellyfish</w:t>
      </w:r>
      <w:r w:rsidRPr="00674984">
        <w:rPr>
          <w:i/>
        </w:rPr>
        <w:t xml:space="preserve"> </w:t>
      </w:r>
      <w:r w:rsidRPr="00674984">
        <w:rPr>
          <w:i/>
          <w:iCs/>
        </w:rPr>
        <w:t>Pelagia</w:t>
      </w:r>
      <w:r w:rsidRPr="00674984">
        <w:rPr>
          <w:i/>
        </w:rPr>
        <w:t xml:space="preserve"> </w:t>
      </w:r>
      <w:r w:rsidRPr="00674984">
        <w:rPr>
          <w:i/>
          <w:iCs/>
        </w:rPr>
        <w:t>noctiluca</w:t>
      </w:r>
      <w:r w:rsidRPr="00674984">
        <w:t>.</w:t>
      </w:r>
      <w:r w:rsidRPr="00674984">
        <w:rPr>
          <w:i/>
        </w:rPr>
        <w:t xml:space="preserve"> </w:t>
      </w:r>
      <w:r w:rsidRPr="00674984">
        <w:rPr>
          <w:i/>
          <w:iCs/>
          <w:lang w:val="pt-PT"/>
        </w:rPr>
        <w:t>Mar. Drugs</w:t>
      </w:r>
      <w:r w:rsidRPr="00674984">
        <w:rPr>
          <w:i/>
          <w:lang w:val="pt-PT"/>
        </w:rPr>
        <w:t xml:space="preserve"> </w:t>
      </w:r>
      <w:r w:rsidRPr="00674984">
        <w:rPr>
          <w:b/>
          <w:bCs/>
          <w:lang w:val="pt-PT"/>
        </w:rPr>
        <w:t>2019</w:t>
      </w:r>
      <w:r w:rsidRPr="00674984">
        <w:rPr>
          <w:bCs/>
          <w:lang w:val="pt-PT"/>
        </w:rPr>
        <w:t xml:space="preserve">, </w:t>
      </w:r>
      <w:r w:rsidRPr="00674984">
        <w:rPr>
          <w:bCs/>
          <w:i/>
          <w:lang w:val="pt-PT"/>
        </w:rPr>
        <w:t>17</w:t>
      </w:r>
      <w:r w:rsidRPr="00674984">
        <w:rPr>
          <w:bCs/>
          <w:lang w:val="pt-PT"/>
        </w:rPr>
        <w:t>, 172</w:t>
      </w:r>
      <w:r w:rsidRPr="00674984">
        <w:rPr>
          <w:lang w:val="pt-PT"/>
        </w:rPr>
        <w:t>.</w:t>
      </w:r>
    </w:p>
    <w:p w14:paraId="449AE2EF" w14:textId="77777777" w:rsidR="00D76512" w:rsidRPr="00674984" w:rsidRDefault="00D76512" w:rsidP="00D76512">
      <w:pPr>
        <w:pStyle w:val="MDPI71References"/>
        <w:numPr>
          <w:ilvl w:val="0"/>
          <w:numId w:val="15"/>
        </w:numPr>
      </w:pPr>
      <w:r w:rsidRPr="00674984">
        <w:rPr>
          <w:lang w:val="pt-PT"/>
        </w:rPr>
        <w:t>Moura,</w:t>
      </w:r>
      <w:r w:rsidRPr="00674984">
        <w:rPr>
          <w:i/>
          <w:lang w:val="pt-PT"/>
        </w:rPr>
        <w:t xml:space="preserve"> </w:t>
      </w:r>
      <w:r w:rsidRPr="00674984">
        <w:rPr>
          <w:lang w:val="pt-PT"/>
        </w:rPr>
        <w:t>D.;</w:t>
      </w:r>
      <w:r w:rsidRPr="00674984">
        <w:rPr>
          <w:i/>
          <w:lang w:val="pt-PT"/>
        </w:rPr>
        <w:t xml:space="preserve"> </w:t>
      </w:r>
      <w:r w:rsidRPr="00674984">
        <w:rPr>
          <w:lang w:val="pt-PT"/>
        </w:rPr>
        <w:t>Gomes,</w:t>
      </w:r>
      <w:r w:rsidRPr="00674984">
        <w:rPr>
          <w:i/>
          <w:lang w:val="pt-PT"/>
        </w:rPr>
        <w:t xml:space="preserve"> </w:t>
      </w:r>
      <w:r w:rsidRPr="00674984">
        <w:rPr>
          <w:lang w:val="pt-PT"/>
        </w:rPr>
        <w:t>A.;</w:t>
      </w:r>
      <w:r w:rsidRPr="00674984">
        <w:rPr>
          <w:i/>
          <w:lang w:val="pt-PT"/>
        </w:rPr>
        <w:t xml:space="preserve"> </w:t>
      </w:r>
      <w:r w:rsidRPr="00674984">
        <w:rPr>
          <w:lang w:val="pt-PT"/>
        </w:rPr>
        <w:t>Mendes,</w:t>
      </w:r>
      <w:r w:rsidRPr="00674984">
        <w:rPr>
          <w:i/>
          <w:lang w:val="pt-PT"/>
        </w:rPr>
        <w:t xml:space="preserve"> </w:t>
      </w:r>
      <w:r w:rsidRPr="00674984">
        <w:rPr>
          <w:lang w:val="pt-PT"/>
        </w:rPr>
        <w:t>I.;</w:t>
      </w:r>
      <w:r w:rsidRPr="00674984">
        <w:rPr>
          <w:i/>
          <w:lang w:val="pt-PT"/>
        </w:rPr>
        <w:t xml:space="preserve"> </w:t>
      </w:r>
      <w:r w:rsidRPr="00674984">
        <w:rPr>
          <w:lang w:val="pt-PT"/>
        </w:rPr>
        <w:t>Aníbal,</w:t>
      </w:r>
      <w:r w:rsidRPr="00674984">
        <w:rPr>
          <w:i/>
          <w:lang w:val="pt-PT"/>
        </w:rPr>
        <w:t xml:space="preserve"> </w:t>
      </w:r>
      <w:r w:rsidRPr="00674984">
        <w:rPr>
          <w:lang w:val="pt-PT"/>
        </w:rPr>
        <w:t>J.</w:t>
      </w:r>
      <w:r w:rsidRPr="00674984">
        <w:rPr>
          <w:i/>
          <w:lang w:val="pt-PT"/>
        </w:rPr>
        <w:t xml:space="preserve"> </w:t>
      </w:r>
      <w:r w:rsidRPr="00674984">
        <w:rPr>
          <w:i/>
          <w:iCs/>
          <w:lang w:val="pt-PT"/>
        </w:rPr>
        <w:t xml:space="preserve">Guadiana River Estuary. </w:t>
      </w:r>
      <w:r w:rsidRPr="00674984">
        <w:rPr>
          <w:i/>
          <w:iCs/>
        </w:rPr>
        <w:t>Investigating the Past, Present and Future</w:t>
      </w:r>
      <w:r w:rsidRPr="00674984">
        <w:t>; University of Algarve. Centre for Marine and Environmental Research (CIMA): Faro, Portugal,</w:t>
      </w:r>
      <w:r w:rsidRPr="00674984">
        <w:rPr>
          <w:i/>
        </w:rPr>
        <w:t xml:space="preserve"> </w:t>
      </w:r>
      <w:r w:rsidRPr="00674984">
        <w:t>2017;</w:t>
      </w:r>
      <w:r w:rsidRPr="00674984">
        <w:rPr>
          <w:i/>
        </w:rPr>
        <w:t xml:space="preserve"> </w:t>
      </w:r>
      <w:r w:rsidRPr="00674984">
        <w:t>pp. 140.</w:t>
      </w:r>
      <w:r w:rsidRPr="00674984">
        <w:rPr>
          <w:i/>
        </w:rPr>
        <w:t xml:space="preserve"> </w:t>
      </w:r>
    </w:p>
    <w:p w14:paraId="0500D0A8" w14:textId="77777777" w:rsidR="00D76512" w:rsidRPr="00674984" w:rsidRDefault="00D76512" w:rsidP="00D76512">
      <w:pPr>
        <w:pStyle w:val="MDPI71References"/>
        <w:numPr>
          <w:ilvl w:val="0"/>
          <w:numId w:val="15"/>
        </w:numPr>
      </w:pPr>
      <w:r w:rsidRPr="00674984">
        <w:t>Muñoz-Vera,</w:t>
      </w:r>
      <w:r w:rsidRPr="00674984">
        <w:rPr>
          <w:i/>
        </w:rPr>
        <w:t xml:space="preserve"> </w:t>
      </w:r>
      <w:r w:rsidRPr="00674984">
        <w:t>A.;</w:t>
      </w:r>
      <w:r w:rsidRPr="00674984">
        <w:rPr>
          <w:i/>
        </w:rPr>
        <w:t xml:space="preserve"> </w:t>
      </w:r>
      <w:r w:rsidRPr="00674984">
        <w:t>García,</w:t>
      </w:r>
      <w:r w:rsidRPr="00674984">
        <w:rPr>
          <w:i/>
        </w:rPr>
        <w:t xml:space="preserve"> </w:t>
      </w:r>
      <w:r w:rsidRPr="00674984">
        <w:t>G.;</w:t>
      </w:r>
      <w:r w:rsidRPr="00674984">
        <w:rPr>
          <w:i/>
        </w:rPr>
        <w:t xml:space="preserve"> </w:t>
      </w:r>
      <w:r w:rsidRPr="00674984">
        <w:t>García-Sánchez,</w:t>
      </w:r>
      <w:r w:rsidRPr="00674984">
        <w:rPr>
          <w:i/>
        </w:rPr>
        <w:t xml:space="preserve"> </w:t>
      </w:r>
      <w:r w:rsidRPr="00674984">
        <w:t>A.</w:t>
      </w:r>
      <w:r w:rsidRPr="00674984">
        <w:rPr>
          <w:i/>
        </w:rPr>
        <w:t xml:space="preserve"> </w:t>
      </w:r>
      <w:r w:rsidRPr="00674984">
        <w:t>Metal</w:t>
      </w:r>
      <w:r w:rsidRPr="00674984">
        <w:rPr>
          <w:i/>
        </w:rPr>
        <w:t xml:space="preserve"> </w:t>
      </w:r>
      <w:r w:rsidRPr="00674984">
        <w:t>bioaccumulation</w:t>
      </w:r>
      <w:r w:rsidRPr="00674984">
        <w:rPr>
          <w:i/>
        </w:rPr>
        <w:t xml:space="preserve"> </w:t>
      </w:r>
      <w:r w:rsidRPr="00674984">
        <w:t>pattern</w:t>
      </w:r>
      <w:r w:rsidRPr="00674984">
        <w:rPr>
          <w:i/>
        </w:rPr>
        <w:t xml:space="preserve"> </w:t>
      </w:r>
      <w:r w:rsidRPr="00674984">
        <w:t>by</w:t>
      </w:r>
      <w:r w:rsidRPr="00674984">
        <w:rPr>
          <w:i/>
        </w:rPr>
        <w:t xml:space="preserve"> </w:t>
      </w:r>
      <w:proofErr w:type="spellStart"/>
      <w:r w:rsidRPr="00674984">
        <w:rPr>
          <w:i/>
          <w:iCs/>
        </w:rPr>
        <w:t>Cotylorhiza</w:t>
      </w:r>
      <w:proofErr w:type="spellEnd"/>
      <w:r w:rsidRPr="00674984">
        <w:rPr>
          <w:i/>
          <w:iCs/>
        </w:rPr>
        <w:t xml:space="preserve"> tuberculata</w:t>
      </w:r>
      <w:r w:rsidRPr="00674984">
        <w:rPr>
          <w:i/>
        </w:rPr>
        <w:t xml:space="preserve"> </w:t>
      </w:r>
      <w:r w:rsidRPr="00674984">
        <w:t>(Cnidaria,</w:t>
      </w:r>
      <w:r w:rsidRPr="00674984">
        <w:rPr>
          <w:i/>
        </w:rPr>
        <w:t xml:space="preserve"> </w:t>
      </w:r>
      <w:proofErr w:type="spellStart"/>
      <w:r w:rsidRPr="00674984">
        <w:t>Scyphozoa</w:t>
      </w:r>
      <w:proofErr w:type="spellEnd"/>
      <w:r w:rsidRPr="00674984">
        <w:t>)</w:t>
      </w:r>
      <w:r w:rsidRPr="00674984">
        <w:rPr>
          <w:i/>
        </w:rPr>
        <w:t xml:space="preserve"> </w:t>
      </w:r>
      <w:r w:rsidRPr="00674984">
        <w:t>in</w:t>
      </w:r>
      <w:r w:rsidRPr="00674984">
        <w:rPr>
          <w:i/>
        </w:rPr>
        <w:t xml:space="preserve"> </w:t>
      </w:r>
      <w:r w:rsidRPr="00674984">
        <w:t>the</w:t>
      </w:r>
      <w:r w:rsidRPr="00674984">
        <w:rPr>
          <w:i/>
        </w:rPr>
        <w:t xml:space="preserve"> </w:t>
      </w:r>
      <w:r w:rsidRPr="00674984">
        <w:t>Mar</w:t>
      </w:r>
      <w:r w:rsidRPr="00674984">
        <w:rPr>
          <w:i/>
        </w:rPr>
        <w:t xml:space="preserve"> </w:t>
      </w:r>
      <w:r w:rsidRPr="00674984">
        <w:t>Menor</w:t>
      </w:r>
      <w:r w:rsidRPr="00674984">
        <w:rPr>
          <w:i/>
        </w:rPr>
        <w:t xml:space="preserve"> </w:t>
      </w:r>
      <w:r w:rsidRPr="00674984">
        <w:t>coastal</w:t>
      </w:r>
      <w:r w:rsidRPr="00674984">
        <w:rPr>
          <w:i/>
        </w:rPr>
        <w:t xml:space="preserve"> </w:t>
      </w:r>
      <w:r w:rsidRPr="00674984">
        <w:t>lagoon</w:t>
      </w:r>
      <w:r w:rsidRPr="00674984">
        <w:rPr>
          <w:i/>
        </w:rPr>
        <w:t xml:space="preserve"> </w:t>
      </w:r>
      <w:r w:rsidRPr="00674984">
        <w:t>(SE</w:t>
      </w:r>
      <w:r w:rsidRPr="00674984">
        <w:rPr>
          <w:i/>
        </w:rPr>
        <w:t xml:space="preserve"> </w:t>
      </w:r>
      <w:r w:rsidRPr="00674984">
        <w:t>Spain).</w:t>
      </w:r>
      <w:r w:rsidRPr="00674984">
        <w:rPr>
          <w:i/>
        </w:rPr>
        <w:t xml:space="preserve"> </w:t>
      </w:r>
      <w:r w:rsidRPr="00674984">
        <w:rPr>
          <w:i/>
          <w:iCs/>
        </w:rPr>
        <w:t xml:space="preserve">Environ. Sci. </w:t>
      </w:r>
      <w:proofErr w:type="spellStart"/>
      <w:r w:rsidRPr="00674984">
        <w:rPr>
          <w:i/>
          <w:iCs/>
        </w:rPr>
        <w:t>Pollut</w:t>
      </w:r>
      <w:proofErr w:type="spellEnd"/>
      <w:r w:rsidRPr="00674984">
        <w:rPr>
          <w:i/>
          <w:iCs/>
        </w:rPr>
        <w:t>. Res.</w:t>
      </w:r>
      <w:r w:rsidRPr="00674984">
        <w:rPr>
          <w:i/>
        </w:rPr>
        <w:t xml:space="preserve"> </w:t>
      </w:r>
      <w:r w:rsidRPr="00674984">
        <w:rPr>
          <w:b/>
          <w:bCs/>
        </w:rPr>
        <w:t>2015</w:t>
      </w:r>
      <w:r w:rsidRPr="00674984">
        <w:rPr>
          <w:bCs/>
        </w:rPr>
        <w:t xml:space="preserve">, </w:t>
      </w:r>
      <w:r w:rsidRPr="00674984">
        <w:rPr>
          <w:bCs/>
          <w:i/>
        </w:rPr>
        <w:t>22</w:t>
      </w:r>
      <w:r w:rsidRPr="00674984">
        <w:rPr>
          <w:bCs/>
        </w:rPr>
        <w:t>, 19157–19169</w:t>
      </w:r>
      <w:r w:rsidRPr="00674984">
        <w:t>.</w:t>
      </w:r>
    </w:p>
    <w:p w14:paraId="0B516ABE" w14:textId="77777777" w:rsidR="00D76512" w:rsidRPr="00674984" w:rsidRDefault="00D76512" w:rsidP="00D76512">
      <w:pPr>
        <w:pStyle w:val="MDPI71References"/>
        <w:numPr>
          <w:ilvl w:val="0"/>
          <w:numId w:val="15"/>
        </w:numPr>
      </w:pPr>
      <w:r w:rsidRPr="00674984">
        <w:t>Cheng,</w:t>
      </w:r>
      <w:r w:rsidRPr="00674984">
        <w:rPr>
          <w:i/>
        </w:rPr>
        <w:t xml:space="preserve"> </w:t>
      </w:r>
      <w:r w:rsidRPr="00674984">
        <w:t>X.;</w:t>
      </w:r>
      <w:r w:rsidRPr="00674984">
        <w:rPr>
          <w:i/>
        </w:rPr>
        <w:t xml:space="preserve"> </w:t>
      </w:r>
      <w:r w:rsidRPr="00674984">
        <w:t>Shao,</w:t>
      </w:r>
      <w:r w:rsidRPr="00674984">
        <w:rPr>
          <w:i/>
        </w:rPr>
        <w:t xml:space="preserve"> </w:t>
      </w:r>
      <w:r w:rsidRPr="00674984">
        <w:t>Z.;</w:t>
      </w:r>
      <w:r w:rsidRPr="00674984">
        <w:rPr>
          <w:i/>
        </w:rPr>
        <w:t xml:space="preserve"> </w:t>
      </w:r>
      <w:r w:rsidRPr="00674984">
        <w:t>Li,</w:t>
      </w:r>
      <w:r w:rsidRPr="00674984">
        <w:rPr>
          <w:i/>
        </w:rPr>
        <w:t xml:space="preserve"> </w:t>
      </w:r>
      <w:r w:rsidRPr="00674984">
        <w:t>C.;</w:t>
      </w:r>
      <w:r w:rsidRPr="00674984">
        <w:rPr>
          <w:i/>
        </w:rPr>
        <w:t xml:space="preserve"> </w:t>
      </w:r>
      <w:r w:rsidRPr="00674984">
        <w:t>Yu,</w:t>
      </w:r>
      <w:r w:rsidRPr="00674984">
        <w:rPr>
          <w:i/>
        </w:rPr>
        <w:t xml:space="preserve"> </w:t>
      </w:r>
      <w:r w:rsidRPr="00674984">
        <w:t>L.;</w:t>
      </w:r>
      <w:r w:rsidRPr="00674984">
        <w:rPr>
          <w:i/>
        </w:rPr>
        <w:t xml:space="preserve"> </w:t>
      </w:r>
      <w:r w:rsidRPr="00674984">
        <w:t>Raja,</w:t>
      </w:r>
      <w:r w:rsidRPr="00674984">
        <w:rPr>
          <w:i/>
        </w:rPr>
        <w:t xml:space="preserve"> </w:t>
      </w:r>
      <w:r w:rsidRPr="00674984">
        <w:t>M.A.;</w:t>
      </w:r>
      <w:r w:rsidRPr="00674984">
        <w:rPr>
          <w:i/>
        </w:rPr>
        <w:t xml:space="preserve"> </w:t>
      </w:r>
      <w:r w:rsidRPr="00674984">
        <w:t>Liu,</w:t>
      </w:r>
      <w:r w:rsidRPr="00674984">
        <w:rPr>
          <w:i/>
        </w:rPr>
        <w:t xml:space="preserve"> </w:t>
      </w:r>
      <w:r w:rsidRPr="00674984">
        <w:t>C.</w:t>
      </w:r>
      <w:r w:rsidRPr="00674984">
        <w:rPr>
          <w:i/>
        </w:rPr>
        <w:t xml:space="preserve"> </w:t>
      </w:r>
      <w:r w:rsidRPr="00674984">
        <w:t>Isolation,</w:t>
      </w:r>
      <w:r w:rsidRPr="00674984">
        <w:rPr>
          <w:i/>
        </w:rPr>
        <w:t xml:space="preserve"> </w:t>
      </w:r>
      <w:r w:rsidRPr="00674984">
        <w:t>characterization</w:t>
      </w:r>
      <w:r w:rsidRPr="00674984">
        <w:rPr>
          <w:i/>
        </w:rPr>
        <w:t xml:space="preserve"> </w:t>
      </w:r>
      <w:r w:rsidRPr="00674984">
        <w:t>and</w:t>
      </w:r>
      <w:r w:rsidRPr="00674984">
        <w:rPr>
          <w:i/>
        </w:rPr>
        <w:t xml:space="preserve"> </w:t>
      </w:r>
      <w:r w:rsidRPr="00674984">
        <w:t>evaluation</w:t>
      </w:r>
      <w:r w:rsidRPr="00674984">
        <w:rPr>
          <w:i/>
        </w:rPr>
        <w:t xml:space="preserve"> </w:t>
      </w:r>
      <w:r w:rsidRPr="00674984">
        <w:t>of</w:t>
      </w:r>
      <w:r w:rsidRPr="00674984">
        <w:rPr>
          <w:i/>
        </w:rPr>
        <w:t xml:space="preserve"> </w:t>
      </w:r>
      <w:r w:rsidRPr="00674984">
        <w:t>collagen</w:t>
      </w:r>
      <w:r w:rsidRPr="00674984">
        <w:rPr>
          <w:i/>
        </w:rPr>
        <w:t xml:space="preserve"> </w:t>
      </w:r>
      <w:r w:rsidRPr="00674984">
        <w:t>from</w:t>
      </w:r>
      <w:r w:rsidRPr="00674984">
        <w:rPr>
          <w:i/>
        </w:rPr>
        <w:t xml:space="preserve"> </w:t>
      </w:r>
      <w:r w:rsidRPr="00674984">
        <w:t>jellyfish</w:t>
      </w:r>
      <w:r w:rsidRPr="00674984">
        <w:rPr>
          <w:i/>
        </w:rPr>
        <w:t xml:space="preserve"> </w:t>
      </w:r>
      <w:proofErr w:type="spellStart"/>
      <w:r w:rsidRPr="00674984">
        <w:rPr>
          <w:i/>
          <w:iCs/>
        </w:rPr>
        <w:t>Rhopilema</w:t>
      </w:r>
      <w:proofErr w:type="spellEnd"/>
      <w:r w:rsidRPr="00674984">
        <w:rPr>
          <w:i/>
        </w:rPr>
        <w:t xml:space="preserve"> </w:t>
      </w:r>
      <w:r w:rsidRPr="00674984">
        <w:rPr>
          <w:i/>
          <w:iCs/>
        </w:rPr>
        <w:t>esculentum</w:t>
      </w:r>
      <w:r w:rsidRPr="00674984">
        <w:rPr>
          <w:i/>
        </w:rPr>
        <w:t xml:space="preserve"> </w:t>
      </w:r>
      <w:proofErr w:type="spellStart"/>
      <w:r w:rsidRPr="00674984">
        <w:t>kishinouye</w:t>
      </w:r>
      <w:proofErr w:type="spellEnd"/>
      <w:r w:rsidRPr="00674984">
        <w:rPr>
          <w:i/>
        </w:rPr>
        <w:t xml:space="preserve"> </w:t>
      </w:r>
      <w:r w:rsidRPr="00674984">
        <w:t>for</w:t>
      </w:r>
      <w:r w:rsidRPr="00674984">
        <w:rPr>
          <w:i/>
        </w:rPr>
        <w:t xml:space="preserve"> </w:t>
      </w:r>
      <w:r w:rsidRPr="00674984">
        <w:t>use</w:t>
      </w:r>
      <w:r w:rsidRPr="00674984">
        <w:rPr>
          <w:i/>
        </w:rPr>
        <w:t xml:space="preserve"> </w:t>
      </w:r>
      <w:r w:rsidRPr="00674984">
        <w:t>in</w:t>
      </w:r>
      <w:r w:rsidRPr="00674984">
        <w:rPr>
          <w:i/>
        </w:rPr>
        <w:t xml:space="preserve"> </w:t>
      </w:r>
      <w:r w:rsidRPr="00674984">
        <w:t>hemostatic</w:t>
      </w:r>
      <w:r w:rsidRPr="00674984">
        <w:rPr>
          <w:i/>
        </w:rPr>
        <w:t xml:space="preserve"> </w:t>
      </w:r>
      <w:r w:rsidRPr="00674984">
        <w:t>applications.</w:t>
      </w:r>
      <w:r w:rsidRPr="00674984">
        <w:rPr>
          <w:i/>
        </w:rPr>
        <w:t xml:space="preserve"> </w:t>
      </w:r>
      <w:proofErr w:type="spellStart"/>
      <w:r w:rsidRPr="00674984">
        <w:rPr>
          <w:i/>
          <w:iCs/>
        </w:rPr>
        <w:t>PLoS</w:t>
      </w:r>
      <w:proofErr w:type="spellEnd"/>
      <w:r w:rsidRPr="00674984">
        <w:rPr>
          <w:i/>
          <w:iCs/>
        </w:rPr>
        <w:t xml:space="preserve"> ONE</w:t>
      </w:r>
      <w:r w:rsidRPr="00674984">
        <w:rPr>
          <w:i/>
        </w:rPr>
        <w:t xml:space="preserve"> </w:t>
      </w:r>
      <w:r w:rsidRPr="00674984">
        <w:rPr>
          <w:b/>
          <w:bCs/>
        </w:rPr>
        <w:t>2017</w:t>
      </w:r>
      <w:r w:rsidRPr="00674984">
        <w:rPr>
          <w:bCs/>
        </w:rPr>
        <w:t xml:space="preserve">, </w:t>
      </w:r>
      <w:r w:rsidRPr="00674984">
        <w:rPr>
          <w:bCs/>
          <w:i/>
        </w:rPr>
        <w:t>12</w:t>
      </w:r>
      <w:r w:rsidRPr="00674984">
        <w:rPr>
          <w:bCs/>
        </w:rPr>
        <w:t>, e0169731</w:t>
      </w:r>
      <w:r w:rsidRPr="00674984">
        <w:t>.</w:t>
      </w:r>
    </w:p>
    <w:p w14:paraId="4D78A6DB" w14:textId="77777777" w:rsidR="00D76512" w:rsidRPr="00674984" w:rsidRDefault="00D76512" w:rsidP="00D76512">
      <w:pPr>
        <w:pStyle w:val="MDPI71References"/>
        <w:numPr>
          <w:ilvl w:val="0"/>
          <w:numId w:val="15"/>
        </w:numPr>
      </w:pPr>
      <w:r w:rsidRPr="00674984">
        <w:t>Venkatesh,</w:t>
      </w:r>
      <w:r w:rsidRPr="00674984">
        <w:rPr>
          <w:i/>
        </w:rPr>
        <w:t xml:space="preserve"> </w:t>
      </w:r>
      <w:r w:rsidRPr="00674984">
        <w:t>R.;</w:t>
      </w:r>
      <w:r w:rsidRPr="00674984">
        <w:rPr>
          <w:i/>
        </w:rPr>
        <w:t xml:space="preserve"> </w:t>
      </w:r>
      <w:r w:rsidRPr="00674984">
        <w:t>Srinivasan,</w:t>
      </w:r>
      <w:r w:rsidRPr="00674984">
        <w:rPr>
          <w:i/>
        </w:rPr>
        <w:t xml:space="preserve"> </w:t>
      </w:r>
      <w:r w:rsidRPr="00674984">
        <w:t>K.;</w:t>
      </w:r>
      <w:r w:rsidRPr="00674984">
        <w:rPr>
          <w:i/>
        </w:rPr>
        <w:t xml:space="preserve"> </w:t>
      </w:r>
      <w:r w:rsidRPr="00674984">
        <w:t>Singh,</w:t>
      </w:r>
      <w:r w:rsidRPr="00674984">
        <w:rPr>
          <w:i/>
        </w:rPr>
        <w:t xml:space="preserve"> </w:t>
      </w:r>
      <w:r w:rsidRPr="00674984">
        <w:t>S.</w:t>
      </w:r>
      <w:r w:rsidRPr="00674984">
        <w:rPr>
          <w:i/>
        </w:rPr>
        <w:t xml:space="preserve"> </w:t>
      </w:r>
      <w:r w:rsidRPr="00674984">
        <w:t>Effect</w:t>
      </w:r>
      <w:r w:rsidRPr="00674984">
        <w:rPr>
          <w:i/>
        </w:rPr>
        <w:t xml:space="preserve"> </w:t>
      </w:r>
      <w:r w:rsidRPr="00674984">
        <w:t>of</w:t>
      </w:r>
      <w:r w:rsidRPr="00674984">
        <w:rPr>
          <w:i/>
        </w:rPr>
        <w:t xml:space="preserve"> </w:t>
      </w:r>
      <w:proofErr w:type="spellStart"/>
      <w:r w:rsidRPr="00674984">
        <w:t>arginineand</w:t>
      </w:r>
      <w:proofErr w:type="spellEnd"/>
      <w:r w:rsidRPr="00674984">
        <w:rPr>
          <w:i/>
        </w:rPr>
        <w:t xml:space="preserve"> </w:t>
      </w:r>
      <w:r w:rsidRPr="00674984">
        <w:t>glycine</w:t>
      </w:r>
      <w:r w:rsidRPr="00674984">
        <w:rPr>
          <w:i/>
        </w:rPr>
        <w:t xml:space="preserve"> </w:t>
      </w:r>
      <w:r w:rsidRPr="00674984">
        <w:t>intake</w:t>
      </w:r>
      <w:r w:rsidRPr="00674984">
        <w:rPr>
          <w:i/>
        </w:rPr>
        <w:t xml:space="preserve"> </w:t>
      </w:r>
      <w:r w:rsidRPr="00674984">
        <w:t>ratios</w:t>
      </w:r>
      <w:r w:rsidRPr="00674984">
        <w:rPr>
          <w:i/>
        </w:rPr>
        <w:t xml:space="preserve"> </w:t>
      </w:r>
      <w:r w:rsidRPr="00674984">
        <w:t>on</w:t>
      </w:r>
      <w:r w:rsidRPr="00674984">
        <w:rPr>
          <w:i/>
        </w:rPr>
        <w:t xml:space="preserve"> </w:t>
      </w:r>
      <w:r w:rsidRPr="00674984">
        <w:t>dyslipidemia</w:t>
      </w:r>
      <w:r w:rsidRPr="00674984">
        <w:rPr>
          <w:i/>
        </w:rPr>
        <w:t xml:space="preserve"> </w:t>
      </w:r>
      <w:r w:rsidRPr="00674984">
        <w:t>and</w:t>
      </w:r>
      <w:r w:rsidRPr="00674984">
        <w:rPr>
          <w:i/>
        </w:rPr>
        <w:t xml:space="preserve"> </w:t>
      </w:r>
      <w:r w:rsidRPr="00674984">
        <w:t>selected</w:t>
      </w:r>
      <w:r w:rsidRPr="00674984">
        <w:rPr>
          <w:i/>
        </w:rPr>
        <w:t xml:space="preserve"> </w:t>
      </w:r>
      <w:r w:rsidRPr="00674984">
        <w:t>biomarkers</w:t>
      </w:r>
      <w:r w:rsidRPr="00674984">
        <w:rPr>
          <w:i/>
        </w:rPr>
        <w:t xml:space="preserve"> </w:t>
      </w:r>
      <w:r w:rsidRPr="00674984">
        <w:t>implicated</w:t>
      </w:r>
      <w:r w:rsidRPr="00674984">
        <w:rPr>
          <w:i/>
        </w:rPr>
        <w:t xml:space="preserve"> </w:t>
      </w:r>
      <w:r w:rsidRPr="00674984">
        <w:t>in</w:t>
      </w:r>
      <w:r w:rsidRPr="00674984">
        <w:rPr>
          <w:i/>
        </w:rPr>
        <w:t xml:space="preserve"> </w:t>
      </w:r>
      <w:r w:rsidRPr="00674984">
        <w:t>cardiovascular</w:t>
      </w:r>
      <w:r w:rsidRPr="00674984">
        <w:rPr>
          <w:i/>
        </w:rPr>
        <w:t xml:space="preserve"> </w:t>
      </w:r>
      <w:r w:rsidRPr="00674984">
        <w:t>disease:</w:t>
      </w:r>
      <w:r w:rsidRPr="00674984">
        <w:rPr>
          <w:i/>
        </w:rPr>
        <w:t xml:space="preserve"> </w:t>
      </w:r>
      <w:r w:rsidRPr="00674984">
        <w:t>A</w:t>
      </w:r>
      <w:r w:rsidRPr="00674984">
        <w:rPr>
          <w:i/>
        </w:rPr>
        <w:t xml:space="preserve"> </w:t>
      </w:r>
      <w:r w:rsidRPr="00674984">
        <w:t>study</w:t>
      </w:r>
      <w:r w:rsidRPr="00674984">
        <w:rPr>
          <w:i/>
        </w:rPr>
        <w:t xml:space="preserve"> </w:t>
      </w:r>
      <w:r w:rsidRPr="00674984">
        <w:t>with</w:t>
      </w:r>
      <w:r w:rsidRPr="00674984">
        <w:rPr>
          <w:i/>
        </w:rPr>
        <w:t xml:space="preserve"> </w:t>
      </w:r>
      <w:r w:rsidRPr="00674984">
        <w:t>hypercholesterolemic</w:t>
      </w:r>
      <w:r w:rsidRPr="00674984">
        <w:rPr>
          <w:i/>
        </w:rPr>
        <w:t xml:space="preserve"> </w:t>
      </w:r>
      <w:r w:rsidRPr="00674984">
        <w:t>rats.</w:t>
      </w:r>
      <w:r w:rsidRPr="00674984">
        <w:rPr>
          <w:i/>
        </w:rPr>
        <w:t xml:space="preserve"> </w:t>
      </w:r>
      <w:r w:rsidRPr="00674984">
        <w:rPr>
          <w:i/>
          <w:iCs/>
        </w:rPr>
        <w:t xml:space="preserve">Biomed. </w:t>
      </w:r>
      <w:proofErr w:type="spellStart"/>
      <w:r w:rsidRPr="00674984">
        <w:rPr>
          <w:i/>
          <w:iCs/>
        </w:rPr>
        <w:t>Pharmacother</w:t>
      </w:r>
      <w:proofErr w:type="spellEnd"/>
      <w:r w:rsidRPr="00674984">
        <w:rPr>
          <w:i/>
          <w:iCs/>
        </w:rPr>
        <w:t>.</w:t>
      </w:r>
      <w:r w:rsidRPr="00674984">
        <w:rPr>
          <w:i/>
        </w:rPr>
        <w:t xml:space="preserve"> </w:t>
      </w:r>
      <w:r w:rsidRPr="00674984">
        <w:rPr>
          <w:b/>
          <w:bCs/>
        </w:rPr>
        <w:t>2017</w:t>
      </w:r>
      <w:r w:rsidRPr="00674984">
        <w:rPr>
          <w:bCs/>
        </w:rPr>
        <w:t xml:space="preserve">, </w:t>
      </w:r>
      <w:r w:rsidRPr="00674984">
        <w:rPr>
          <w:bCs/>
          <w:i/>
        </w:rPr>
        <w:t>91</w:t>
      </w:r>
      <w:r w:rsidRPr="00674984">
        <w:rPr>
          <w:bCs/>
        </w:rPr>
        <w:t>, 408–414</w:t>
      </w:r>
      <w:r w:rsidRPr="00674984">
        <w:t>.</w:t>
      </w:r>
    </w:p>
    <w:p w14:paraId="28A6035D" w14:textId="77777777" w:rsidR="00D76512" w:rsidRPr="00674984" w:rsidRDefault="00D76512" w:rsidP="00D76512">
      <w:pPr>
        <w:pStyle w:val="MDPI71References"/>
        <w:numPr>
          <w:ilvl w:val="0"/>
          <w:numId w:val="15"/>
        </w:numPr>
      </w:pPr>
      <w:proofErr w:type="spellStart"/>
      <w:r w:rsidRPr="00674984">
        <w:t>Bordbar</w:t>
      </w:r>
      <w:proofErr w:type="spellEnd"/>
      <w:r w:rsidRPr="00674984">
        <w:t>,</w:t>
      </w:r>
      <w:r w:rsidRPr="00674984">
        <w:rPr>
          <w:i/>
        </w:rPr>
        <w:t xml:space="preserve"> </w:t>
      </w:r>
      <w:r w:rsidRPr="00674984">
        <w:t>S.;</w:t>
      </w:r>
      <w:r w:rsidRPr="00674984">
        <w:rPr>
          <w:i/>
        </w:rPr>
        <w:t xml:space="preserve"> </w:t>
      </w:r>
      <w:r w:rsidRPr="00674984">
        <w:t>Anwar,</w:t>
      </w:r>
      <w:r w:rsidRPr="00674984">
        <w:rPr>
          <w:i/>
        </w:rPr>
        <w:t xml:space="preserve"> </w:t>
      </w:r>
      <w:r w:rsidRPr="00674984">
        <w:t>F.;</w:t>
      </w:r>
      <w:r w:rsidRPr="00674984">
        <w:rPr>
          <w:i/>
        </w:rPr>
        <w:t xml:space="preserve"> </w:t>
      </w:r>
      <w:r w:rsidRPr="00674984">
        <w:t>Saari,</w:t>
      </w:r>
      <w:r w:rsidRPr="00674984">
        <w:rPr>
          <w:i/>
        </w:rPr>
        <w:t xml:space="preserve"> </w:t>
      </w:r>
      <w:r w:rsidRPr="00674984">
        <w:t>N.</w:t>
      </w:r>
      <w:r w:rsidRPr="00674984">
        <w:rPr>
          <w:i/>
        </w:rPr>
        <w:t xml:space="preserve"> </w:t>
      </w:r>
      <w:r w:rsidRPr="00674984">
        <w:t>High-value</w:t>
      </w:r>
      <w:r w:rsidRPr="00674984">
        <w:rPr>
          <w:i/>
        </w:rPr>
        <w:t xml:space="preserve"> </w:t>
      </w:r>
      <w:r w:rsidRPr="00674984">
        <w:t>components</w:t>
      </w:r>
      <w:r w:rsidRPr="00674984">
        <w:rPr>
          <w:i/>
        </w:rPr>
        <w:t xml:space="preserve"> </w:t>
      </w:r>
      <w:r w:rsidRPr="00674984">
        <w:t>and</w:t>
      </w:r>
      <w:r w:rsidRPr="00674984">
        <w:rPr>
          <w:i/>
        </w:rPr>
        <w:t xml:space="preserve"> </w:t>
      </w:r>
      <w:proofErr w:type="spellStart"/>
      <w:r w:rsidRPr="00674984">
        <w:t>bioactives</w:t>
      </w:r>
      <w:proofErr w:type="spellEnd"/>
      <w:r w:rsidRPr="00674984">
        <w:rPr>
          <w:i/>
        </w:rPr>
        <w:t xml:space="preserve"> </w:t>
      </w:r>
      <w:r w:rsidRPr="00674984">
        <w:t>from</w:t>
      </w:r>
      <w:r w:rsidRPr="00674984">
        <w:rPr>
          <w:i/>
        </w:rPr>
        <w:t xml:space="preserve"> </w:t>
      </w:r>
      <w:r w:rsidRPr="00674984">
        <w:t>sea</w:t>
      </w:r>
      <w:r w:rsidRPr="00674984">
        <w:rPr>
          <w:i/>
        </w:rPr>
        <w:t xml:space="preserve"> </w:t>
      </w:r>
      <w:r w:rsidRPr="00674984">
        <w:t>cucumbers</w:t>
      </w:r>
      <w:r w:rsidRPr="00674984">
        <w:rPr>
          <w:i/>
        </w:rPr>
        <w:t xml:space="preserve"> </w:t>
      </w:r>
      <w:r w:rsidRPr="00674984">
        <w:t>for</w:t>
      </w:r>
      <w:r w:rsidRPr="00674984">
        <w:rPr>
          <w:i/>
        </w:rPr>
        <w:t xml:space="preserve"> </w:t>
      </w:r>
      <w:r w:rsidRPr="00674984">
        <w:t>functional</w:t>
      </w:r>
      <w:r w:rsidRPr="00674984">
        <w:rPr>
          <w:i/>
        </w:rPr>
        <w:t xml:space="preserve"> </w:t>
      </w:r>
      <w:r w:rsidRPr="00674984">
        <w:t>foods—A</w:t>
      </w:r>
      <w:r w:rsidRPr="00674984">
        <w:rPr>
          <w:i/>
        </w:rPr>
        <w:t xml:space="preserve"> </w:t>
      </w:r>
      <w:r w:rsidRPr="00674984">
        <w:t>review.</w:t>
      </w:r>
      <w:r w:rsidRPr="00674984">
        <w:rPr>
          <w:i/>
        </w:rPr>
        <w:t xml:space="preserve"> </w:t>
      </w:r>
      <w:r w:rsidRPr="00674984">
        <w:rPr>
          <w:i/>
          <w:iCs/>
        </w:rPr>
        <w:t>Mar. Drugs</w:t>
      </w:r>
      <w:r w:rsidRPr="00674984">
        <w:rPr>
          <w:i/>
        </w:rPr>
        <w:t xml:space="preserve"> </w:t>
      </w:r>
      <w:r w:rsidRPr="00674984">
        <w:rPr>
          <w:b/>
          <w:bCs/>
        </w:rPr>
        <w:t>2011</w:t>
      </w:r>
      <w:r w:rsidRPr="00674984">
        <w:rPr>
          <w:bCs/>
        </w:rPr>
        <w:t xml:space="preserve">, </w:t>
      </w:r>
      <w:r w:rsidRPr="00674984">
        <w:rPr>
          <w:bCs/>
          <w:i/>
        </w:rPr>
        <w:t>9</w:t>
      </w:r>
      <w:r w:rsidRPr="00674984">
        <w:rPr>
          <w:bCs/>
        </w:rPr>
        <w:t>, 1761–1805</w:t>
      </w:r>
      <w:r w:rsidRPr="00674984">
        <w:t>.</w:t>
      </w:r>
    </w:p>
    <w:p w14:paraId="03DBDE88" w14:textId="77777777" w:rsidR="00D76512" w:rsidRPr="00674984" w:rsidRDefault="00D76512" w:rsidP="00D76512">
      <w:pPr>
        <w:pStyle w:val="MDPI71References"/>
        <w:numPr>
          <w:ilvl w:val="0"/>
          <w:numId w:val="15"/>
        </w:numPr>
      </w:pPr>
      <w:r w:rsidRPr="00674984">
        <w:t>German,</w:t>
      </w:r>
      <w:r w:rsidRPr="00674984">
        <w:rPr>
          <w:i/>
        </w:rPr>
        <w:t xml:space="preserve"> </w:t>
      </w:r>
      <w:r w:rsidRPr="00674984">
        <w:t>J.B.;</w:t>
      </w:r>
      <w:r w:rsidRPr="00674984">
        <w:rPr>
          <w:i/>
        </w:rPr>
        <w:t xml:space="preserve"> </w:t>
      </w:r>
      <w:r w:rsidRPr="00674984">
        <w:t>Dillard,</w:t>
      </w:r>
      <w:r w:rsidRPr="00674984">
        <w:rPr>
          <w:i/>
        </w:rPr>
        <w:t xml:space="preserve"> </w:t>
      </w:r>
      <w:r w:rsidRPr="00674984">
        <w:t>C.J.</w:t>
      </w:r>
      <w:r w:rsidRPr="00674984">
        <w:rPr>
          <w:i/>
        </w:rPr>
        <w:t xml:space="preserve"> </w:t>
      </w:r>
      <w:r w:rsidRPr="00674984">
        <w:t>Saturated</w:t>
      </w:r>
      <w:r w:rsidRPr="00674984">
        <w:rPr>
          <w:i/>
        </w:rPr>
        <w:t xml:space="preserve"> </w:t>
      </w:r>
      <w:r w:rsidRPr="00674984">
        <w:t>fats:</w:t>
      </w:r>
      <w:r w:rsidRPr="00674984">
        <w:rPr>
          <w:i/>
        </w:rPr>
        <w:t xml:space="preserve"> </w:t>
      </w:r>
      <w:r w:rsidRPr="00674984">
        <w:t>A</w:t>
      </w:r>
      <w:r w:rsidRPr="00674984">
        <w:rPr>
          <w:i/>
        </w:rPr>
        <w:t xml:space="preserve"> </w:t>
      </w:r>
      <w:r w:rsidRPr="00674984">
        <w:t>perspective</w:t>
      </w:r>
      <w:r w:rsidRPr="00674984">
        <w:rPr>
          <w:i/>
        </w:rPr>
        <w:t xml:space="preserve"> </w:t>
      </w:r>
      <w:r w:rsidRPr="00674984">
        <w:t>from</w:t>
      </w:r>
      <w:r w:rsidRPr="00674984">
        <w:rPr>
          <w:i/>
        </w:rPr>
        <w:t xml:space="preserve"> </w:t>
      </w:r>
      <w:r w:rsidRPr="00674984">
        <w:t>lactation</w:t>
      </w:r>
      <w:r w:rsidRPr="00674984">
        <w:rPr>
          <w:i/>
        </w:rPr>
        <w:t xml:space="preserve"> </w:t>
      </w:r>
      <w:r w:rsidRPr="00674984">
        <w:t>and</w:t>
      </w:r>
      <w:r w:rsidRPr="00674984">
        <w:rPr>
          <w:i/>
        </w:rPr>
        <w:t xml:space="preserve"> </w:t>
      </w:r>
      <w:r w:rsidRPr="00674984">
        <w:t>milk</w:t>
      </w:r>
      <w:r w:rsidRPr="00674984">
        <w:rPr>
          <w:i/>
        </w:rPr>
        <w:t xml:space="preserve"> </w:t>
      </w:r>
      <w:r w:rsidRPr="00674984">
        <w:t>composition.</w:t>
      </w:r>
      <w:r w:rsidRPr="00674984">
        <w:rPr>
          <w:i/>
        </w:rPr>
        <w:t xml:space="preserve"> </w:t>
      </w:r>
      <w:r w:rsidRPr="00674984">
        <w:rPr>
          <w:i/>
          <w:iCs/>
        </w:rPr>
        <w:t>Lipids</w:t>
      </w:r>
      <w:r w:rsidRPr="00674984">
        <w:rPr>
          <w:i/>
        </w:rPr>
        <w:t xml:space="preserve"> </w:t>
      </w:r>
      <w:r w:rsidRPr="00674984">
        <w:rPr>
          <w:b/>
          <w:bCs/>
        </w:rPr>
        <w:t>2010</w:t>
      </w:r>
      <w:r w:rsidRPr="00674984">
        <w:rPr>
          <w:bCs/>
        </w:rPr>
        <w:t xml:space="preserve">, </w:t>
      </w:r>
      <w:r w:rsidRPr="00674984">
        <w:rPr>
          <w:bCs/>
          <w:i/>
        </w:rPr>
        <w:t>45</w:t>
      </w:r>
      <w:r w:rsidRPr="00674984">
        <w:rPr>
          <w:bCs/>
        </w:rPr>
        <w:t>, 915–923</w:t>
      </w:r>
      <w:r w:rsidRPr="00674984">
        <w:t>.</w:t>
      </w:r>
    </w:p>
    <w:p w14:paraId="24F4AF6C" w14:textId="77777777" w:rsidR="00D76512" w:rsidRPr="00674984" w:rsidRDefault="00D76512" w:rsidP="00D76512">
      <w:pPr>
        <w:pStyle w:val="MDPI71References"/>
        <w:numPr>
          <w:ilvl w:val="0"/>
          <w:numId w:val="15"/>
        </w:numPr>
      </w:pPr>
      <w:proofErr w:type="spellStart"/>
      <w:r w:rsidRPr="00674984">
        <w:t>Reglinski</w:t>
      </w:r>
      <w:proofErr w:type="spellEnd"/>
      <w:r w:rsidRPr="00674984">
        <w:t>,</w:t>
      </w:r>
      <w:r w:rsidRPr="00674984">
        <w:rPr>
          <w:i/>
        </w:rPr>
        <w:t xml:space="preserve"> </w:t>
      </w:r>
      <w:r w:rsidRPr="00674984">
        <w:t>K.;</w:t>
      </w:r>
      <w:r w:rsidRPr="00674984">
        <w:rPr>
          <w:i/>
        </w:rPr>
        <w:t xml:space="preserve"> </w:t>
      </w:r>
      <w:r w:rsidRPr="00674984">
        <w:t>Steinfort-</w:t>
      </w:r>
      <w:proofErr w:type="spellStart"/>
      <w:r w:rsidRPr="00674984">
        <w:t>Effelsberg</w:t>
      </w:r>
      <w:proofErr w:type="spellEnd"/>
      <w:r w:rsidRPr="00674984">
        <w:t>,</w:t>
      </w:r>
      <w:r w:rsidRPr="00674984">
        <w:rPr>
          <w:i/>
        </w:rPr>
        <w:t xml:space="preserve"> </w:t>
      </w:r>
      <w:r w:rsidRPr="00674984">
        <w:t>L.;</w:t>
      </w:r>
      <w:r w:rsidRPr="00674984">
        <w:rPr>
          <w:i/>
        </w:rPr>
        <w:t xml:space="preserve"> </w:t>
      </w:r>
      <w:r w:rsidRPr="00674984">
        <w:t>Sezgin,</w:t>
      </w:r>
      <w:r w:rsidRPr="00674984">
        <w:rPr>
          <w:i/>
        </w:rPr>
        <w:t xml:space="preserve"> </w:t>
      </w:r>
      <w:r w:rsidRPr="00674984">
        <w:t>E.;</w:t>
      </w:r>
      <w:r w:rsidRPr="00674984">
        <w:rPr>
          <w:i/>
        </w:rPr>
        <w:t xml:space="preserve"> </w:t>
      </w:r>
      <w:r w:rsidRPr="00674984">
        <w:t>Klose,</w:t>
      </w:r>
      <w:r w:rsidRPr="00674984">
        <w:rPr>
          <w:i/>
        </w:rPr>
        <w:t xml:space="preserve"> </w:t>
      </w:r>
      <w:r w:rsidRPr="00674984">
        <w:t>C.;</w:t>
      </w:r>
      <w:r w:rsidRPr="00674984">
        <w:rPr>
          <w:i/>
        </w:rPr>
        <w:t xml:space="preserve"> </w:t>
      </w:r>
      <w:r w:rsidRPr="00674984">
        <w:t>Platta,</w:t>
      </w:r>
      <w:r w:rsidRPr="00674984">
        <w:rPr>
          <w:i/>
        </w:rPr>
        <w:t xml:space="preserve"> </w:t>
      </w:r>
      <w:r w:rsidRPr="00674984">
        <w:t>H.;</w:t>
      </w:r>
      <w:r w:rsidRPr="00674984">
        <w:rPr>
          <w:i/>
        </w:rPr>
        <w:t xml:space="preserve"> </w:t>
      </w:r>
      <w:proofErr w:type="spellStart"/>
      <w:r w:rsidRPr="00674984">
        <w:t>Girzalsky</w:t>
      </w:r>
      <w:proofErr w:type="spellEnd"/>
      <w:r w:rsidRPr="00674984">
        <w:t>,</w:t>
      </w:r>
      <w:r w:rsidRPr="00674984">
        <w:rPr>
          <w:i/>
        </w:rPr>
        <w:t xml:space="preserve"> </w:t>
      </w:r>
      <w:r w:rsidRPr="00674984">
        <w:t>W.;</w:t>
      </w:r>
      <w:r w:rsidRPr="00674984">
        <w:rPr>
          <w:i/>
        </w:rPr>
        <w:t xml:space="preserve"> </w:t>
      </w:r>
      <w:r w:rsidRPr="00674984">
        <w:t>Eggeling,</w:t>
      </w:r>
      <w:r w:rsidRPr="00674984">
        <w:rPr>
          <w:i/>
        </w:rPr>
        <w:t xml:space="preserve"> </w:t>
      </w:r>
      <w:r w:rsidRPr="00674984">
        <w:t>C.;</w:t>
      </w:r>
      <w:r w:rsidRPr="00674984">
        <w:rPr>
          <w:i/>
        </w:rPr>
        <w:t xml:space="preserve"> </w:t>
      </w:r>
      <w:r w:rsidRPr="00674984">
        <w:t>Erdmann,</w:t>
      </w:r>
      <w:r w:rsidRPr="00674984">
        <w:rPr>
          <w:i/>
        </w:rPr>
        <w:t xml:space="preserve"> </w:t>
      </w:r>
      <w:r w:rsidRPr="00674984">
        <w:t>R.</w:t>
      </w:r>
      <w:r w:rsidRPr="00674984">
        <w:rPr>
          <w:i/>
        </w:rPr>
        <w:t xml:space="preserve"> </w:t>
      </w:r>
      <w:r w:rsidRPr="00674984">
        <w:t>Fluidity</w:t>
      </w:r>
      <w:r w:rsidRPr="00674984">
        <w:rPr>
          <w:i/>
        </w:rPr>
        <w:t xml:space="preserve"> </w:t>
      </w:r>
      <w:r w:rsidRPr="00674984">
        <w:t>and</w:t>
      </w:r>
      <w:r w:rsidRPr="00674984">
        <w:rPr>
          <w:i/>
        </w:rPr>
        <w:t xml:space="preserve"> </w:t>
      </w:r>
      <w:r w:rsidRPr="00674984">
        <w:t>lipid</w:t>
      </w:r>
      <w:r w:rsidRPr="00674984">
        <w:rPr>
          <w:i/>
        </w:rPr>
        <w:t xml:space="preserve"> </w:t>
      </w:r>
      <w:r w:rsidRPr="00674984">
        <w:t>composition</w:t>
      </w:r>
      <w:r w:rsidRPr="00674984">
        <w:rPr>
          <w:i/>
        </w:rPr>
        <w:t xml:space="preserve"> </w:t>
      </w:r>
      <w:r w:rsidRPr="00674984">
        <w:t>of</w:t>
      </w:r>
      <w:r w:rsidRPr="00674984">
        <w:rPr>
          <w:i/>
        </w:rPr>
        <w:t xml:space="preserve"> </w:t>
      </w:r>
      <w:r w:rsidRPr="00674984">
        <w:t>membranes</w:t>
      </w:r>
      <w:r w:rsidRPr="00674984">
        <w:rPr>
          <w:i/>
        </w:rPr>
        <w:t xml:space="preserve"> </w:t>
      </w:r>
      <w:r w:rsidRPr="00674984">
        <w:t>of</w:t>
      </w:r>
      <w:r w:rsidRPr="00674984">
        <w:rPr>
          <w:i/>
        </w:rPr>
        <w:t xml:space="preserve"> </w:t>
      </w:r>
      <w:r w:rsidRPr="00674984">
        <w:t>peroxisomes,</w:t>
      </w:r>
      <w:r w:rsidRPr="00674984">
        <w:rPr>
          <w:i/>
        </w:rPr>
        <w:t xml:space="preserve"> </w:t>
      </w:r>
      <w:r w:rsidRPr="00674984">
        <w:t>mitochondria</w:t>
      </w:r>
      <w:r w:rsidRPr="00674984">
        <w:rPr>
          <w:i/>
        </w:rPr>
        <w:t xml:space="preserve"> </w:t>
      </w:r>
      <w:r w:rsidRPr="00674984">
        <w:t>and</w:t>
      </w:r>
      <w:r w:rsidRPr="00674984">
        <w:rPr>
          <w:i/>
        </w:rPr>
        <w:t xml:space="preserve"> </w:t>
      </w:r>
      <w:r w:rsidRPr="00674984">
        <w:t>the</w:t>
      </w:r>
      <w:r w:rsidRPr="00674984">
        <w:rPr>
          <w:i/>
        </w:rPr>
        <w:t xml:space="preserve"> </w:t>
      </w:r>
      <w:r w:rsidRPr="00674984">
        <w:t>ER</w:t>
      </w:r>
      <w:r w:rsidRPr="00674984">
        <w:rPr>
          <w:i/>
        </w:rPr>
        <w:t xml:space="preserve"> </w:t>
      </w:r>
      <w:r w:rsidRPr="00674984">
        <w:t>from</w:t>
      </w:r>
      <w:r w:rsidRPr="00674984">
        <w:rPr>
          <w:i/>
        </w:rPr>
        <w:t xml:space="preserve"> </w:t>
      </w:r>
      <w:r w:rsidRPr="00674984">
        <w:t>oleic</w:t>
      </w:r>
      <w:r w:rsidRPr="00674984">
        <w:rPr>
          <w:i/>
        </w:rPr>
        <w:t xml:space="preserve"> </w:t>
      </w:r>
      <w:r w:rsidRPr="00674984">
        <w:t>acid-induced</w:t>
      </w:r>
      <w:r w:rsidRPr="00674984">
        <w:rPr>
          <w:i/>
        </w:rPr>
        <w:t xml:space="preserve"> </w:t>
      </w:r>
      <w:r w:rsidRPr="00674984">
        <w:rPr>
          <w:i/>
          <w:iCs/>
        </w:rPr>
        <w:t>Saccharomyces</w:t>
      </w:r>
      <w:r w:rsidRPr="00674984">
        <w:rPr>
          <w:i/>
        </w:rPr>
        <w:t xml:space="preserve"> </w:t>
      </w:r>
      <w:r w:rsidRPr="00674984">
        <w:rPr>
          <w:i/>
          <w:iCs/>
        </w:rPr>
        <w:t>cerevisiae</w:t>
      </w:r>
      <w:r w:rsidRPr="00674984">
        <w:t>.</w:t>
      </w:r>
      <w:r w:rsidRPr="00674984">
        <w:rPr>
          <w:i/>
        </w:rPr>
        <w:t xml:space="preserve"> </w:t>
      </w:r>
      <w:r w:rsidRPr="00674984">
        <w:rPr>
          <w:i/>
          <w:iCs/>
        </w:rPr>
        <w:t>Front. Cell Dev. Biol.</w:t>
      </w:r>
      <w:r w:rsidRPr="00674984">
        <w:rPr>
          <w:i/>
        </w:rPr>
        <w:t xml:space="preserve"> </w:t>
      </w:r>
      <w:r w:rsidRPr="00674984">
        <w:rPr>
          <w:b/>
          <w:bCs/>
        </w:rPr>
        <w:t>2020</w:t>
      </w:r>
      <w:r w:rsidRPr="00674984">
        <w:t>,</w:t>
      </w:r>
      <w:r w:rsidRPr="00674984">
        <w:rPr>
          <w:i/>
        </w:rPr>
        <w:t xml:space="preserve"> </w:t>
      </w:r>
      <w:r w:rsidRPr="00674984">
        <w:rPr>
          <w:i/>
          <w:iCs/>
        </w:rPr>
        <w:t>8</w:t>
      </w:r>
      <w:r w:rsidRPr="00674984">
        <w:t>, 574363.</w:t>
      </w:r>
    </w:p>
    <w:p w14:paraId="59FA758F" w14:textId="77777777" w:rsidR="00D76512" w:rsidRPr="00674984" w:rsidRDefault="00D76512" w:rsidP="00D76512">
      <w:pPr>
        <w:pStyle w:val="MDPI71References"/>
        <w:numPr>
          <w:ilvl w:val="0"/>
          <w:numId w:val="15"/>
        </w:numPr>
      </w:pPr>
      <w:r w:rsidRPr="00674984">
        <w:t>Teodósio,</w:t>
      </w:r>
      <w:r w:rsidRPr="00674984">
        <w:rPr>
          <w:i/>
        </w:rPr>
        <w:t xml:space="preserve"> </w:t>
      </w:r>
      <w:r w:rsidRPr="00674984">
        <w:t>M.A.;</w:t>
      </w:r>
      <w:r w:rsidRPr="00674984">
        <w:rPr>
          <w:i/>
        </w:rPr>
        <w:t xml:space="preserve"> </w:t>
      </w:r>
      <w:r w:rsidRPr="00674984">
        <w:t>Baptista,</w:t>
      </w:r>
      <w:r w:rsidRPr="00674984">
        <w:rPr>
          <w:i/>
        </w:rPr>
        <w:t xml:space="preserve"> </w:t>
      </w:r>
      <w:r w:rsidRPr="00674984">
        <w:t>V.;</w:t>
      </w:r>
      <w:r w:rsidRPr="00674984">
        <w:rPr>
          <w:i/>
        </w:rPr>
        <w:t xml:space="preserve"> </w:t>
      </w:r>
      <w:r w:rsidRPr="00674984">
        <w:t>Dias,</w:t>
      </w:r>
      <w:r w:rsidRPr="00674984">
        <w:rPr>
          <w:i/>
        </w:rPr>
        <w:t xml:space="preserve"> </w:t>
      </w:r>
      <w:r w:rsidRPr="00674984">
        <w:t>L.;</w:t>
      </w:r>
      <w:r w:rsidRPr="00674984">
        <w:rPr>
          <w:i/>
        </w:rPr>
        <w:t xml:space="preserve"> </w:t>
      </w:r>
      <w:r w:rsidRPr="00674984">
        <w:t>Encarnação,</w:t>
      </w:r>
      <w:r w:rsidRPr="00674984">
        <w:rPr>
          <w:i/>
        </w:rPr>
        <w:t xml:space="preserve"> </w:t>
      </w:r>
      <w:r w:rsidRPr="00674984">
        <w:t>J.;</w:t>
      </w:r>
      <w:r w:rsidRPr="00674984">
        <w:rPr>
          <w:i/>
        </w:rPr>
        <w:t xml:space="preserve"> </w:t>
      </w:r>
      <w:r w:rsidRPr="00674984">
        <w:t>Cruz,</w:t>
      </w:r>
      <w:r w:rsidRPr="00674984">
        <w:rPr>
          <w:i/>
        </w:rPr>
        <w:t xml:space="preserve"> </w:t>
      </w:r>
      <w:r w:rsidRPr="00674984">
        <w:t>J.</w:t>
      </w:r>
      <w:r w:rsidRPr="00674984">
        <w:rPr>
          <w:i/>
        </w:rPr>
        <w:t xml:space="preserve"> </w:t>
      </w:r>
      <w:r w:rsidRPr="00674984">
        <w:t>Tracking</w:t>
      </w:r>
      <w:r w:rsidRPr="00674984">
        <w:rPr>
          <w:i/>
        </w:rPr>
        <w:t xml:space="preserve"> </w:t>
      </w:r>
      <w:r w:rsidRPr="00674984">
        <w:t>the</w:t>
      </w:r>
      <w:r w:rsidRPr="00674984">
        <w:rPr>
          <w:i/>
        </w:rPr>
        <w:t xml:space="preserve"> </w:t>
      </w:r>
      <w:r w:rsidRPr="00674984">
        <w:t>invasion:</w:t>
      </w:r>
      <w:r w:rsidRPr="00674984">
        <w:rPr>
          <w:i/>
        </w:rPr>
        <w:t xml:space="preserve"> </w:t>
      </w:r>
      <w:r w:rsidRPr="00674984">
        <w:t>Long-term</w:t>
      </w:r>
      <w:r w:rsidRPr="00674984">
        <w:rPr>
          <w:i/>
        </w:rPr>
        <w:t xml:space="preserve"> </w:t>
      </w:r>
      <w:r w:rsidRPr="00674984">
        <w:t>trends</w:t>
      </w:r>
      <w:r w:rsidRPr="00674984">
        <w:rPr>
          <w:i/>
        </w:rPr>
        <w:t xml:space="preserve"> </w:t>
      </w:r>
      <w:r w:rsidRPr="00674984">
        <w:t>in</w:t>
      </w:r>
      <w:r w:rsidRPr="00674984">
        <w:rPr>
          <w:i/>
        </w:rPr>
        <w:t xml:space="preserve"> </w:t>
      </w:r>
      <w:r w:rsidRPr="00674984">
        <w:t>density,</w:t>
      </w:r>
      <w:r w:rsidRPr="00674984">
        <w:rPr>
          <w:i/>
        </w:rPr>
        <w:t xml:space="preserve"> </w:t>
      </w:r>
      <w:r w:rsidRPr="00674984">
        <w:t>size,</w:t>
      </w:r>
      <w:r w:rsidRPr="00674984">
        <w:rPr>
          <w:i/>
        </w:rPr>
        <w:t xml:space="preserve"> </w:t>
      </w:r>
      <w:r w:rsidRPr="00674984">
        <w:t>and</w:t>
      </w:r>
      <w:r w:rsidRPr="00674984">
        <w:rPr>
          <w:i/>
        </w:rPr>
        <w:t xml:space="preserve"> </w:t>
      </w:r>
      <w:r w:rsidRPr="00674984">
        <w:t>sex</w:t>
      </w:r>
      <w:r w:rsidRPr="00674984">
        <w:rPr>
          <w:i/>
        </w:rPr>
        <w:t xml:space="preserve"> </w:t>
      </w:r>
      <w:r w:rsidRPr="00674984">
        <w:t>ratio</w:t>
      </w:r>
      <w:r w:rsidRPr="00674984">
        <w:rPr>
          <w:i/>
        </w:rPr>
        <w:t xml:space="preserve"> </w:t>
      </w:r>
      <w:r w:rsidRPr="00674984">
        <w:t>of</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in</w:t>
      </w:r>
      <w:r w:rsidRPr="00674984">
        <w:rPr>
          <w:i/>
        </w:rPr>
        <w:t xml:space="preserve"> </w:t>
      </w:r>
      <w:r w:rsidRPr="00674984">
        <w:t>a</w:t>
      </w:r>
      <w:r w:rsidRPr="00674984">
        <w:rPr>
          <w:i/>
        </w:rPr>
        <w:t xml:space="preserve"> </w:t>
      </w:r>
      <w:r w:rsidRPr="00674984">
        <w:t>non-indigenous</w:t>
      </w:r>
      <w:r w:rsidRPr="00674984">
        <w:rPr>
          <w:i/>
        </w:rPr>
        <w:t xml:space="preserve"> </w:t>
      </w:r>
      <w:r w:rsidRPr="00674984">
        <w:t>environment</w:t>
      </w:r>
      <w:r w:rsidRPr="00674984">
        <w:rPr>
          <w:i/>
        </w:rPr>
        <w:t xml:space="preserve"> </w:t>
      </w:r>
      <w:r w:rsidRPr="00674984">
        <w:t>[Conference</w:t>
      </w:r>
      <w:r w:rsidRPr="00674984">
        <w:rPr>
          <w:i/>
        </w:rPr>
        <w:t xml:space="preserve"> </w:t>
      </w:r>
      <w:r w:rsidRPr="00674984">
        <w:t>presentation</w:t>
      </w:r>
      <w:r w:rsidRPr="00674984">
        <w:rPr>
          <w:i/>
        </w:rPr>
        <w:t xml:space="preserve"> </w:t>
      </w:r>
      <w:r w:rsidRPr="00674984">
        <w:t>abstract]. In Proceedings of the</w:t>
      </w:r>
      <w:r w:rsidRPr="00674984">
        <w:rPr>
          <w:i/>
        </w:rPr>
        <w:t xml:space="preserve"> </w:t>
      </w:r>
      <w:r w:rsidRPr="00674984">
        <w:t>ICES/PICES 7th International Zooplankton Production Symposium</w:t>
      </w:r>
      <w:r w:rsidRPr="00674984">
        <w:rPr>
          <w:iCs/>
        </w:rPr>
        <w:t>,</w:t>
      </w:r>
      <w:r w:rsidRPr="00674984">
        <w:rPr>
          <w:i/>
        </w:rPr>
        <w:t xml:space="preserve"> </w:t>
      </w:r>
      <w:r w:rsidRPr="00674984">
        <w:t>Hobart,</w:t>
      </w:r>
      <w:r w:rsidRPr="00674984">
        <w:rPr>
          <w:i/>
        </w:rPr>
        <w:t xml:space="preserve"> </w:t>
      </w:r>
      <w:r w:rsidRPr="00674984">
        <w:t>Tasmania,</w:t>
      </w:r>
      <w:r w:rsidRPr="00674984">
        <w:rPr>
          <w:i/>
        </w:rPr>
        <w:t xml:space="preserve"> </w:t>
      </w:r>
      <w:r w:rsidRPr="00674984">
        <w:t>Australia, 17–22 March 2024.</w:t>
      </w:r>
    </w:p>
    <w:p w14:paraId="787CD90B" w14:textId="77777777" w:rsidR="00D76512" w:rsidRPr="00674984" w:rsidRDefault="00D76512" w:rsidP="00D76512">
      <w:pPr>
        <w:pStyle w:val="MDPI71References"/>
        <w:numPr>
          <w:ilvl w:val="0"/>
          <w:numId w:val="15"/>
        </w:numPr>
      </w:pPr>
      <w:r w:rsidRPr="00674984">
        <w:t>Nowaczyk,</w:t>
      </w:r>
      <w:r w:rsidRPr="00674984">
        <w:rPr>
          <w:i/>
        </w:rPr>
        <w:t xml:space="preserve"> </w:t>
      </w:r>
      <w:r w:rsidRPr="00674984">
        <w:t>A.;</w:t>
      </w:r>
      <w:r w:rsidRPr="00674984">
        <w:rPr>
          <w:i/>
        </w:rPr>
        <w:t xml:space="preserve"> </w:t>
      </w:r>
      <w:r w:rsidRPr="00674984">
        <w:t>David,</w:t>
      </w:r>
      <w:r w:rsidRPr="00674984">
        <w:rPr>
          <w:i/>
        </w:rPr>
        <w:t xml:space="preserve"> </w:t>
      </w:r>
      <w:r w:rsidRPr="00674984">
        <w:t>V.;</w:t>
      </w:r>
      <w:r w:rsidRPr="00674984">
        <w:rPr>
          <w:i/>
        </w:rPr>
        <w:t xml:space="preserve"> </w:t>
      </w:r>
      <w:r w:rsidRPr="00674984">
        <w:t>Lepage,</w:t>
      </w:r>
      <w:r w:rsidRPr="00674984">
        <w:rPr>
          <w:i/>
        </w:rPr>
        <w:t xml:space="preserve"> </w:t>
      </w:r>
      <w:r w:rsidRPr="00674984">
        <w:t>M.;</w:t>
      </w:r>
      <w:r w:rsidRPr="00674984">
        <w:rPr>
          <w:i/>
        </w:rPr>
        <w:t xml:space="preserve"> </w:t>
      </w:r>
      <w:proofErr w:type="spellStart"/>
      <w:r w:rsidRPr="00674984">
        <w:t>Goarant</w:t>
      </w:r>
      <w:proofErr w:type="spellEnd"/>
      <w:r w:rsidRPr="00674984">
        <w:t>,</w:t>
      </w:r>
      <w:r w:rsidRPr="00674984">
        <w:rPr>
          <w:i/>
        </w:rPr>
        <w:t xml:space="preserve"> </w:t>
      </w:r>
      <w:r w:rsidRPr="00674984">
        <w:t>A.;</w:t>
      </w:r>
      <w:r w:rsidRPr="00674984">
        <w:rPr>
          <w:i/>
        </w:rPr>
        <w:t xml:space="preserve"> </w:t>
      </w:r>
      <w:r w:rsidRPr="00674984">
        <w:t>De</w:t>
      </w:r>
      <w:r w:rsidRPr="00674984">
        <w:rPr>
          <w:i/>
        </w:rPr>
        <w:t xml:space="preserve"> </w:t>
      </w:r>
      <w:r w:rsidRPr="00674984">
        <w:t>Oliveira,</w:t>
      </w:r>
      <w:r w:rsidRPr="00674984">
        <w:rPr>
          <w:i/>
        </w:rPr>
        <w:t xml:space="preserve"> </w:t>
      </w:r>
      <w:r w:rsidRPr="00674984">
        <w:t>É.;</w:t>
      </w:r>
      <w:r w:rsidRPr="00674984">
        <w:rPr>
          <w:i/>
        </w:rPr>
        <w:t xml:space="preserve"> </w:t>
      </w:r>
      <w:proofErr w:type="spellStart"/>
      <w:r w:rsidRPr="00674984">
        <w:t>Sautour</w:t>
      </w:r>
      <w:proofErr w:type="spellEnd"/>
      <w:r w:rsidRPr="00674984">
        <w:t>,</w:t>
      </w:r>
      <w:r w:rsidRPr="00674984">
        <w:rPr>
          <w:i/>
        </w:rPr>
        <w:t xml:space="preserve"> </w:t>
      </w:r>
      <w:r w:rsidRPr="00674984">
        <w:t>B.</w:t>
      </w:r>
      <w:r w:rsidRPr="00674984">
        <w:rPr>
          <w:i/>
        </w:rPr>
        <w:t xml:space="preserve"> </w:t>
      </w:r>
      <w:r w:rsidRPr="00674984">
        <w:t>Spatial</w:t>
      </w:r>
      <w:r w:rsidRPr="00674984">
        <w:rPr>
          <w:i/>
        </w:rPr>
        <w:t xml:space="preserve"> </w:t>
      </w:r>
      <w:r w:rsidRPr="00674984">
        <w:t>and</w:t>
      </w:r>
      <w:r w:rsidRPr="00674984">
        <w:rPr>
          <w:i/>
        </w:rPr>
        <w:t xml:space="preserve"> </w:t>
      </w:r>
      <w:r w:rsidRPr="00674984">
        <w:t>temporal</w:t>
      </w:r>
      <w:r w:rsidRPr="00674984">
        <w:rPr>
          <w:i/>
        </w:rPr>
        <w:t xml:space="preserve"> </w:t>
      </w:r>
      <w:r w:rsidRPr="00674984">
        <w:t>patterns</w:t>
      </w:r>
      <w:r w:rsidRPr="00674984">
        <w:rPr>
          <w:i/>
        </w:rPr>
        <w:t xml:space="preserve"> </w:t>
      </w:r>
      <w:r w:rsidRPr="00674984">
        <w:t>of</w:t>
      </w:r>
      <w:r w:rsidRPr="00674984">
        <w:rPr>
          <w:i/>
        </w:rPr>
        <w:t xml:space="preserve"> </w:t>
      </w:r>
      <w:r w:rsidRPr="00674984">
        <w:t>occurrence</w:t>
      </w:r>
      <w:r w:rsidRPr="00674984">
        <w:rPr>
          <w:i/>
        </w:rPr>
        <w:t xml:space="preserve"> </w:t>
      </w:r>
      <w:r w:rsidRPr="00674984">
        <w:t>of</w:t>
      </w:r>
      <w:r w:rsidRPr="00674984">
        <w:rPr>
          <w:i/>
        </w:rPr>
        <w:t xml:space="preserve"> </w:t>
      </w:r>
      <w:r w:rsidRPr="00674984">
        <w:t>three</w:t>
      </w:r>
      <w:r w:rsidRPr="00674984">
        <w:rPr>
          <w:i/>
        </w:rPr>
        <w:t xml:space="preserve"> </w:t>
      </w:r>
      <w:r w:rsidRPr="00674984">
        <w:t>alien</w:t>
      </w:r>
      <w:r w:rsidRPr="00674984">
        <w:rPr>
          <w:i/>
        </w:rPr>
        <w:t xml:space="preserve"> </w:t>
      </w:r>
      <w:r w:rsidRPr="00674984">
        <w:t>hydromedusae,</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(Mayer,</w:t>
      </w:r>
      <w:r w:rsidRPr="00674984">
        <w:rPr>
          <w:i/>
        </w:rPr>
        <w:t xml:space="preserve"> </w:t>
      </w:r>
      <w:r w:rsidRPr="00674984">
        <w:t>1910),</w:t>
      </w:r>
      <w:r w:rsidRPr="00674984">
        <w:rPr>
          <w:i/>
        </w:rPr>
        <w:t xml:space="preserve"> </w:t>
      </w:r>
      <w:proofErr w:type="spellStart"/>
      <w:r w:rsidRPr="00674984">
        <w:rPr>
          <w:i/>
          <w:iCs/>
        </w:rPr>
        <w:t>Nemopsis</w:t>
      </w:r>
      <w:proofErr w:type="spellEnd"/>
      <w:r w:rsidRPr="00674984">
        <w:rPr>
          <w:i/>
          <w:iCs/>
        </w:rPr>
        <w:t xml:space="preserve"> </w:t>
      </w:r>
      <w:proofErr w:type="spellStart"/>
      <w:r w:rsidRPr="00674984">
        <w:rPr>
          <w:i/>
          <w:iCs/>
        </w:rPr>
        <w:t>bachei</w:t>
      </w:r>
      <w:proofErr w:type="spellEnd"/>
      <w:r w:rsidRPr="00674984">
        <w:rPr>
          <w:i/>
        </w:rPr>
        <w:t xml:space="preserve"> </w:t>
      </w:r>
      <w:r w:rsidRPr="00674984">
        <w:t>(Agassiz,</w:t>
      </w:r>
      <w:r w:rsidRPr="00674984">
        <w:rPr>
          <w:i/>
        </w:rPr>
        <w:t xml:space="preserve"> </w:t>
      </w:r>
      <w:r w:rsidRPr="00674984">
        <w:t>1849)</w:t>
      </w:r>
      <w:r w:rsidRPr="00674984">
        <w:rPr>
          <w:i/>
        </w:rPr>
        <w:t xml:space="preserve"> </w:t>
      </w:r>
      <w:r w:rsidRPr="00674984">
        <w:t>and</w:t>
      </w:r>
      <w:r w:rsidRPr="00674984">
        <w:rPr>
          <w:i/>
        </w:rPr>
        <w:t xml:space="preserve"> </w:t>
      </w:r>
      <w:proofErr w:type="spellStart"/>
      <w:r w:rsidRPr="00674984">
        <w:rPr>
          <w:i/>
          <w:iCs/>
        </w:rPr>
        <w:t>Maeotias</w:t>
      </w:r>
      <w:proofErr w:type="spellEnd"/>
      <w:r w:rsidRPr="00674984">
        <w:rPr>
          <w:i/>
          <w:iCs/>
        </w:rPr>
        <w:t xml:space="preserve"> marginata</w:t>
      </w:r>
      <w:r w:rsidRPr="00674984">
        <w:rPr>
          <w:i/>
        </w:rPr>
        <w:t xml:space="preserve"> </w:t>
      </w:r>
      <w:r w:rsidRPr="00674984">
        <w:t>(</w:t>
      </w:r>
      <w:proofErr w:type="spellStart"/>
      <w:r w:rsidRPr="00674984">
        <w:t>Modeer</w:t>
      </w:r>
      <w:proofErr w:type="spellEnd"/>
      <w:r w:rsidRPr="00674984">
        <w:t>,</w:t>
      </w:r>
      <w:r w:rsidRPr="00674984">
        <w:rPr>
          <w:i/>
        </w:rPr>
        <w:t xml:space="preserve"> </w:t>
      </w:r>
      <w:r w:rsidRPr="00674984">
        <w:t>1791),</w:t>
      </w:r>
      <w:r w:rsidRPr="00674984">
        <w:rPr>
          <w:i/>
        </w:rPr>
        <w:t xml:space="preserve"> </w:t>
      </w:r>
      <w:r w:rsidRPr="00674984">
        <w:t>in</w:t>
      </w:r>
      <w:r w:rsidRPr="00674984">
        <w:rPr>
          <w:i/>
        </w:rPr>
        <w:t xml:space="preserve"> </w:t>
      </w:r>
      <w:r w:rsidRPr="00674984">
        <w:t>the</w:t>
      </w:r>
      <w:r w:rsidRPr="00674984">
        <w:rPr>
          <w:i/>
        </w:rPr>
        <w:t xml:space="preserve"> </w:t>
      </w:r>
      <w:r w:rsidRPr="00674984">
        <w:t>Gironde</w:t>
      </w:r>
      <w:r w:rsidRPr="00674984">
        <w:rPr>
          <w:i/>
        </w:rPr>
        <w:t xml:space="preserve"> </w:t>
      </w:r>
      <w:r w:rsidRPr="00674984">
        <w:t>Estuary</w:t>
      </w:r>
      <w:r w:rsidRPr="00674984">
        <w:rPr>
          <w:i/>
        </w:rPr>
        <w:t xml:space="preserve"> </w:t>
      </w:r>
      <w:r w:rsidRPr="00674984">
        <w:t>(France).</w:t>
      </w:r>
      <w:r w:rsidRPr="00674984">
        <w:rPr>
          <w:i/>
        </w:rPr>
        <w:t xml:space="preserve"> </w:t>
      </w:r>
      <w:proofErr w:type="spellStart"/>
      <w:r w:rsidRPr="00674984">
        <w:rPr>
          <w:i/>
          <w:iCs/>
        </w:rPr>
        <w:t>Aquat</w:t>
      </w:r>
      <w:proofErr w:type="spellEnd"/>
      <w:r w:rsidRPr="00674984">
        <w:t>.</w:t>
      </w:r>
      <w:r w:rsidRPr="00674984">
        <w:rPr>
          <w:i/>
        </w:rPr>
        <w:t xml:space="preserve"> </w:t>
      </w:r>
      <w:r w:rsidRPr="00674984">
        <w:rPr>
          <w:i/>
          <w:iCs/>
        </w:rPr>
        <w:t>Invasions</w:t>
      </w:r>
      <w:r w:rsidRPr="00674984">
        <w:rPr>
          <w:i/>
        </w:rPr>
        <w:t xml:space="preserve"> </w:t>
      </w:r>
      <w:r w:rsidRPr="00674984">
        <w:rPr>
          <w:b/>
          <w:bCs/>
        </w:rPr>
        <w:t>2016</w:t>
      </w:r>
      <w:r w:rsidRPr="00674984">
        <w:rPr>
          <w:bCs/>
        </w:rPr>
        <w:t xml:space="preserve">, </w:t>
      </w:r>
      <w:r w:rsidRPr="00674984">
        <w:rPr>
          <w:bCs/>
          <w:i/>
        </w:rPr>
        <w:t>11</w:t>
      </w:r>
      <w:r w:rsidRPr="00674984">
        <w:rPr>
          <w:bCs/>
        </w:rPr>
        <w:t>, 397–409</w:t>
      </w:r>
      <w:r w:rsidRPr="00674984">
        <w:t>.</w:t>
      </w:r>
    </w:p>
    <w:p w14:paraId="689F82FD" w14:textId="77777777" w:rsidR="00D76512" w:rsidRPr="00674984" w:rsidRDefault="00D76512" w:rsidP="00D76512">
      <w:pPr>
        <w:pStyle w:val="MDPI71References"/>
        <w:numPr>
          <w:ilvl w:val="0"/>
          <w:numId w:val="15"/>
        </w:numPr>
      </w:pPr>
      <w:r w:rsidRPr="00674984">
        <w:t>Marques,</w:t>
      </w:r>
      <w:r w:rsidRPr="00674984">
        <w:rPr>
          <w:i/>
        </w:rPr>
        <w:t xml:space="preserve"> </w:t>
      </w:r>
      <w:r w:rsidRPr="00674984">
        <w:t>F.;</w:t>
      </w:r>
      <w:r w:rsidRPr="00674984">
        <w:rPr>
          <w:i/>
        </w:rPr>
        <w:t xml:space="preserve"> </w:t>
      </w:r>
      <w:r w:rsidRPr="00674984">
        <w:t>Angélico,</w:t>
      </w:r>
      <w:r w:rsidRPr="00674984">
        <w:rPr>
          <w:i/>
        </w:rPr>
        <w:t xml:space="preserve"> </w:t>
      </w:r>
      <w:r w:rsidRPr="00674984">
        <w:t>M.M.;</w:t>
      </w:r>
      <w:r w:rsidRPr="00674984">
        <w:rPr>
          <w:i/>
        </w:rPr>
        <w:t xml:space="preserve"> </w:t>
      </w:r>
      <w:r w:rsidRPr="00674984">
        <w:t>Costa,</w:t>
      </w:r>
      <w:r w:rsidRPr="00674984">
        <w:rPr>
          <w:i/>
        </w:rPr>
        <w:t xml:space="preserve"> </w:t>
      </w:r>
      <w:r w:rsidRPr="00674984">
        <w:t>J.L.;</w:t>
      </w:r>
      <w:r w:rsidRPr="00674984">
        <w:rPr>
          <w:i/>
        </w:rPr>
        <w:t xml:space="preserve"> </w:t>
      </w:r>
      <w:r w:rsidRPr="00674984">
        <w:t>Teodósio,</w:t>
      </w:r>
      <w:r w:rsidRPr="00674984">
        <w:rPr>
          <w:i/>
        </w:rPr>
        <w:t xml:space="preserve"> </w:t>
      </w:r>
      <w:r w:rsidRPr="00674984">
        <w:t>M.A.;</w:t>
      </w:r>
      <w:r w:rsidRPr="00674984">
        <w:rPr>
          <w:i/>
        </w:rPr>
        <w:t xml:space="preserve"> </w:t>
      </w:r>
      <w:proofErr w:type="spellStart"/>
      <w:r w:rsidRPr="00674984">
        <w:t>Presado</w:t>
      </w:r>
      <w:proofErr w:type="spellEnd"/>
      <w:r w:rsidRPr="00674984">
        <w:t>,</w:t>
      </w:r>
      <w:r w:rsidRPr="00674984">
        <w:rPr>
          <w:i/>
        </w:rPr>
        <w:t xml:space="preserve"> </w:t>
      </w:r>
      <w:r w:rsidRPr="00674984">
        <w:t>P.;</w:t>
      </w:r>
      <w:r w:rsidRPr="00674984">
        <w:rPr>
          <w:i/>
        </w:rPr>
        <w:t xml:space="preserve"> </w:t>
      </w:r>
      <w:r w:rsidRPr="00674984">
        <w:t>Fernandes,</w:t>
      </w:r>
      <w:r w:rsidRPr="00674984">
        <w:rPr>
          <w:i/>
        </w:rPr>
        <w:t xml:space="preserve"> </w:t>
      </w:r>
      <w:r w:rsidRPr="00674984">
        <w:t>A.;</w:t>
      </w:r>
      <w:r w:rsidRPr="00674984">
        <w:rPr>
          <w:i/>
        </w:rPr>
        <w:t xml:space="preserve"> </w:t>
      </w:r>
      <w:proofErr w:type="spellStart"/>
      <w:r w:rsidRPr="00674984">
        <w:t>Chaínho</w:t>
      </w:r>
      <w:proofErr w:type="spellEnd"/>
      <w:r w:rsidRPr="00674984">
        <w:t>,</w:t>
      </w:r>
      <w:r w:rsidRPr="00674984">
        <w:rPr>
          <w:i/>
        </w:rPr>
        <w:t xml:space="preserve"> </w:t>
      </w:r>
      <w:r w:rsidRPr="00674984">
        <w:t>A.;</w:t>
      </w:r>
      <w:r w:rsidRPr="00674984">
        <w:rPr>
          <w:i/>
        </w:rPr>
        <w:t xml:space="preserve"> </w:t>
      </w:r>
      <w:r w:rsidRPr="00674984">
        <w:t>Domingos,</w:t>
      </w:r>
      <w:r w:rsidRPr="00674984">
        <w:rPr>
          <w:i/>
        </w:rPr>
        <w:t xml:space="preserve"> </w:t>
      </w:r>
      <w:r w:rsidRPr="00674984">
        <w:t>I.</w:t>
      </w:r>
      <w:r w:rsidRPr="00674984">
        <w:rPr>
          <w:i/>
        </w:rPr>
        <w:t xml:space="preserve"> </w:t>
      </w:r>
      <w:r w:rsidRPr="00674984">
        <w:t>Ecological</w:t>
      </w:r>
      <w:r w:rsidRPr="00674984">
        <w:rPr>
          <w:i/>
        </w:rPr>
        <w:t xml:space="preserve"> </w:t>
      </w:r>
      <w:r w:rsidRPr="00674984">
        <w:t>aspects</w:t>
      </w:r>
      <w:r w:rsidRPr="00674984">
        <w:rPr>
          <w:i/>
        </w:rPr>
        <w:t xml:space="preserve"> </w:t>
      </w:r>
      <w:r w:rsidRPr="00674984">
        <w:t>and</w:t>
      </w:r>
      <w:r w:rsidRPr="00674984">
        <w:rPr>
          <w:i/>
        </w:rPr>
        <w:t xml:space="preserve"> </w:t>
      </w:r>
      <w:r w:rsidRPr="00674984">
        <w:t>potential</w:t>
      </w:r>
      <w:r w:rsidRPr="00674984">
        <w:rPr>
          <w:i/>
        </w:rPr>
        <w:t xml:space="preserve"> </w:t>
      </w:r>
      <w:r w:rsidRPr="00674984">
        <w:t>impacts</w:t>
      </w:r>
      <w:r w:rsidRPr="00674984">
        <w:rPr>
          <w:i/>
        </w:rPr>
        <w:t xml:space="preserve"> </w:t>
      </w:r>
      <w:r w:rsidRPr="00674984">
        <w:t>of</w:t>
      </w:r>
      <w:r w:rsidRPr="00674984">
        <w:rPr>
          <w:i/>
        </w:rPr>
        <w:t xml:space="preserve"> </w:t>
      </w:r>
      <w:r w:rsidRPr="00674984">
        <w:t>the</w:t>
      </w:r>
      <w:r w:rsidRPr="00674984">
        <w:rPr>
          <w:i/>
        </w:rPr>
        <w:t xml:space="preserve"> </w:t>
      </w:r>
      <w:r w:rsidRPr="00674984">
        <w:t>non-native</w:t>
      </w:r>
      <w:r w:rsidRPr="00674984">
        <w:rPr>
          <w:i/>
        </w:rPr>
        <w:t xml:space="preserve"> </w:t>
      </w:r>
      <w:r w:rsidRPr="00674984">
        <w:t>hydromedusa</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in</w:t>
      </w:r>
      <w:r w:rsidRPr="00674984">
        <w:rPr>
          <w:i/>
        </w:rPr>
        <w:t xml:space="preserve"> </w:t>
      </w:r>
      <w:r w:rsidRPr="00674984">
        <w:t>a</w:t>
      </w:r>
      <w:r w:rsidRPr="00674984">
        <w:rPr>
          <w:i/>
        </w:rPr>
        <w:t xml:space="preserve"> </w:t>
      </w:r>
      <w:r w:rsidRPr="00674984">
        <w:t>temperate</w:t>
      </w:r>
      <w:r w:rsidRPr="00674984">
        <w:rPr>
          <w:i/>
        </w:rPr>
        <w:t xml:space="preserve"> </w:t>
      </w:r>
      <w:r w:rsidRPr="00674984">
        <w:t>estuary.</w:t>
      </w:r>
      <w:r w:rsidRPr="00674984">
        <w:rPr>
          <w:i/>
        </w:rPr>
        <w:t xml:space="preserve"> </w:t>
      </w:r>
      <w:proofErr w:type="spellStart"/>
      <w:r w:rsidRPr="00674984">
        <w:rPr>
          <w:i/>
          <w:iCs/>
        </w:rPr>
        <w:t>Estuar</w:t>
      </w:r>
      <w:proofErr w:type="spellEnd"/>
      <w:r w:rsidRPr="00674984">
        <w:rPr>
          <w:i/>
          <w:iCs/>
        </w:rPr>
        <w:t>. Coast. Shelf Sci.</w:t>
      </w:r>
      <w:r w:rsidRPr="00674984">
        <w:rPr>
          <w:i/>
        </w:rPr>
        <w:t xml:space="preserve"> </w:t>
      </w:r>
      <w:r w:rsidRPr="00674984">
        <w:rPr>
          <w:b/>
          <w:bCs/>
        </w:rPr>
        <w:t>2017</w:t>
      </w:r>
      <w:r w:rsidRPr="00674984">
        <w:rPr>
          <w:bCs/>
        </w:rPr>
        <w:t xml:space="preserve">, </w:t>
      </w:r>
      <w:r w:rsidRPr="00674984">
        <w:rPr>
          <w:bCs/>
          <w:i/>
        </w:rPr>
        <w:t>197</w:t>
      </w:r>
      <w:r w:rsidRPr="00674984">
        <w:rPr>
          <w:bCs/>
        </w:rPr>
        <w:t>, 69–79</w:t>
      </w:r>
      <w:r w:rsidRPr="00674984">
        <w:t>.</w:t>
      </w:r>
    </w:p>
    <w:p w14:paraId="4A7117D3" w14:textId="77777777" w:rsidR="00D76512" w:rsidRPr="00674984" w:rsidRDefault="00D76512" w:rsidP="00D76512">
      <w:pPr>
        <w:pStyle w:val="MDPI71References"/>
        <w:numPr>
          <w:ilvl w:val="0"/>
          <w:numId w:val="15"/>
        </w:numPr>
      </w:pPr>
      <w:r w:rsidRPr="00674984">
        <w:lastRenderedPageBreak/>
        <w:t>Huang,</w:t>
      </w:r>
      <w:r w:rsidRPr="00674984">
        <w:rPr>
          <w:i/>
        </w:rPr>
        <w:t xml:space="preserve"> </w:t>
      </w:r>
      <w:r w:rsidRPr="00674984">
        <w:t>X.;</w:t>
      </w:r>
      <w:r w:rsidRPr="00674984">
        <w:rPr>
          <w:i/>
        </w:rPr>
        <w:t xml:space="preserve"> </w:t>
      </w:r>
      <w:r w:rsidRPr="00674984">
        <w:t>Liu,</w:t>
      </w:r>
      <w:r w:rsidRPr="00674984">
        <w:rPr>
          <w:i/>
        </w:rPr>
        <w:t xml:space="preserve"> </w:t>
      </w:r>
      <w:r w:rsidRPr="00674984">
        <w:t>B.;</w:t>
      </w:r>
      <w:r w:rsidRPr="00674984">
        <w:rPr>
          <w:i/>
        </w:rPr>
        <w:t xml:space="preserve"> </w:t>
      </w:r>
      <w:r w:rsidRPr="00674984">
        <w:t>Guo,</w:t>
      </w:r>
      <w:r w:rsidRPr="00674984">
        <w:rPr>
          <w:i/>
        </w:rPr>
        <w:t xml:space="preserve"> </w:t>
      </w:r>
      <w:r w:rsidRPr="00674984">
        <w:t>D.;</w:t>
      </w:r>
      <w:r w:rsidRPr="00674984">
        <w:rPr>
          <w:i/>
        </w:rPr>
        <w:t xml:space="preserve"> </w:t>
      </w:r>
      <w:r w:rsidRPr="00674984">
        <w:t>Zhong,</w:t>
      </w:r>
      <w:r w:rsidRPr="00674984">
        <w:rPr>
          <w:i/>
        </w:rPr>
        <w:t xml:space="preserve"> </w:t>
      </w:r>
      <w:r w:rsidRPr="00674984">
        <w:t>Y.;</w:t>
      </w:r>
      <w:r w:rsidRPr="00674984">
        <w:rPr>
          <w:i/>
        </w:rPr>
        <w:t xml:space="preserve"> </w:t>
      </w:r>
      <w:r w:rsidRPr="00674984">
        <w:t>Li,</w:t>
      </w:r>
      <w:r w:rsidRPr="00674984">
        <w:rPr>
          <w:i/>
        </w:rPr>
        <w:t xml:space="preserve"> </w:t>
      </w:r>
      <w:r w:rsidRPr="00674984">
        <w:t>S.;</w:t>
      </w:r>
      <w:r w:rsidRPr="00674984">
        <w:rPr>
          <w:i/>
        </w:rPr>
        <w:t xml:space="preserve"> </w:t>
      </w:r>
      <w:r w:rsidRPr="00674984">
        <w:t>Liu,</w:t>
      </w:r>
      <w:r w:rsidRPr="00674984">
        <w:rPr>
          <w:i/>
        </w:rPr>
        <w:t xml:space="preserve"> </w:t>
      </w:r>
      <w:r w:rsidRPr="00674984">
        <w:t>X.;</w:t>
      </w:r>
      <w:r w:rsidRPr="00674984">
        <w:rPr>
          <w:i/>
        </w:rPr>
        <w:t xml:space="preserve"> </w:t>
      </w:r>
      <w:r w:rsidRPr="00674984">
        <w:t>Laws,</w:t>
      </w:r>
      <w:r w:rsidRPr="00674984">
        <w:rPr>
          <w:i/>
        </w:rPr>
        <w:t xml:space="preserve"> </w:t>
      </w:r>
      <w:r w:rsidRPr="00674984">
        <w:t>E.A.;</w:t>
      </w:r>
      <w:r w:rsidRPr="00674984">
        <w:rPr>
          <w:i/>
        </w:rPr>
        <w:t xml:space="preserve"> </w:t>
      </w:r>
      <w:r w:rsidRPr="00674984">
        <w:t>Huang,</w:t>
      </w:r>
      <w:r w:rsidRPr="00674984">
        <w:rPr>
          <w:i/>
        </w:rPr>
        <w:t xml:space="preserve"> </w:t>
      </w:r>
      <w:r w:rsidRPr="00674984">
        <w:t>B.</w:t>
      </w:r>
      <w:r w:rsidRPr="00674984">
        <w:rPr>
          <w:i/>
        </w:rPr>
        <w:t xml:space="preserve"> </w:t>
      </w:r>
      <w:proofErr w:type="spellStart"/>
      <w:r w:rsidRPr="00674984">
        <w:rPr>
          <w:i/>
          <w:iCs/>
        </w:rPr>
        <w:t>Blackfordia</w:t>
      </w:r>
      <w:proofErr w:type="spellEnd"/>
      <w:r w:rsidRPr="00674984">
        <w:rPr>
          <w:i/>
          <w:iCs/>
        </w:rPr>
        <w:t xml:space="preserve"> virginica</w:t>
      </w:r>
      <w:r w:rsidRPr="00674984">
        <w:rPr>
          <w:i/>
        </w:rPr>
        <w:t xml:space="preserve"> </w:t>
      </w:r>
      <w:r w:rsidRPr="00674984">
        <w:t>blooms</w:t>
      </w:r>
      <w:r w:rsidRPr="00674984">
        <w:rPr>
          <w:i/>
        </w:rPr>
        <w:t xml:space="preserve"> </w:t>
      </w:r>
      <w:r w:rsidRPr="00674984">
        <w:t>shift</w:t>
      </w:r>
      <w:r w:rsidRPr="00674984">
        <w:rPr>
          <w:i/>
        </w:rPr>
        <w:t xml:space="preserve"> </w:t>
      </w:r>
      <w:r w:rsidRPr="00674984">
        <w:t>the</w:t>
      </w:r>
      <w:r w:rsidRPr="00674984">
        <w:rPr>
          <w:i/>
        </w:rPr>
        <w:t xml:space="preserve"> </w:t>
      </w:r>
      <w:r w:rsidRPr="00674984">
        <w:t>trophic</w:t>
      </w:r>
      <w:r w:rsidRPr="00674984">
        <w:rPr>
          <w:i/>
        </w:rPr>
        <w:t xml:space="preserve"> </w:t>
      </w:r>
      <w:r w:rsidRPr="00674984">
        <w:t>structure</w:t>
      </w:r>
      <w:r w:rsidRPr="00674984">
        <w:rPr>
          <w:i/>
        </w:rPr>
        <w:t xml:space="preserve"> </w:t>
      </w:r>
      <w:r w:rsidRPr="00674984">
        <w:t>to</w:t>
      </w:r>
      <w:r w:rsidRPr="00674984">
        <w:rPr>
          <w:i/>
        </w:rPr>
        <w:t xml:space="preserve"> </w:t>
      </w:r>
      <w:r w:rsidRPr="00674984">
        <w:t>smaller</w:t>
      </w:r>
      <w:r w:rsidRPr="00674984">
        <w:rPr>
          <w:i/>
        </w:rPr>
        <w:t xml:space="preserve"> </w:t>
      </w:r>
      <w:r w:rsidRPr="00674984">
        <w:t>size</w:t>
      </w:r>
      <w:r w:rsidRPr="00674984">
        <w:rPr>
          <w:i/>
        </w:rPr>
        <w:t xml:space="preserve"> </w:t>
      </w:r>
      <w:r w:rsidRPr="00674984">
        <w:t>plankton</w:t>
      </w:r>
      <w:r w:rsidRPr="00674984">
        <w:rPr>
          <w:i/>
        </w:rPr>
        <w:t xml:space="preserve"> </w:t>
      </w:r>
      <w:r w:rsidRPr="00674984">
        <w:t>in</w:t>
      </w:r>
      <w:r w:rsidRPr="00674984">
        <w:rPr>
          <w:i/>
        </w:rPr>
        <w:t xml:space="preserve"> </w:t>
      </w:r>
      <w:r w:rsidRPr="00674984">
        <w:t>subtropical</w:t>
      </w:r>
      <w:r w:rsidRPr="00674984">
        <w:rPr>
          <w:i/>
        </w:rPr>
        <w:t xml:space="preserve"> </w:t>
      </w:r>
      <w:r w:rsidRPr="00674984">
        <w:t>shallow</w:t>
      </w:r>
      <w:r w:rsidRPr="00674984">
        <w:rPr>
          <w:i/>
        </w:rPr>
        <w:t xml:space="preserve"> </w:t>
      </w:r>
      <w:r w:rsidRPr="00674984">
        <w:t>waters.</w:t>
      </w:r>
      <w:r w:rsidRPr="00674984">
        <w:rPr>
          <w:i/>
        </w:rPr>
        <w:t xml:space="preserve"> </w:t>
      </w:r>
      <w:r w:rsidRPr="00674984">
        <w:rPr>
          <w:i/>
          <w:iCs/>
        </w:rPr>
        <w:t xml:space="preserve">Mar. </w:t>
      </w:r>
      <w:proofErr w:type="spellStart"/>
      <w:r w:rsidRPr="00674984">
        <w:rPr>
          <w:i/>
          <w:iCs/>
        </w:rPr>
        <w:t>Pollut</w:t>
      </w:r>
      <w:proofErr w:type="spellEnd"/>
      <w:r w:rsidRPr="00674984">
        <w:rPr>
          <w:i/>
          <w:iCs/>
        </w:rPr>
        <w:t>. Bull.</w:t>
      </w:r>
      <w:r w:rsidRPr="00674984">
        <w:rPr>
          <w:i/>
        </w:rPr>
        <w:t xml:space="preserve"> </w:t>
      </w:r>
      <w:r w:rsidRPr="00674984">
        <w:rPr>
          <w:b/>
          <w:bCs/>
        </w:rPr>
        <w:t>2021</w:t>
      </w:r>
      <w:r w:rsidRPr="00674984">
        <w:rPr>
          <w:bCs/>
        </w:rPr>
        <w:t xml:space="preserve">, </w:t>
      </w:r>
      <w:r w:rsidRPr="00674984">
        <w:rPr>
          <w:bCs/>
          <w:i/>
        </w:rPr>
        <w:t>163</w:t>
      </w:r>
      <w:r w:rsidRPr="00674984">
        <w:rPr>
          <w:bCs/>
        </w:rPr>
        <w:t>, 111990</w:t>
      </w:r>
      <w:r w:rsidRPr="00674984">
        <w:t>.</w:t>
      </w:r>
    </w:p>
    <w:p w14:paraId="6FABD36A" w14:textId="77777777" w:rsidR="00D76512" w:rsidRPr="00A8172A" w:rsidRDefault="00D76512" w:rsidP="00D76512">
      <w:pPr>
        <w:pStyle w:val="MDPI63Notes"/>
      </w:pPr>
      <w:r w:rsidRPr="00674984">
        <w:rPr>
          <w:b/>
        </w:rPr>
        <w:t>Disclaimer/Publisher’s Note:</w:t>
      </w:r>
      <w:r w:rsidRPr="00674984">
        <w:t xml:space="preserve"> 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p>
    <w:bookmarkEnd w:id="4"/>
    <w:p w14:paraId="0877B049" w14:textId="513D3301" w:rsidR="008D6EC4" w:rsidRPr="005E182A" w:rsidRDefault="008D6EC4" w:rsidP="00D76512">
      <w:pPr>
        <w:pStyle w:val="MDPI21heading1"/>
        <w:ind w:left="0"/>
      </w:pPr>
    </w:p>
    <w:sectPr w:rsidR="008D6EC4" w:rsidRPr="005E182A" w:rsidSect="001F1EA5">
      <w:headerReference w:type="even" r:id="rId13"/>
      <w:headerReference w:type="default" r:id="rId14"/>
      <w:footerReference w:type="default" r:id="rId15"/>
      <w:headerReference w:type="first" r:id="rId16"/>
      <w:footerReference w:type="first" r:id="rId17"/>
      <w:type w:val="continuous"/>
      <w:pgSz w:w="11906" w:h="16838" w:code="9"/>
      <w:pgMar w:top="1417" w:right="720" w:bottom="1077" w:left="720" w:header="1020" w:footer="340" w:gutter="0"/>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793118" w14:textId="77777777" w:rsidR="00614A28" w:rsidRDefault="00614A28">
      <w:pPr>
        <w:spacing w:line="240" w:lineRule="auto"/>
      </w:pPr>
      <w:r>
        <w:separator/>
      </w:r>
    </w:p>
  </w:endnote>
  <w:endnote w:type="continuationSeparator" w:id="0">
    <w:p w14:paraId="558D5771" w14:textId="77777777" w:rsidR="00614A28" w:rsidRDefault="00614A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0EF85" w14:textId="77777777" w:rsidR="00E84705" w:rsidRPr="00786E35" w:rsidRDefault="00E84705" w:rsidP="00E84705">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75FAC" w14:textId="77777777" w:rsidR="005117CA" w:rsidRDefault="005117CA" w:rsidP="00F13373">
    <w:pPr>
      <w:pBdr>
        <w:top w:val="single" w:sz="4" w:space="0" w:color="000000"/>
      </w:pBdr>
      <w:tabs>
        <w:tab w:val="right" w:pos="8844"/>
      </w:tabs>
      <w:adjustRightInd w:val="0"/>
      <w:snapToGrid w:val="0"/>
      <w:spacing w:before="480" w:line="100" w:lineRule="exact"/>
      <w:jc w:val="left"/>
      <w:rPr>
        <w:i/>
        <w:sz w:val="16"/>
        <w:szCs w:val="16"/>
      </w:rPr>
    </w:pPr>
  </w:p>
  <w:p w14:paraId="768E354E" w14:textId="77777777" w:rsidR="00E84705" w:rsidRPr="00372FCD" w:rsidRDefault="00E84705" w:rsidP="00126F73">
    <w:pPr>
      <w:tabs>
        <w:tab w:val="right" w:pos="10466"/>
      </w:tabs>
      <w:adjustRightInd w:val="0"/>
      <w:snapToGrid w:val="0"/>
      <w:spacing w:line="240" w:lineRule="auto"/>
      <w:rPr>
        <w:sz w:val="16"/>
        <w:szCs w:val="16"/>
        <w:lang w:val="fr-CH"/>
      </w:rPr>
    </w:pPr>
    <w:r w:rsidRPr="00031C5F">
      <w:rPr>
        <w:i/>
        <w:sz w:val="16"/>
        <w:szCs w:val="16"/>
      </w:rPr>
      <w:t>Diversity</w:t>
    </w:r>
    <w:r>
      <w:rPr>
        <w:i/>
        <w:sz w:val="16"/>
        <w:szCs w:val="16"/>
      </w:rPr>
      <w:t xml:space="preserve"> </w:t>
    </w:r>
    <w:r w:rsidR="00291FC7">
      <w:rPr>
        <w:b/>
        <w:bCs/>
        <w:iCs/>
        <w:sz w:val="16"/>
        <w:szCs w:val="16"/>
      </w:rPr>
      <w:t>2024</w:t>
    </w:r>
    <w:r w:rsidR="00D67045" w:rsidRPr="00D67045">
      <w:rPr>
        <w:bCs/>
        <w:iCs/>
        <w:sz w:val="16"/>
        <w:szCs w:val="16"/>
      </w:rPr>
      <w:t>,</w:t>
    </w:r>
    <w:r w:rsidR="00291FC7">
      <w:rPr>
        <w:bCs/>
        <w:i/>
        <w:iCs/>
        <w:sz w:val="16"/>
        <w:szCs w:val="16"/>
      </w:rPr>
      <w:t xml:space="preserve"> 16</w:t>
    </w:r>
    <w:r w:rsidR="00D67045" w:rsidRPr="00D67045">
      <w:rPr>
        <w:bCs/>
        <w:iCs/>
        <w:sz w:val="16"/>
        <w:szCs w:val="16"/>
      </w:rPr>
      <w:t xml:space="preserve">, </w:t>
    </w:r>
    <w:r w:rsidR="00C95AB5">
      <w:rPr>
        <w:bCs/>
        <w:iCs/>
        <w:sz w:val="16"/>
        <w:szCs w:val="16"/>
      </w:rPr>
      <w:t>x</w:t>
    </w:r>
    <w:r w:rsidR="005117CA">
      <w:rPr>
        <w:bCs/>
        <w:iCs/>
        <w:sz w:val="16"/>
        <w:szCs w:val="16"/>
      </w:rPr>
      <w:t>. https://doi.org/10.3390/xxxxx</w:t>
    </w:r>
    <w:r w:rsidR="00126F73" w:rsidRPr="00372FCD">
      <w:rPr>
        <w:sz w:val="16"/>
        <w:szCs w:val="16"/>
        <w:lang w:val="fr-CH"/>
      </w:rPr>
      <w:tab/>
    </w:r>
    <w:r w:rsidRPr="00372FCD">
      <w:rPr>
        <w:sz w:val="16"/>
        <w:szCs w:val="16"/>
        <w:lang w:val="fr-CH"/>
      </w:rPr>
      <w:t>www.mdpi.com/journal/</w:t>
    </w:r>
    <w:r w:rsidRPr="00031C5F">
      <w:rPr>
        <w:sz w:val="16"/>
        <w:szCs w:val="16"/>
      </w:rPr>
      <w:t>diversity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C7223" w14:textId="77777777" w:rsidR="00614A28" w:rsidRDefault="00614A28">
      <w:pPr>
        <w:spacing w:line="240" w:lineRule="auto"/>
      </w:pPr>
      <w:r>
        <w:separator/>
      </w:r>
    </w:p>
  </w:footnote>
  <w:footnote w:type="continuationSeparator" w:id="0">
    <w:p w14:paraId="718FEDB2" w14:textId="77777777" w:rsidR="00614A28" w:rsidRDefault="00614A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BC8B0" w14:textId="77777777" w:rsidR="00E84705" w:rsidRDefault="00E84705" w:rsidP="00E84705">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E92B0" w14:textId="77777777" w:rsidR="005117CA" w:rsidRDefault="00E84705" w:rsidP="00126F73">
    <w:pPr>
      <w:tabs>
        <w:tab w:val="right" w:pos="10466"/>
      </w:tabs>
      <w:adjustRightInd w:val="0"/>
      <w:snapToGrid w:val="0"/>
      <w:spacing w:line="240" w:lineRule="auto"/>
      <w:rPr>
        <w:sz w:val="16"/>
      </w:rPr>
    </w:pPr>
    <w:r>
      <w:rPr>
        <w:i/>
        <w:sz w:val="16"/>
      </w:rPr>
      <w:t xml:space="preserve">Diversity </w:t>
    </w:r>
    <w:r w:rsidR="00291FC7">
      <w:rPr>
        <w:b/>
        <w:sz w:val="16"/>
      </w:rPr>
      <w:t>2024</w:t>
    </w:r>
    <w:r w:rsidR="00D67045" w:rsidRPr="00D67045">
      <w:rPr>
        <w:sz w:val="16"/>
      </w:rPr>
      <w:t>,</w:t>
    </w:r>
    <w:r w:rsidR="00291FC7">
      <w:rPr>
        <w:i/>
        <w:sz w:val="16"/>
      </w:rPr>
      <w:t xml:space="preserve"> 16</w:t>
    </w:r>
    <w:r w:rsidR="00C95AB5">
      <w:rPr>
        <w:sz w:val="16"/>
      </w:rPr>
      <w:t>, x FOR PEER REVIEW</w:t>
    </w:r>
    <w:r w:rsidR="00126F73">
      <w:rPr>
        <w:sz w:val="16"/>
      </w:rPr>
      <w:tab/>
    </w:r>
    <w:r w:rsidR="00C95AB5">
      <w:rPr>
        <w:sz w:val="16"/>
      </w:rPr>
      <w:fldChar w:fldCharType="begin"/>
    </w:r>
    <w:r w:rsidR="00C95AB5">
      <w:rPr>
        <w:sz w:val="16"/>
      </w:rPr>
      <w:instrText xml:space="preserve"> PAGE   \* MERGEFORMAT </w:instrText>
    </w:r>
    <w:r w:rsidR="00C95AB5">
      <w:rPr>
        <w:sz w:val="16"/>
      </w:rPr>
      <w:fldChar w:fldCharType="separate"/>
    </w:r>
    <w:r w:rsidR="00417752">
      <w:rPr>
        <w:sz w:val="16"/>
      </w:rPr>
      <w:t>4</w:t>
    </w:r>
    <w:r w:rsidR="00C95AB5">
      <w:rPr>
        <w:sz w:val="16"/>
      </w:rPr>
      <w:fldChar w:fldCharType="end"/>
    </w:r>
    <w:r w:rsidR="00C95AB5">
      <w:rPr>
        <w:sz w:val="16"/>
      </w:rPr>
      <w:t xml:space="preserve"> of </w:t>
    </w:r>
    <w:r w:rsidR="00C95AB5">
      <w:rPr>
        <w:sz w:val="16"/>
      </w:rPr>
      <w:fldChar w:fldCharType="begin"/>
    </w:r>
    <w:r w:rsidR="00C95AB5">
      <w:rPr>
        <w:sz w:val="16"/>
      </w:rPr>
      <w:instrText xml:space="preserve"> NUMPAGES   \* MERGEFORMAT </w:instrText>
    </w:r>
    <w:r w:rsidR="00C95AB5">
      <w:rPr>
        <w:sz w:val="16"/>
      </w:rPr>
      <w:fldChar w:fldCharType="separate"/>
    </w:r>
    <w:r w:rsidR="00417752">
      <w:rPr>
        <w:sz w:val="16"/>
      </w:rPr>
      <w:t>5</w:t>
    </w:r>
    <w:r w:rsidR="00C95AB5">
      <w:rPr>
        <w:sz w:val="16"/>
      </w:rPr>
      <w:fldChar w:fldCharType="end"/>
    </w:r>
  </w:p>
  <w:p w14:paraId="574E1219" w14:textId="77777777" w:rsidR="00E84705" w:rsidRPr="001F6022" w:rsidRDefault="00E84705" w:rsidP="00F13373">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5117CA" w:rsidRPr="00126F73" w14:paraId="772205A5" w14:textId="77777777" w:rsidTr="00774ACC">
      <w:trPr>
        <w:trHeight w:val="686"/>
      </w:trPr>
      <w:tc>
        <w:tcPr>
          <w:tcW w:w="3679" w:type="dxa"/>
          <w:vAlign w:val="center"/>
        </w:tcPr>
        <w:p w14:paraId="512EB046" w14:textId="77777777" w:rsidR="005117CA" w:rsidRPr="00173650" w:rsidRDefault="00582732" w:rsidP="00126F73">
          <w:pPr>
            <w:pStyle w:val="Header"/>
            <w:pBdr>
              <w:bottom w:val="none" w:sz="0" w:space="0" w:color="auto"/>
            </w:pBdr>
            <w:jc w:val="left"/>
            <w:rPr>
              <w:rFonts w:eastAsia="DengXian"/>
              <w:b/>
              <w:bCs/>
            </w:rPr>
          </w:pPr>
          <w:r>
            <w:rPr>
              <w:rFonts w:eastAsia="DengXian"/>
              <w:b/>
              <w:bCs/>
              <w:noProof/>
            </w:rPr>
            <w:drawing>
              <wp:inline distT="0" distB="0" distL="0" distR="0" wp14:anchorId="39CA3EA6" wp14:editId="1ED22D1D">
                <wp:extent cx="1286873" cy="432000"/>
                <wp:effectExtent l="0" t="0" r="8890" b="6350"/>
                <wp:docPr id="1977400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400468" name=""/>
                        <pic:cNvPicPr/>
                      </pic:nvPicPr>
                      <pic:blipFill>
                        <a:blip r:embed="rId1"/>
                        <a:stretch>
                          <a:fillRect/>
                        </a:stretch>
                      </pic:blipFill>
                      <pic:spPr>
                        <a:xfrm>
                          <a:off x="0" y="0"/>
                          <a:ext cx="1286873" cy="432000"/>
                        </a:xfrm>
                        <a:prstGeom prst="rect">
                          <a:avLst/>
                        </a:prstGeom>
                      </pic:spPr>
                    </pic:pic>
                  </a:graphicData>
                </a:graphic>
              </wp:inline>
            </w:drawing>
          </w:r>
        </w:p>
      </w:tc>
      <w:tc>
        <w:tcPr>
          <w:tcW w:w="4535" w:type="dxa"/>
          <w:vAlign w:val="center"/>
        </w:tcPr>
        <w:p w14:paraId="072D4DB7" w14:textId="77777777" w:rsidR="005117CA" w:rsidRPr="00173650" w:rsidRDefault="005117CA" w:rsidP="00126F73">
          <w:pPr>
            <w:pStyle w:val="Header"/>
            <w:pBdr>
              <w:bottom w:val="none" w:sz="0" w:space="0" w:color="auto"/>
            </w:pBdr>
            <w:rPr>
              <w:rFonts w:eastAsia="DengXian"/>
              <w:b/>
              <w:bCs/>
            </w:rPr>
          </w:pPr>
        </w:p>
      </w:tc>
      <w:tc>
        <w:tcPr>
          <w:tcW w:w="2273" w:type="dxa"/>
          <w:vAlign w:val="center"/>
        </w:tcPr>
        <w:p w14:paraId="700B289D" w14:textId="77777777" w:rsidR="005117CA" w:rsidRPr="00173650" w:rsidRDefault="00774ACC" w:rsidP="00774ACC">
          <w:pPr>
            <w:pStyle w:val="Header"/>
            <w:pBdr>
              <w:bottom w:val="none" w:sz="0" w:space="0" w:color="auto"/>
            </w:pBdr>
            <w:jc w:val="right"/>
            <w:rPr>
              <w:rFonts w:eastAsia="DengXian"/>
              <w:b/>
              <w:bCs/>
            </w:rPr>
          </w:pPr>
          <w:r>
            <w:rPr>
              <w:rFonts w:eastAsia="DengXian"/>
              <w:b/>
              <w:bCs/>
              <w:noProof/>
            </w:rPr>
            <w:drawing>
              <wp:inline distT="0" distB="0" distL="0" distR="0" wp14:anchorId="00197DF7" wp14:editId="6D022AB2">
                <wp:extent cx="540000" cy="360000"/>
                <wp:effectExtent l="0" t="0" r="0" b="2540"/>
                <wp:docPr id="583301473" name="Picture 1"/>
                <wp:cNvGraphicFramePr/>
                <a:graphic xmlns:a="http://schemas.openxmlformats.org/drawingml/2006/main">
                  <a:graphicData uri="http://schemas.openxmlformats.org/drawingml/2006/picture">
                    <pic:pic xmlns:pic="http://schemas.openxmlformats.org/drawingml/2006/picture">
                      <pic:nvPicPr>
                        <pic:cNvPr id="583301473" name=""/>
                        <pic:cNvPicPr/>
                      </pic:nvPicPr>
                      <pic:blipFill>
                        <a:blip r:embed="rId2"/>
                        <a:stretch>
                          <a:fillRect/>
                        </a:stretch>
                      </pic:blipFill>
                      <pic:spPr>
                        <a:xfrm>
                          <a:off x="0" y="0"/>
                          <a:ext cx="540000" cy="360000"/>
                        </a:xfrm>
                        <a:prstGeom prst="rect">
                          <a:avLst/>
                        </a:prstGeom>
                      </pic:spPr>
                    </pic:pic>
                  </a:graphicData>
                </a:graphic>
              </wp:inline>
            </w:drawing>
          </w:r>
        </w:p>
      </w:tc>
    </w:tr>
  </w:tbl>
  <w:p w14:paraId="6F3F7975" w14:textId="77777777" w:rsidR="00E84705" w:rsidRPr="005117CA" w:rsidRDefault="00E84705" w:rsidP="00F13373">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F6105"/>
    <w:multiLevelType w:val="hybridMultilevel"/>
    <w:tmpl w:val="CE6476DE"/>
    <w:lvl w:ilvl="0" w:tplc="18609394">
      <w:start w:val="1"/>
      <w:numFmt w:val="decimal"/>
      <w:lvlRestart w:val="0"/>
      <w:pStyle w:val="MDPI71FootNotes"/>
      <w:lvlText w:val="%1."/>
      <w:lvlJc w:val="left"/>
      <w:pPr>
        <w:ind w:left="425" w:hanging="425"/>
      </w:pPr>
      <w:rPr>
        <w:rFonts w:hint="default"/>
        <w:b w:val="0"/>
        <w:i w:val="0"/>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55457"/>
    <w:multiLevelType w:val="hybridMultilevel"/>
    <w:tmpl w:val="6B980972"/>
    <w:lvl w:ilvl="0" w:tplc="8ABA6C3A">
      <w:numFmt w:val="bullet"/>
      <w:lvlText w:val=""/>
      <w:lvlJc w:val="left"/>
      <w:pPr>
        <w:ind w:left="720" w:hanging="360"/>
      </w:pPr>
      <w:rPr>
        <w:rFonts w:ascii="Palatino Linotype" w:eastAsia="Times New Roman" w:hAnsi="Palatino Linotype"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8B468F5"/>
    <w:multiLevelType w:val="hybridMultilevel"/>
    <w:tmpl w:val="18B2C270"/>
    <w:lvl w:ilvl="0" w:tplc="FF564D86">
      <w:start w:val="1"/>
      <w:numFmt w:val="decimal"/>
      <w:lvlRestart w:val="0"/>
      <w:pStyle w:val="MDPI71References"/>
      <w:lvlText w:val="%1."/>
      <w:lvlJc w:val="left"/>
      <w:pPr>
        <w:ind w:left="425" w:hanging="425"/>
      </w:pPr>
      <w:rPr>
        <w:b w:val="0"/>
        <w:i w:val="0"/>
        <w:sz w:val="18"/>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C6F5D"/>
    <w:multiLevelType w:val="hybridMultilevel"/>
    <w:tmpl w:val="E18C5070"/>
    <w:lvl w:ilvl="0" w:tplc="66D8E64A">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4" w15:restartNumberingAfterBreak="0">
    <w:nsid w:val="23890080"/>
    <w:multiLevelType w:val="hybridMultilevel"/>
    <w:tmpl w:val="4E9AF442"/>
    <w:lvl w:ilvl="0" w:tplc="7472B990">
      <w:start w:val="1"/>
      <w:numFmt w:val="decimal"/>
      <w:lvlRestart w:val="0"/>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5"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7"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92007E"/>
    <w:multiLevelType w:val="multilevel"/>
    <w:tmpl w:val="B548F804"/>
    <w:lvl w:ilvl="0">
      <w:start w:val="1"/>
      <w:numFmt w:val="decimal"/>
      <w:lvlText w:val="%1."/>
      <w:lvlJc w:val="left"/>
      <w:pPr>
        <w:ind w:left="2345" w:hanging="360"/>
      </w:pPr>
      <w:rPr>
        <w:rFonts w:hint="default"/>
        <w:i w:val="0"/>
        <w:color w:val="auto"/>
        <w:sz w:val="24"/>
      </w:rPr>
    </w:lvl>
    <w:lvl w:ilvl="1">
      <w:start w:val="1"/>
      <w:numFmt w:val="decimal"/>
      <w:isLgl/>
      <w:lvlText w:val="%1.%2."/>
      <w:lvlJc w:val="left"/>
      <w:pPr>
        <w:ind w:left="4189" w:hanging="360"/>
      </w:pPr>
      <w:rPr>
        <w:rFonts w:hint="default"/>
        <w:i w:val="0"/>
      </w:rPr>
    </w:lvl>
    <w:lvl w:ilvl="2">
      <w:start w:val="1"/>
      <w:numFmt w:val="decimal"/>
      <w:isLgl/>
      <w:lvlText w:val="%1.%2.%3."/>
      <w:lvlJc w:val="left"/>
      <w:pPr>
        <w:ind w:left="2563" w:hanging="720"/>
      </w:pPr>
      <w:rPr>
        <w:rFonts w:hint="default"/>
        <w:i w:val="0"/>
      </w:rPr>
    </w:lvl>
    <w:lvl w:ilvl="3">
      <w:start w:val="1"/>
      <w:numFmt w:val="decimal"/>
      <w:isLgl/>
      <w:lvlText w:val="%1.%2.%3.%4."/>
      <w:lvlJc w:val="left"/>
      <w:pPr>
        <w:ind w:left="2563" w:hanging="720"/>
      </w:pPr>
      <w:rPr>
        <w:rFonts w:hint="default"/>
      </w:rPr>
    </w:lvl>
    <w:lvl w:ilvl="4">
      <w:start w:val="1"/>
      <w:numFmt w:val="decimal"/>
      <w:isLgl/>
      <w:lvlText w:val="%1.%2.%3.%4.%5."/>
      <w:lvlJc w:val="left"/>
      <w:pPr>
        <w:ind w:left="2923" w:hanging="1080"/>
      </w:pPr>
      <w:rPr>
        <w:rFonts w:hint="default"/>
      </w:rPr>
    </w:lvl>
    <w:lvl w:ilvl="5">
      <w:start w:val="1"/>
      <w:numFmt w:val="decimal"/>
      <w:isLgl/>
      <w:lvlText w:val="%1.%2.%3.%4.%5.%6."/>
      <w:lvlJc w:val="left"/>
      <w:pPr>
        <w:ind w:left="2923" w:hanging="1080"/>
      </w:pPr>
      <w:rPr>
        <w:rFonts w:hint="default"/>
      </w:rPr>
    </w:lvl>
    <w:lvl w:ilvl="6">
      <w:start w:val="1"/>
      <w:numFmt w:val="decimal"/>
      <w:isLgl/>
      <w:lvlText w:val="%1.%2.%3.%4.%5.%6.%7."/>
      <w:lvlJc w:val="left"/>
      <w:pPr>
        <w:ind w:left="3283" w:hanging="1440"/>
      </w:pPr>
      <w:rPr>
        <w:rFonts w:hint="default"/>
      </w:rPr>
    </w:lvl>
    <w:lvl w:ilvl="7">
      <w:start w:val="1"/>
      <w:numFmt w:val="decimal"/>
      <w:isLgl/>
      <w:lvlText w:val="%1.%2.%3.%4.%5.%6.%7.%8."/>
      <w:lvlJc w:val="left"/>
      <w:pPr>
        <w:ind w:left="3283" w:hanging="1440"/>
      </w:pPr>
      <w:rPr>
        <w:rFonts w:hint="default"/>
      </w:rPr>
    </w:lvl>
    <w:lvl w:ilvl="8">
      <w:start w:val="1"/>
      <w:numFmt w:val="decimal"/>
      <w:isLgl/>
      <w:lvlText w:val="%1.%2.%3.%4.%5.%6.%7.%8.%9."/>
      <w:lvlJc w:val="left"/>
      <w:pPr>
        <w:ind w:left="3643" w:hanging="1800"/>
      </w:pPr>
      <w:rPr>
        <w:rFonts w:hint="default"/>
      </w:rPr>
    </w:lvl>
  </w:abstractNum>
  <w:abstractNum w:abstractNumId="9" w15:restartNumberingAfterBreak="0">
    <w:nsid w:val="2FFA3C1E"/>
    <w:multiLevelType w:val="hybridMultilevel"/>
    <w:tmpl w:val="22381C8E"/>
    <w:lvl w:ilvl="0" w:tplc="AE206EC6">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368B371E"/>
    <w:multiLevelType w:val="multilevel"/>
    <w:tmpl w:val="22381C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2"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075B53"/>
    <w:multiLevelType w:val="hybridMultilevel"/>
    <w:tmpl w:val="AF9C71AC"/>
    <w:lvl w:ilvl="0" w:tplc="90EAF486">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4" w15:restartNumberingAfterBreak="0">
    <w:nsid w:val="69703708"/>
    <w:multiLevelType w:val="hybridMultilevel"/>
    <w:tmpl w:val="211EFBA6"/>
    <w:lvl w:ilvl="0" w:tplc="A8E286FE">
      <w:start w:val="1"/>
      <w:numFmt w:val="none"/>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6DF526E6"/>
    <w:multiLevelType w:val="hybridMultilevel"/>
    <w:tmpl w:val="3962BF1A"/>
    <w:lvl w:ilvl="0" w:tplc="B6961E42">
      <w:start w:val="1"/>
      <w:numFmt w:val="decimal"/>
      <w:lvlRestart w:val="0"/>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311DBC"/>
    <w:multiLevelType w:val="hybridMultilevel"/>
    <w:tmpl w:val="766A2AA8"/>
    <w:lvl w:ilvl="0" w:tplc="20108792">
      <w:start w:val="1"/>
      <w:numFmt w:val="decimal"/>
      <w:lvlRestart w:val="0"/>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51827563">
    <w:abstractNumId w:val="6"/>
  </w:num>
  <w:num w:numId="2" w16cid:durableId="1159926882">
    <w:abstractNumId w:val="11"/>
  </w:num>
  <w:num w:numId="3" w16cid:durableId="1451512562">
    <w:abstractNumId w:val="5"/>
  </w:num>
  <w:num w:numId="4" w16cid:durableId="130928224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62461773">
    <w:abstractNumId w:val="7"/>
  </w:num>
  <w:num w:numId="6" w16cid:durableId="22021470">
    <w:abstractNumId w:val="13"/>
  </w:num>
  <w:num w:numId="7" w16cid:durableId="290400418">
    <w:abstractNumId w:val="3"/>
  </w:num>
  <w:num w:numId="8" w16cid:durableId="1643076552">
    <w:abstractNumId w:val="13"/>
  </w:num>
  <w:num w:numId="9" w16cid:durableId="1568032274">
    <w:abstractNumId w:val="3"/>
  </w:num>
  <w:num w:numId="10" w16cid:durableId="1908421936">
    <w:abstractNumId w:val="13"/>
  </w:num>
  <w:num w:numId="11" w16cid:durableId="1532304291">
    <w:abstractNumId w:val="3"/>
  </w:num>
  <w:num w:numId="12" w16cid:durableId="867647710">
    <w:abstractNumId w:val="16"/>
  </w:num>
  <w:num w:numId="13" w16cid:durableId="294145780">
    <w:abstractNumId w:val="13"/>
  </w:num>
  <w:num w:numId="14" w16cid:durableId="452754480">
    <w:abstractNumId w:val="3"/>
  </w:num>
  <w:num w:numId="15" w16cid:durableId="520362843">
    <w:abstractNumId w:val="2"/>
  </w:num>
  <w:num w:numId="16" w16cid:durableId="410198673">
    <w:abstractNumId w:val="12"/>
  </w:num>
  <w:num w:numId="17" w16cid:durableId="419909816">
    <w:abstractNumId w:val="2"/>
  </w:num>
  <w:num w:numId="18" w16cid:durableId="667756414">
    <w:abstractNumId w:val="13"/>
  </w:num>
  <w:num w:numId="19" w16cid:durableId="676348824">
    <w:abstractNumId w:val="3"/>
  </w:num>
  <w:num w:numId="20" w16cid:durableId="464781628">
    <w:abstractNumId w:val="2"/>
  </w:num>
  <w:num w:numId="21" w16cid:durableId="458374222">
    <w:abstractNumId w:val="17"/>
  </w:num>
  <w:num w:numId="22" w16cid:durableId="280460816">
    <w:abstractNumId w:val="4"/>
  </w:num>
  <w:num w:numId="23" w16cid:durableId="1767313033">
    <w:abstractNumId w:val="15"/>
  </w:num>
  <w:num w:numId="24" w16cid:durableId="2124224064">
    <w:abstractNumId w:val="8"/>
  </w:num>
  <w:num w:numId="25" w16cid:durableId="1996110040">
    <w:abstractNumId w:val="14"/>
  </w:num>
  <w:num w:numId="26" w16cid:durableId="1880432368">
    <w:abstractNumId w:val="1"/>
  </w:num>
  <w:num w:numId="27" w16cid:durableId="1739934775">
    <w:abstractNumId w:val="9"/>
  </w:num>
  <w:num w:numId="28" w16cid:durableId="1109667327">
    <w:abstractNumId w:val="10"/>
  </w:num>
  <w:num w:numId="29" w16cid:durableId="1321806840">
    <w:abstractNumId w:val="13"/>
  </w:num>
  <w:num w:numId="30" w16cid:durableId="372461047">
    <w:abstractNumId w:val="3"/>
  </w:num>
  <w:num w:numId="31" w16cid:durableId="1185093140">
    <w:abstractNumId w:val="0"/>
  </w:num>
  <w:num w:numId="32" w16cid:durableId="966356220">
    <w:abstractNumId w:val="2"/>
  </w:num>
  <w:num w:numId="33" w16cid:durableId="20254701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hideGrammaticalErrors/>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425"/>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EC4"/>
    <w:rsid w:val="0000120B"/>
    <w:rsid w:val="00006E7F"/>
    <w:rsid w:val="00007D58"/>
    <w:rsid w:val="000119B4"/>
    <w:rsid w:val="000225A0"/>
    <w:rsid w:val="00052495"/>
    <w:rsid w:val="000541A0"/>
    <w:rsid w:val="00060BC3"/>
    <w:rsid w:val="00066F0C"/>
    <w:rsid w:val="00083167"/>
    <w:rsid w:val="00084BA5"/>
    <w:rsid w:val="0009635A"/>
    <w:rsid w:val="000A0DE1"/>
    <w:rsid w:val="000A354A"/>
    <w:rsid w:val="000B1983"/>
    <w:rsid w:val="000B2F46"/>
    <w:rsid w:val="000B6E85"/>
    <w:rsid w:val="000B780B"/>
    <w:rsid w:val="000C0942"/>
    <w:rsid w:val="000D3365"/>
    <w:rsid w:val="000D7AC6"/>
    <w:rsid w:val="000E155A"/>
    <w:rsid w:val="000E629E"/>
    <w:rsid w:val="0012468E"/>
    <w:rsid w:val="00126F73"/>
    <w:rsid w:val="00131E0F"/>
    <w:rsid w:val="00135E64"/>
    <w:rsid w:val="00143F50"/>
    <w:rsid w:val="0014565D"/>
    <w:rsid w:val="00147D46"/>
    <w:rsid w:val="00160E1A"/>
    <w:rsid w:val="00172C29"/>
    <w:rsid w:val="00173650"/>
    <w:rsid w:val="001738D6"/>
    <w:rsid w:val="001826BE"/>
    <w:rsid w:val="00184E29"/>
    <w:rsid w:val="001852F3"/>
    <w:rsid w:val="001B094D"/>
    <w:rsid w:val="001C4205"/>
    <w:rsid w:val="001C480D"/>
    <w:rsid w:val="001C65A3"/>
    <w:rsid w:val="001C6D5A"/>
    <w:rsid w:val="001E2AEB"/>
    <w:rsid w:val="001F09DE"/>
    <w:rsid w:val="001F1EA5"/>
    <w:rsid w:val="001F28EE"/>
    <w:rsid w:val="001F42C9"/>
    <w:rsid w:val="0021518A"/>
    <w:rsid w:val="00236A90"/>
    <w:rsid w:val="002476D2"/>
    <w:rsid w:val="00252C04"/>
    <w:rsid w:val="00252CDC"/>
    <w:rsid w:val="00253AE7"/>
    <w:rsid w:val="00262902"/>
    <w:rsid w:val="002718F7"/>
    <w:rsid w:val="0027775F"/>
    <w:rsid w:val="00281BE3"/>
    <w:rsid w:val="00291FC7"/>
    <w:rsid w:val="0029773B"/>
    <w:rsid w:val="002A1BE6"/>
    <w:rsid w:val="002C5FA6"/>
    <w:rsid w:val="002D60EC"/>
    <w:rsid w:val="002D6EAC"/>
    <w:rsid w:val="002E6EBA"/>
    <w:rsid w:val="002F055D"/>
    <w:rsid w:val="002F0ACE"/>
    <w:rsid w:val="002F187E"/>
    <w:rsid w:val="002F4892"/>
    <w:rsid w:val="002F76A5"/>
    <w:rsid w:val="00307444"/>
    <w:rsid w:val="00321B4D"/>
    <w:rsid w:val="00326141"/>
    <w:rsid w:val="00334CED"/>
    <w:rsid w:val="00343399"/>
    <w:rsid w:val="00345C17"/>
    <w:rsid w:val="00352818"/>
    <w:rsid w:val="00355F51"/>
    <w:rsid w:val="00371996"/>
    <w:rsid w:val="0038017F"/>
    <w:rsid w:val="0039398B"/>
    <w:rsid w:val="00393A56"/>
    <w:rsid w:val="00393F1C"/>
    <w:rsid w:val="00397474"/>
    <w:rsid w:val="003A4819"/>
    <w:rsid w:val="003B1053"/>
    <w:rsid w:val="003B2600"/>
    <w:rsid w:val="003C10F6"/>
    <w:rsid w:val="003C7EE6"/>
    <w:rsid w:val="003E08C1"/>
    <w:rsid w:val="003E6ACE"/>
    <w:rsid w:val="00401D30"/>
    <w:rsid w:val="00404574"/>
    <w:rsid w:val="00410673"/>
    <w:rsid w:val="00414676"/>
    <w:rsid w:val="00417752"/>
    <w:rsid w:val="00425390"/>
    <w:rsid w:val="00426DB3"/>
    <w:rsid w:val="004407A7"/>
    <w:rsid w:val="00444957"/>
    <w:rsid w:val="0047068A"/>
    <w:rsid w:val="0048794E"/>
    <w:rsid w:val="00497E56"/>
    <w:rsid w:val="004A2EB5"/>
    <w:rsid w:val="004A74D1"/>
    <w:rsid w:val="004B1577"/>
    <w:rsid w:val="004B3DB7"/>
    <w:rsid w:val="004B7519"/>
    <w:rsid w:val="004B7B36"/>
    <w:rsid w:val="004C12CF"/>
    <w:rsid w:val="004C574F"/>
    <w:rsid w:val="004E1544"/>
    <w:rsid w:val="004E7CFF"/>
    <w:rsid w:val="004F15AE"/>
    <w:rsid w:val="005117CA"/>
    <w:rsid w:val="0051245A"/>
    <w:rsid w:val="00521E70"/>
    <w:rsid w:val="0053024D"/>
    <w:rsid w:val="005366C5"/>
    <w:rsid w:val="00546C78"/>
    <w:rsid w:val="00547CD5"/>
    <w:rsid w:val="005564FA"/>
    <w:rsid w:val="005670EE"/>
    <w:rsid w:val="00570D20"/>
    <w:rsid w:val="00582732"/>
    <w:rsid w:val="00591B6A"/>
    <w:rsid w:val="005A1E9C"/>
    <w:rsid w:val="005A31E5"/>
    <w:rsid w:val="005A356F"/>
    <w:rsid w:val="005A587D"/>
    <w:rsid w:val="005A5E64"/>
    <w:rsid w:val="005D7209"/>
    <w:rsid w:val="005E0161"/>
    <w:rsid w:val="005E182A"/>
    <w:rsid w:val="005E461F"/>
    <w:rsid w:val="006139B6"/>
    <w:rsid w:val="00614A28"/>
    <w:rsid w:val="00617C02"/>
    <w:rsid w:val="00642837"/>
    <w:rsid w:val="006475EC"/>
    <w:rsid w:val="006618CE"/>
    <w:rsid w:val="00674984"/>
    <w:rsid w:val="00675B9D"/>
    <w:rsid w:val="006818B4"/>
    <w:rsid w:val="00686D84"/>
    <w:rsid w:val="00687472"/>
    <w:rsid w:val="00692393"/>
    <w:rsid w:val="00693048"/>
    <w:rsid w:val="006B5F27"/>
    <w:rsid w:val="006C4681"/>
    <w:rsid w:val="006D1BDC"/>
    <w:rsid w:val="006E0486"/>
    <w:rsid w:val="006E3BF3"/>
    <w:rsid w:val="006F245E"/>
    <w:rsid w:val="006F5B4F"/>
    <w:rsid w:val="00705A4B"/>
    <w:rsid w:val="00722D4E"/>
    <w:rsid w:val="00723097"/>
    <w:rsid w:val="00744756"/>
    <w:rsid w:val="00746256"/>
    <w:rsid w:val="00760159"/>
    <w:rsid w:val="00761BBC"/>
    <w:rsid w:val="00763AED"/>
    <w:rsid w:val="00766639"/>
    <w:rsid w:val="007679DF"/>
    <w:rsid w:val="00774ACC"/>
    <w:rsid w:val="00776B4D"/>
    <w:rsid w:val="0079083E"/>
    <w:rsid w:val="007919D1"/>
    <w:rsid w:val="007B0DF4"/>
    <w:rsid w:val="007B1618"/>
    <w:rsid w:val="007B7B48"/>
    <w:rsid w:val="007C639D"/>
    <w:rsid w:val="007D4D4E"/>
    <w:rsid w:val="007E0874"/>
    <w:rsid w:val="007E2DA0"/>
    <w:rsid w:val="007E36A4"/>
    <w:rsid w:val="007F4F07"/>
    <w:rsid w:val="007F62F3"/>
    <w:rsid w:val="007F649C"/>
    <w:rsid w:val="00800EE1"/>
    <w:rsid w:val="008019CC"/>
    <w:rsid w:val="00813A61"/>
    <w:rsid w:val="008152CC"/>
    <w:rsid w:val="00820152"/>
    <w:rsid w:val="00822CE4"/>
    <w:rsid w:val="008269A2"/>
    <w:rsid w:val="0084158F"/>
    <w:rsid w:val="00847F4D"/>
    <w:rsid w:val="00855C79"/>
    <w:rsid w:val="00862B87"/>
    <w:rsid w:val="00866180"/>
    <w:rsid w:val="008674E5"/>
    <w:rsid w:val="0087548E"/>
    <w:rsid w:val="00876A66"/>
    <w:rsid w:val="00880A56"/>
    <w:rsid w:val="0088682B"/>
    <w:rsid w:val="008869A1"/>
    <w:rsid w:val="008871EB"/>
    <w:rsid w:val="008945B7"/>
    <w:rsid w:val="0089556D"/>
    <w:rsid w:val="008C288B"/>
    <w:rsid w:val="008C2D19"/>
    <w:rsid w:val="008C6ED0"/>
    <w:rsid w:val="008D6EC4"/>
    <w:rsid w:val="008F4445"/>
    <w:rsid w:val="009002BF"/>
    <w:rsid w:val="0090272E"/>
    <w:rsid w:val="009046F9"/>
    <w:rsid w:val="00905310"/>
    <w:rsid w:val="00911F8B"/>
    <w:rsid w:val="00914784"/>
    <w:rsid w:val="0091733F"/>
    <w:rsid w:val="009210DE"/>
    <w:rsid w:val="009244E6"/>
    <w:rsid w:val="009373B9"/>
    <w:rsid w:val="00950C4F"/>
    <w:rsid w:val="009545D3"/>
    <w:rsid w:val="009546D1"/>
    <w:rsid w:val="00955360"/>
    <w:rsid w:val="00970AD0"/>
    <w:rsid w:val="00975E86"/>
    <w:rsid w:val="009867A2"/>
    <w:rsid w:val="00987822"/>
    <w:rsid w:val="00987975"/>
    <w:rsid w:val="009B0531"/>
    <w:rsid w:val="009B1CDB"/>
    <w:rsid w:val="009B3185"/>
    <w:rsid w:val="009D0113"/>
    <w:rsid w:val="009D0FC5"/>
    <w:rsid w:val="009D528B"/>
    <w:rsid w:val="009E0584"/>
    <w:rsid w:val="009E4016"/>
    <w:rsid w:val="009F70E6"/>
    <w:rsid w:val="009F71BF"/>
    <w:rsid w:val="00A03267"/>
    <w:rsid w:val="00A06DF7"/>
    <w:rsid w:val="00A10566"/>
    <w:rsid w:val="00A16AA2"/>
    <w:rsid w:val="00A26B03"/>
    <w:rsid w:val="00A2730E"/>
    <w:rsid w:val="00A30FC2"/>
    <w:rsid w:val="00A41B02"/>
    <w:rsid w:val="00A42D4C"/>
    <w:rsid w:val="00A6350D"/>
    <w:rsid w:val="00A837A1"/>
    <w:rsid w:val="00A83FD6"/>
    <w:rsid w:val="00A85D4C"/>
    <w:rsid w:val="00A94E38"/>
    <w:rsid w:val="00A94F15"/>
    <w:rsid w:val="00AA5141"/>
    <w:rsid w:val="00AB4667"/>
    <w:rsid w:val="00AC5C0E"/>
    <w:rsid w:val="00AC6C03"/>
    <w:rsid w:val="00AD7211"/>
    <w:rsid w:val="00AE55EC"/>
    <w:rsid w:val="00AE5CB1"/>
    <w:rsid w:val="00AF0AD8"/>
    <w:rsid w:val="00AF1E74"/>
    <w:rsid w:val="00AF6962"/>
    <w:rsid w:val="00AF6E23"/>
    <w:rsid w:val="00AF7522"/>
    <w:rsid w:val="00B109EB"/>
    <w:rsid w:val="00B23839"/>
    <w:rsid w:val="00B23CAD"/>
    <w:rsid w:val="00B31CD2"/>
    <w:rsid w:val="00B32AF4"/>
    <w:rsid w:val="00B40E48"/>
    <w:rsid w:val="00B536C8"/>
    <w:rsid w:val="00B56501"/>
    <w:rsid w:val="00B60CEF"/>
    <w:rsid w:val="00B65F7E"/>
    <w:rsid w:val="00B66EC6"/>
    <w:rsid w:val="00B8301F"/>
    <w:rsid w:val="00B85D42"/>
    <w:rsid w:val="00B875D9"/>
    <w:rsid w:val="00B8775B"/>
    <w:rsid w:val="00B91BBF"/>
    <w:rsid w:val="00B9218D"/>
    <w:rsid w:val="00B9275A"/>
    <w:rsid w:val="00BB3E87"/>
    <w:rsid w:val="00BB5B0B"/>
    <w:rsid w:val="00BD066D"/>
    <w:rsid w:val="00BD0FBE"/>
    <w:rsid w:val="00BD4B42"/>
    <w:rsid w:val="00BE5B15"/>
    <w:rsid w:val="00BE5C5C"/>
    <w:rsid w:val="00BE6737"/>
    <w:rsid w:val="00BE6813"/>
    <w:rsid w:val="00BE75BD"/>
    <w:rsid w:val="00C02388"/>
    <w:rsid w:val="00C0671D"/>
    <w:rsid w:val="00C10CED"/>
    <w:rsid w:val="00C20DEC"/>
    <w:rsid w:val="00C2307C"/>
    <w:rsid w:val="00C269A6"/>
    <w:rsid w:val="00C3382C"/>
    <w:rsid w:val="00C37D3C"/>
    <w:rsid w:val="00C614C1"/>
    <w:rsid w:val="00C61C55"/>
    <w:rsid w:val="00C63C50"/>
    <w:rsid w:val="00C6682E"/>
    <w:rsid w:val="00C76C31"/>
    <w:rsid w:val="00C811CE"/>
    <w:rsid w:val="00C91C72"/>
    <w:rsid w:val="00C91F49"/>
    <w:rsid w:val="00C95AB5"/>
    <w:rsid w:val="00CA0185"/>
    <w:rsid w:val="00CB03C7"/>
    <w:rsid w:val="00CC5BE3"/>
    <w:rsid w:val="00CD10DF"/>
    <w:rsid w:val="00CD567B"/>
    <w:rsid w:val="00CF7A5A"/>
    <w:rsid w:val="00D006A4"/>
    <w:rsid w:val="00D0645B"/>
    <w:rsid w:val="00D24510"/>
    <w:rsid w:val="00D24527"/>
    <w:rsid w:val="00D51C68"/>
    <w:rsid w:val="00D64355"/>
    <w:rsid w:val="00D6597F"/>
    <w:rsid w:val="00D67045"/>
    <w:rsid w:val="00D76512"/>
    <w:rsid w:val="00D82D7B"/>
    <w:rsid w:val="00D84FF0"/>
    <w:rsid w:val="00D86381"/>
    <w:rsid w:val="00D86C0D"/>
    <w:rsid w:val="00DA36B2"/>
    <w:rsid w:val="00DA5465"/>
    <w:rsid w:val="00DB0EC5"/>
    <w:rsid w:val="00DB161F"/>
    <w:rsid w:val="00DC1C66"/>
    <w:rsid w:val="00DC396F"/>
    <w:rsid w:val="00DD106F"/>
    <w:rsid w:val="00DE1556"/>
    <w:rsid w:val="00DE5331"/>
    <w:rsid w:val="00DF3AF9"/>
    <w:rsid w:val="00DF5D81"/>
    <w:rsid w:val="00E07619"/>
    <w:rsid w:val="00E1643E"/>
    <w:rsid w:val="00E171CF"/>
    <w:rsid w:val="00E2713F"/>
    <w:rsid w:val="00E272F9"/>
    <w:rsid w:val="00E27DCC"/>
    <w:rsid w:val="00E31021"/>
    <w:rsid w:val="00E33834"/>
    <w:rsid w:val="00E36074"/>
    <w:rsid w:val="00E36728"/>
    <w:rsid w:val="00E36A00"/>
    <w:rsid w:val="00E36C08"/>
    <w:rsid w:val="00E52EA6"/>
    <w:rsid w:val="00E54378"/>
    <w:rsid w:val="00E66903"/>
    <w:rsid w:val="00E77634"/>
    <w:rsid w:val="00E82852"/>
    <w:rsid w:val="00E84705"/>
    <w:rsid w:val="00E928B2"/>
    <w:rsid w:val="00E956B9"/>
    <w:rsid w:val="00E97158"/>
    <w:rsid w:val="00EA062D"/>
    <w:rsid w:val="00EA1C7F"/>
    <w:rsid w:val="00EC6A03"/>
    <w:rsid w:val="00ED4DA8"/>
    <w:rsid w:val="00EE2B3F"/>
    <w:rsid w:val="00EF22FA"/>
    <w:rsid w:val="00F00E8D"/>
    <w:rsid w:val="00F018D5"/>
    <w:rsid w:val="00F11FF7"/>
    <w:rsid w:val="00F13373"/>
    <w:rsid w:val="00F41F35"/>
    <w:rsid w:val="00F45899"/>
    <w:rsid w:val="00F9214D"/>
    <w:rsid w:val="00F945A9"/>
    <w:rsid w:val="00F95666"/>
    <w:rsid w:val="00FA022E"/>
    <w:rsid w:val="00FA0D0B"/>
    <w:rsid w:val="00FA0D33"/>
    <w:rsid w:val="00FA1817"/>
    <w:rsid w:val="00FA2DB3"/>
    <w:rsid w:val="00FA4BC6"/>
    <w:rsid w:val="00FA5E77"/>
    <w:rsid w:val="00FB30E7"/>
    <w:rsid w:val="00FB4C10"/>
    <w:rsid w:val="00FB543A"/>
    <w:rsid w:val="00FC602D"/>
    <w:rsid w:val="00FD1468"/>
    <w:rsid w:val="00FF03EC"/>
    <w:rsid w:val="00FF302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D53EDF7"/>
  <w15:chartTrackingRefBased/>
  <w15:docId w15:val="{624A8808-1650-4B5B-B6FA-E2C04BBFF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1BDC"/>
    <w:pPr>
      <w:spacing w:line="260" w:lineRule="atLeast"/>
      <w:jc w:val="both"/>
    </w:pPr>
    <w:rPr>
      <w:rFonts w:ascii="Palatino Linotype" w:hAnsi="Palatino Linotype"/>
      <w:color w:val="000000"/>
    </w:rPr>
  </w:style>
  <w:style w:type="paragraph" w:styleId="Heading3">
    <w:name w:val="heading 3"/>
    <w:basedOn w:val="Normal"/>
    <w:next w:val="Normal"/>
    <w:link w:val="Heading3Char"/>
    <w:uiPriority w:val="9"/>
    <w:semiHidden/>
    <w:unhideWhenUsed/>
    <w:qFormat/>
    <w:rsid w:val="008D6EC4"/>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8D6EC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1F1EA5"/>
    <w:pPr>
      <w:adjustRightInd w:val="0"/>
      <w:snapToGrid w:val="0"/>
      <w:spacing w:before="240"/>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12title">
    <w:name w:val="MDPI_1.2_title"/>
    <w:next w:val="Normal"/>
    <w:qFormat/>
    <w:rsid w:val="001F1EA5"/>
    <w:pPr>
      <w:adjustRightInd w:val="0"/>
      <w:snapToGrid w:val="0"/>
      <w:spacing w:after="240" w:line="240" w:lineRule="atLeast"/>
    </w:pPr>
    <w:rPr>
      <w:rFonts w:ascii="Palatino Linotype" w:eastAsia="Times New Roman" w:hAnsi="Palatino Linotype"/>
      <w:b/>
      <w:snapToGrid w:val="0"/>
      <w:color w:val="000000"/>
      <w:kern w:val="2"/>
      <w:sz w:val="36"/>
      <w:lang w:eastAsia="de-DE" w:bidi="en-US"/>
      <w14:ligatures w14:val="standardContextual"/>
    </w:rPr>
  </w:style>
  <w:style w:type="paragraph" w:customStyle="1" w:styleId="MDPI13authornames">
    <w:name w:val="MDPI_1.3_authornames"/>
    <w:next w:val="Normal"/>
    <w:qFormat/>
    <w:rsid w:val="001F1EA5"/>
    <w:pPr>
      <w:adjustRightInd w:val="0"/>
      <w:snapToGrid w:val="0"/>
      <w:spacing w:after="360" w:line="260" w:lineRule="atLeast"/>
    </w:pPr>
    <w:rPr>
      <w:rFonts w:ascii="Palatino Linotype" w:eastAsia="Times New Roman" w:hAnsi="Palatino Linotype"/>
      <w:b/>
      <w:color w:val="000000"/>
      <w:kern w:val="2"/>
      <w:szCs w:val="22"/>
      <w:lang w:eastAsia="de-DE" w:bidi="en-US"/>
      <w14:ligatures w14:val="standardContextual"/>
    </w:rPr>
  </w:style>
  <w:style w:type="paragraph" w:customStyle="1" w:styleId="MDPI14history">
    <w:name w:val="MDPI_1.4_history"/>
    <w:basedOn w:val="Normal"/>
    <w:next w:val="Normal"/>
    <w:qFormat/>
    <w:rsid w:val="001F1EA5"/>
    <w:pPr>
      <w:adjustRightInd w:val="0"/>
      <w:snapToGrid w:val="0"/>
      <w:spacing w:line="240" w:lineRule="atLeast"/>
      <w:ind w:right="113"/>
      <w:jc w:val="left"/>
    </w:pPr>
    <w:rPr>
      <w:rFonts w:eastAsia="Times New Roman"/>
      <w:kern w:val="2"/>
      <w:sz w:val="14"/>
      <w:lang w:eastAsia="de-DE" w:bidi="en-US"/>
      <w14:ligatures w14:val="standardContextual"/>
    </w:rPr>
  </w:style>
  <w:style w:type="paragraph" w:customStyle="1" w:styleId="MDPI16affiliation">
    <w:name w:val="MDPI_1.6_affiliation"/>
    <w:qFormat/>
    <w:rsid w:val="001F1EA5"/>
    <w:pPr>
      <w:adjustRightInd w:val="0"/>
      <w:snapToGrid w:val="0"/>
      <w:spacing w:line="200" w:lineRule="atLeast"/>
      <w:ind w:left="2806" w:hanging="198"/>
    </w:pPr>
    <w:rPr>
      <w:rFonts w:ascii="Palatino Linotype" w:eastAsia="Times New Roman" w:hAnsi="Palatino Linotype"/>
      <w:color w:val="000000"/>
      <w:kern w:val="2"/>
      <w:sz w:val="16"/>
      <w:szCs w:val="18"/>
      <w:lang w:eastAsia="de-DE" w:bidi="en-US"/>
      <w14:ligatures w14:val="standardContextual"/>
    </w:rPr>
  </w:style>
  <w:style w:type="paragraph" w:customStyle="1" w:styleId="MDPI17abstract">
    <w:name w:val="MDPI_1.7_abstract"/>
    <w:next w:val="Normal"/>
    <w:qFormat/>
    <w:rsid w:val="001F1EA5"/>
    <w:pPr>
      <w:adjustRightInd w:val="0"/>
      <w:snapToGrid w:val="0"/>
      <w:spacing w:before="240" w:line="260" w:lineRule="atLeast"/>
      <w:ind w:left="2608"/>
      <w:jc w:val="both"/>
    </w:pPr>
    <w:rPr>
      <w:rFonts w:ascii="Palatino Linotype" w:eastAsia="Times New Roman" w:hAnsi="Palatino Linotype"/>
      <w:color w:val="000000"/>
      <w:kern w:val="2"/>
      <w:sz w:val="18"/>
      <w:szCs w:val="22"/>
      <w:lang w:eastAsia="de-DE" w:bidi="en-US"/>
      <w14:ligatures w14:val="standardContextual"/>
    </w:rPr>
  </w:style>
  <w:style w:type="paragraph" w:customStyle="1" w:styleId="MDPI18keywords">
    <w:name w:val="MDPI_1.8_keywords"/>
    <w:next w:val="Normal"/>
    <w:qFormat/>
    <w:rsid w:val="001F1EA5"/>
    <w:pPr>
      <w:adjustRightInd w:val="0"/>
      <w:snapToGrid w:val="0"/>
      <w:spacing w:before="240" w:line="260" w:lineRule="atLeast"/>
      <w:ind w:left="2608"/>
      <w:jc w:val="both"/>
    </w:pPr>
    <w:rPr>
      <w:rFonts w:ascii="Palatino Linotype" w:eastAsia="Times New Roman" w:hAnsi="Palatino Linotype"/>
      <w:snapToGrid w:val="0"/>
      <w:color w:val="000000"/>
      <w:kern w:val="2"/>
      <w:sz w:val="18"/>
      <w:szCs w:val="22"/>
      <w:lang w:eastAsia="de-DE" w:bidi="en-US"/>
      <w14:ligatures w14:val="standardContextual"/>
    </w:rPr>
  </w:style>
  <w:style w:type="paragraph" w:customStyle="1" w:styleId="MDPI19line">
    <w:name w:val="MDPI_1.9_line"/>
    <w:qFormat/>
    <w:rsid w:val="004B7B36"/>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kern w:val="2"/>
      <w:szCs w:val="24"/>
      <w:lang w:eastAsia="de-DE" w:bidi="en-US"/>
      <w14:ligatures w14:val="standardContextual"/>
    </w:rPr>
  </w:style>
  <w:style w:type="table" w:customStyle="1" w:styleId="Mdeck5tablebodythreelines">
    <w:name w:val="M_deck_5_table_body_three_lines"/>
    <w:basedOn w:val="TableNormal"/>
    <w:uiPriority w:val="99"/>
    <w:rsid w:val="007B1618"/>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6D1BDC"/>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6D1BDC"/>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6D1BDC"/>
    <w:rPr>
      <w:rFonts w:ascii="Palatino Linotype" w:hAnsi="Palatino Linotype"/>
      <w:noProof/>
      <w:color w:val="000000"/>
      <w:szCs w:val="18"/>
    </w:rPr>
  </w:style>
  <w:style w:type="paragraph" w:styleId="Header">
    <w:name w:val="header"/>
    <w:basedOn w:val="Normal"/>
    <w:link w:val="HeaderChar"/>
    <w:uiPriority w:val="99"/>
    <w:rsid w:val="006D1BDC"/>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6D1BDC"/>
    <w:rPr>
      <w:rFonts w:ascii="Palatino Linotype" w:hAnsi="Palatino Linotype"/>
      <w:noProof/>
      <w:color w:val="000000"/>
      <w:szCs w:val="18"/>
    </w:rPr>
  </w:style>
  <w:style w:type="paragraph" w:customStyle="1" w:styleId="MDPIheaderjournallogo">
    <w:name w:val="MDPI_header_journal_logo"/>
    <w:qFormat/>
    <w:rsid w:val="001F1EA5"/>
    <w:pPr>
      <w:adjustRightInd w:val="0"/>
      <w:snapToGrid w:val="0"/>
      <w:spacing w:line="260" w:lineRule="atLeast"/>
      <w:jc w:val="both"/>
    </w:pPr>
    <w:rPr>
      <w:rFonts w:ascii="Palatino Linotype" w:eastAsia="Times New Roman" w:hAnsi="Palatino Linotype"/>
      <w:i/>
      <w:color w:val="000000"/>
      <w:kern w:val="2"/>
      <w:sz w:val="24"/>
      <w:szCs w:val="22"/>
      <w:lang w:eastAsia="de-CH"/>
      <w14:ligatures w14:val="standardContextual"/>
    </w:rPr>
  </w:style>
  <w:style w:type="paragraph" w:customStyle="1" w:styleId="MDPI32textnoindent">
    <w:name w:val="MDPI_3.2_text_no_indent"/>
    <w:basedOn w:val="MDPI31text"/>
    <w:qFormat/>
    <w:rsid w:val="001F1EA5"/>
    <w:pPr>
      <w:ind w:firstLine="0"/>
    </w:pPr>
  </w:style>
  <w:style w:type="paragraph" w:customStyle="1" w:styleId="MDPI31text">
    <w:name w:val="MDPI_3.1_text"/>
    <w:qFormat/>
    <w:rsid w:val="001F1EA5"/>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3textspaceafter">
    <w:name w:val="MDPI_3.3_text_space_after"/>
    <w:qFormat/>
    <w:rsid w:val="001F1EA5"/>
    <w:pPr>
      <w:adjustRightInd w:val="0"/>
      <w:snapToGrid w:val="0"/>
      <w:spacing w:after="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5textbeforelist">
    <w:name w:val="MDPI_3.5_text_before_list"/>
    <w:qFormat/>
    <w:rsid w:val="001F1EA5"/>
    <w:pPr>
      <w:adjustRightInd w:val="0"/>
      <w:snapToGrid w:val="0"/>
      <w:spacing w:line="228" w:lineRule="auto"/>
      <w:ind w:left="2608" w:firstLine="425"/>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6textafterlist">
    <w:name w:val="MDPI_3.6_text_after_list"/>
    <w:qFormat/>
    <w:rsid w:val="001F1EA5"/>
    <w:pPr>
      <w:adjustRightInd w:val="0"/>
      <w:snapToGrid w:val="0"/>
      <w:spacing w:before="12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7itemize">
    <w:name w:val="MDPI_3.7_itemize"/>
    <w:qFormat/>
    <w:rsid w:val="001F1EA5"/>
    <w:pPr>
      <w:numPr>
        <w:numId w:val="29"/>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8bullet">
    <w:name w:val="MDPI_3.8_bullet"/>
    <w:qFormat/>
    <w:rsid w:val="001F1EA5"/>
    <w:pPr>
      <w:numPr>
        <w:numId w:val="30"/>
      </w:numPr>
      <w:adjustRightInd w:val="0"/>
      <w:snapToGrid w:val="0"/>
      <w:spacing w:line="228" w:lineRule="auto"/>
      <w:jc w:val="both"/>
    </w:pPr>
    <w:rPr>
      <w:rFonts w:ascii="Palatino Linotype" w:eastAsia="Times New Roman" w:hAnsi="Palatino Linotype"/>
      <w:color w:val="000000"/>
      <w:kern w:val="2"/>
      <w:szCs w:val="22"/>
      <w:lang w:eastAsia="de-DE" w:bidi="en-US"/>
      <w14:ligatures w14:val="standardContextual"/>
    </w:rPr>
  </w:style>
  <w:style w:type="paragraph" w:customStyle="1" w:styleId="MDPI39equation">
    <w:name w:val="MDPI_3.9_equation"/>
    <w:qFormat/>
    <w:rsid w:val="001F1EA5"/>
    <w:pPr>
      <w:adjustRightInd w:val="0"/>
      <w:snapToGrid w:val="0"/>
      <w:spacing w:before="120" w:after="120" w:line="260" w:lineRule="atLeast"/>
      <w:ind w:left="709"/>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3aequationnumber">
    <w:name w:val="MDPI_3.a_equation_number"/>
    <w:qFormat/>
    <w:rsid w:val="001F1EA5"/>
    <w:pPr>
      <w:spacing w:before="120" w:after="120"/>
      <w:jc w:val="right"/>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41tablecaption">
    <w:name w:val="MDPI_4.1_table_caption"/>
    <w:qFormat/>
    <w:rsid w:val="001F1EA5"/>
    <w:pPr>
      <w:adjustRightInd w:val="0"/>
      <w:snapToGrid w:val="0"/>
      <w:spacing w:before="240" w:after="120" w:line="228" w:lineRule="auto"/>
      <w:ind w:left="2608"/>
    </w:pPr>
    <w:rPr>
      <w:rFonts w:ascii="Palatino Linotype" w:eastAsia="Times New Roman" w:hAnsi="Palatino Linotype" w:cstheme="minorBidi"/>
      <w:color w:val="000000"/>
      <w:kern w:val="2"/>
      <w:sz w:val="18"/>
      <w:szCs w:val="22"/>
      <w:lang w:eastAsia="de-DE" w:bidi="en-US"/>
      <w14:ligatures w14:val="standardContextual"/>
    </w:rPr>
  </w:style>
  <w:style w:type="paragraph" w:customStyle="1" w:styleId="MDPI42tablebody">
    <w:name w:val="MDPI_4.2_table_body"/>
    <w:qFormat/>
    <w:rsid w:val="001F1EA5"/>
    <w:pPr>
      <w:adjustRightInd w:val="0"/>
      <w:snapToGrid w:val="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43tablefooter">
    <w:name w:val="MDPI_4.3_table_footer"/>
    <w:next w:val="MDPI31text"/>
    <w:qFormat/>
    <w:rsid w:val="001F1EA5"/>
    <w:pPr>
      <w:adjustRightInd w:val="0"/>
      <w:snapToGrid w:val="0"/>
      <w:spacing w:line="228" w:lineRule="auto"/>
      <w:ind w:left="2608"/>
    </w:pPr>
    <w:rPr>
      <w:rFonts w:ascii="Palatino Linotype" w:eastAsia="Times New Roman" w:hAnsi="Palatino Linotype" w:cs="Cordia New"/>
      <w:color w:val="000000"/>
      <w:kern w:val="2"/>
      <w:sz w:val="18"/>
      <w:szCs w:val="22"/>
      <w:lang w:eastAsia="de-DE" w:bidi="en-US"/>
      <w14:ligatures w14:val="standardContextual"/>
    </w:rPr>
  </w:style>
  <w:style w:type="paragraph" w:customStyle="1" w:styleId="MDPI51figurecaption">
    <w:name w:val="MDPI_5.1_figure_caption"/>
    <w:qFormat/>
    <w:rsid w:val="001F1EA5"/>
    <w:pPr>
      <w:adjustRightInd w:val="0"/>
      <w:snapToGrid w:val="0"/>
      <w:spacing w:before="120" w:after="240" w:line="228" w:lineRule="auto"/>
      <w:ind w:left="2608"/>
    </w:pPr>
    <w:rPr>
      <w:rFonts w:ascii="Palatino Linotype" w:eastAsia="Times New Roman" w:hAnsi="Palatino Linotype"/>
      <w:color w:val="000000"/>
      <w:kern w:val="2"/>
      <w:sz w:val="18"/>
      <w:lang w:eastAsia="de-DE" w:bidi="en-US"/>
      <w14:ligatures w14:val="standardContextual"/>
    </w:rPr>
  </w:style>
  <w:style w:type="paragraph" w:customStyle="1" w:styleId="MDPI52figure">
    <w:name w:val="MDPI_5.2_figure"/>
    <w:qFormat/>
    <w:rsid w:val="001F1EA5"/>
    <w:pPr>
      <w:adjustRightInd w:val="0"/>
      <w:snapToGrid w:val="0"/>
      <w:spacing w:before="240" w:after="120"/>
      <w:jc w:val="center"/>
    </w:pPr>
    <w:rPr>
      <w:rFonts w:ascii="Palatino Linotype" w:eastAsia="Times New Roman" w:hAnsi="Palatino Linotype"/>
      <w:snapToGrid w:val="0"/>
      <w:color w:val="000000"/>
      <w:kern w:val="2"/>
      <w:lang w:eastAsia="de-DE" w:bidi="en-US"/>
      <w14:ligatures w14:val="standardContextual"/>
    </w:rPr>
  </w:style>
  <w:style w:type="paragraph" w:customStyle="1" w:styleId="MDPI23heading3">
    <w:name w:val="MDPI_2.3_heading3"/>
    <w:qFormat/>
    <w:rsid w:val="001F1EA5"/>
    <w:pPr>
      <w:adjustRightInd w:val="0"/>
      <w:snapToGrid w:val="0"/>
      <w:spacing w:before="60" w:after="60" w:line="228" w:lineRule="auto"/>
      <w:ind w:left="2608"/>
      <w:outlineLvl w:val="2"/>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21heading1">
    <w:name w:val="MDPI_2.1_heading1"/>
    <w:qFormat/>
    <w:rsid w:val="001F1EA5"/>
    <w:pPr>
      <w:adjustRightInd w:val="0"/>
      <w:snapToGrid w:val="0"/>
      <w:spacing w:before="240" w:after="60" w:line="228" w:lineRule="auto"/>
      <w:ind w:left="2608"/>
      <w:outlineLvl w:val="0"/>
    </w:pPr>
    <w:rPr>
      <w:rFonts w:ascii="Palatino Linotype" w:eastAsia="Times New Roman" w:hAnsi="Palatino Linotype"/>
      <w:b/>
      <w:snapToGrid w:val="0"/>
      <w:color w:val="000000"/>
      <w:kern w:val="2"/>
      <w:szCs w:val="22"/>
      <w:lang w:eastAsia="de-DE" w:bidi="en-US"/>
      <w14:ligatures w14:val="standardContextual"/>
    </w:rPr>
  </w:style>
  <w:style w:type="paragraph" w:customStyle="1" w:styleId="MDPI22heading2">
    <w:name w:val="MDPI_2.2_heading2"/>
    <w:qFormat/>
    <w:rsid w:val="001F1EA5"/>
    <w:pPr>
      <w:adjustRightInd w:val="0"/>
      <w:snapToGrid w:val="0"/>
      <w:spacing w:before="60" w:after="60" w:line="228" w:lineRule="auto"/>
      <w:ind w:left="2608"/>
      <w:outlineLvl w:val="1"/>
    </w:pPr>
    <w:rPr>
      <w:rFonts w:ascii="Palatino Linotype" w:eastAsia="Times New Roman" w:hAnsi="Palatino Linotype"/>
      <w:i/>
      <w:noProof/>
      <w:snapToGrid w:val="0"/>
      <w:color w:val="000000"/>
      <w:kern w:val="2"/>
      <w:szCs w:val="22"/>
      <w:lang w:eastAsia="de-DE" w:bidi="en-US"/>
      <w14:ligatures w14:val="standardContextual"/>
    </w:rPr>
  </w:style>
  <w:style w:type="paragraph" w:customStyle="1" w:styleId="MDPI71References">
    <w:name w:val="MDPI_7.1_References"/>
    <w:qFormat/>
    <w:rsid w:val="00D006A4"/>
    <w:pPr>
      <w:numPr>
        <w:numId w:val="32"/>
      </w:numPr>
      <w:adjustRightInd w:val="0"/>
      <w:snapToGrid w:val="0"/>
      <w:spacing w:line="228" w:lineRule="auto"/>
      <w:jc w:val="both"/>
    </w:pPr>
    <w:rPr>
      <w:rFonts w:ascii="Palatino Linotype" w:eastAsia="Times New Roman" w:hAnsi="Palatino Linotype"/>
      <w:color w:val="000000"/>
      <w:kern w:val="2"/>
      <w:sz w:val="18"/>
      <w:lang w:eastAsia="de-DE" w:bidi="en-US"/>
      <w14:ligatures w14:val="standardContextual"/>
    </w:rPr>
  </w:style>
  <w:style w:type="paragraph" w:styleId="BalloonText">
    <w:name w:val="Balloon Text"/>
    <w:basedOn w:val="Normal"/>
    <w:link w:val="BalloonTextChar"/>
    <w:uiPriority w:val="99"/>
    <w:rsid w:val="006D1BDC"/>
    <w:rPr>
      <w:rFonts w:cs="Tahoma"/>
      <w:szCs w:val="18"/>
    </w:rPr>
  </w:style>
  <w:style w:type="character" w:customStyle="1" w:styleId="BalloonTextChar">
    <w:name w:val="Balloon Text Char"/>
    <w:link w:val="BalloonText"/>
    <w:uiPriority w:val="99"/>
    <w:rsid w:val="006D1BDC"/>
    <w:rPr>
      <w:rFonts w:ascii="Palatino Linotype" w:hAnsi="Palatino Linotype" w:cs="Tahoma"/>
      <w:noProof/>
      <w:color w:val="000000"/>
      <w:szCs w:val="18"/>
    </w:rPr>
  </w:style>
  <w:style w:type="character" w:styleId="LineNumber">
    <w:name w:val="line number"/>
    <w:uiPriority w:val="99"/>
    <w:rsid w:val="000541A0"/>
    <w:rPr>
      <w:rFonts w:ascii="Palatino Linotype" w:hAnsi="Palatino Linotype"/>
      <w:sz w:val="16"/>
    </w:rPr>
  </w:style>
  <w:style w:type="table" w:customStyle="1" w:styleId="MDPI41threelinetable">
    <w:name w:val="MDPI_4.1_three_line_table"/>
    <w:basedOn w:val="TableNormal"/>
    <w:uiPriority w:val="99"/>
    <w:rsid w:val="001F1EA5"/>
    <w:pPr>
      <w:adjustRightInd w:val="0"/>
      <w:snapToGrid w:val="0"/>
      <w:jc w:val="center"/>
    </w:pPr>
    <w:rPr>
      <w:rFonts w:ascii="Palatino Linotype" w:eastAsiaTheme="minorEastAsia" w:hAnsi="Palatino Linotype"/>
      <w:color w:val="000000"/>
      <w:kern w:val="2"/>
      <w14:ligatures w14:val="standardContextual"/>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rsid w:val="006D1BDC"/>
    <w:rPr>
      <w:color w:val="0000FF"/>
      <w:u w:val="single"/>
    </w:rPr>
  </w:style>
  <w:style w:type="character" w:styleId="UnresolvedMention">
    <w:name w:val="Unresolved Mention"/>
    <w:uiPriority w:val="99"/>
    <w:semiHidden/>
    <w:unhideWhenUsed/>
    <w:rsid w:val="00393F1C"/>
    <w:rPr>
      <w:color w:val="605E5C"/>
      <w:shd w:val="clear" w:color="auto" w:fill="E1DFDD"/>
    </w:rPr>
  </w:style>
  <w:style w:type="table" w:styleId="PlainTable4">
    <w:name w:val="Plain Table 4"/>
    <w:basedOn w:val="TableNormal"/>
    <w:uiPriority w:val="44"/>
    <w:rsid w:val="00D6704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1F1EA5"/>
    <w:pPr>
      <w:adjustRightInd w:val="0"/>
      <w:snapToGrid w:val="0"/>
      <w:spacing w:before="240"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81theorem">
    <w:name w:val="MDPI_8.1_theorem"/>
    <w:qFormat/>
    <w:rsid w:val="001F1EA5"/>
    <w:pPr>
      <w:adjustRightInd w:val="0"/>
      <w:snapToGrid w:val="0"/>
      <w:spacing w:line="228" w:lineRule="auto"/>
      <w:ind w:left="2608"/>
      <w:jc w:val="both"/>
    </w:pPr>
    <w:rPr>
      <w:rFonts w:ascii="Palatino Linotype" w:eastAsia="Times New Roman" w:hAnsi="Palatino Linotype"/>
      <w:i/>
      <w:snapToGrid w:val="0"/>
      <w:color w:val="000000"/>
      <w:kern w:val="2"/>
      <w:szCs w:val="22"/>
      <w:lang w:eastAsia="de-DE" w:bidi="en-US"/>
      <w14:ligatures w14:val="standardContextual"/>
    </w:rPr>
  </w:style>
  <w:style w:type="paragraph" w:customStyle="1" w:styleId="MDPI82proof">
    <w:name w:val="MDPI_8.2_proof"/>
    <w:qFormat/>
    <w:rsid w:val="001F1EA5"/>
    <w:pPr>
      <w:adjustRightInd w:val="0"/>
      <w:snapToGrid w:val="0"/>
      <w:spacing w:line="228" w:lineRule="auto"/>
      <w:ind w:left="2608"/>
      <w:jc w:val="both"/>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61Citation">
    <w:name w:val="MDPI_6.1_Citation"/>
    <w:qFormat/>
    <w:rsid w:val="001F1EA5"/>
    <w:pPr>
      <w:adjustRightInd w:val="0"/>
      <w:snapToGrid w:val="0"/>
      <w:spacing w:line="240" w:lineRule="atLeast"/>
      <w:ind w:right="113"/>
    </w:pPr>
    <w:rPr>
      <w:rFonts w:ascii="Palatino Linotype" w:hAnsi="Palatino Linotype" w:cs="Cordia New"/>
      <w:kern w:val="2"/>
      <w:sz w:val="14"/>
      <w:szCs w:val="22"/>
      <w14:ligatures w14:val="standardContextual"/>
    </w:rPr>
  </w:style>
  <w:style w:type="paragraph" w:customStyle="1" w:styleId="MDPI62BackMatter">
    <w:name w:val="MDPI_6.2_BackMatter"/>
    <w:qFormat/>
    <w:rsid w:val="001F1EA5"/>
    <w:pPr>
      <w:adjustRightInd w:val="0"/>
      <w:snapToGrid w:val="0"/>
      <w:spacing w:after="120" w:line="228" w:lineRule="auto"/>
      <w:ind w:left="2608"/>
      <w:jc w:val="both"/>
    </w:pPr>
    <w:rPr>
      <w:rFonts w:ascii="Palatino Linotype" w:eastAsia="Times New Roman" w:hAnsi="Palatino Linotype"/>
      <w:snapToGrid w:val="0"/>
      <w:color w:val="000000"/>
      <w:kern w:val="2"/>
      <w:sz w:val="18"/>
      <w:lang w:bidi="en-US"/>
      <w14:ligatures w14:val="standardContextual"/>
    </w:rPr>
  </w:style>
  <w:style w:type="paragraph" w:customStyle="1" w:styleId="MDPI63Notes">
    <w:name w:val="MDPI_6.3_Notes"/>
    <w:qFormat/>
    <w:rsid w:val="001F1EA5"/>
    <w:pPr>
      <w:adjustRightInd w:val="0"/>
      <w:snapToGrid w:val="0"/>
      <w:spacing w:before="240" w:line="228" w:lineRule="auto"/>
      <w:jc w:val="both"/>
    </w:pPr>
    <w:rPr>
      <w:rFonts w:ascii="Palatino Linotype" w:hAnsi="Palatino Linotype"/>
      <w:snapToGrid w:val="0"/>
      <w:color w:val="000000"/>
      <w:kern w:val="2"/>
      <w:sz w:val="18"/>
      <w:lang w:bidi="en-US"/>
      <w14:ligatures w14:val="standardContextual"/>
    </w:rPr>
  </w:style>
  <w:style w:type="paragraph" w:customStyle="1" w:styleId="MDPI15academiceditor">
    <w:name w:val="MDPI_1.5_academic_editor"/>
    <w:qFormat/>
    <w:rsid w:val="001F1EA5"/>
    <w:pPr>
      <w:adjustRightInd w:val="0"/>
      <w:snapToGrid w:val="0"/>
      <w:spacing w:before="120" w:line="240" w:lineRule="atLeast"/>
      <w:ind w:right="113"/>
    </w:pPr>
    <w:rPr>
      <w:rFonts w:ascii="Palatino Linotype" w:eastAsia="Times New Roman" w:hAnsi="Palatino Linotype"/>
      <w:color w:val="000000"/>
      <w:kern w:val="2"/>
      <w:sz w:val="14"/>
      <w:szCs w:val="22"/>
      <w:lang w:eastAsia="de-DE" w:bidi="en-US"/>
      <w14:ligatures w14:val="standardContextual"/>
    </w:rPr>
  </w:style>
  <w:style w:type="paragraph" w:customStyle="1" w:styleId="MDPI19classification">
    <w:name w:val="MDPI_1.9_classification"/>
    <w:qFormat/>
    <w:rsid w:val="001F1EA5"/>
    <w:pPr>
      <w:spacing w:before="240" w:line="260" w:lineRule="atLeast"/>
      <w:ind w:left="113"/>
      <w:jc w:val="both"/>
    </w:pPr>
    <w:rPr>
      <w:rFonts w:ascii="Palatino Linotype" w:eastAsia="Times New Roman" w:hAnsi="Palatino Linotype"/>
      <w:b/>
      <w:color w:val="000000"/>
      <w:kern w:val="2"/>
      <w:szCs w:val="22"/>
      <w:lang w:eastAsia="de-DE" w:bidi="en-US"/>
      <w14:ligatures w14:val="standardContextual"/>
    </w:rPr>
  </w:style>
  <w:style w:type="paragraph" w:customStyle="1" w:styleId="MDPI411onetablecaption">
    <w:name w:val="MDPI_4.1.1_one_table_caption"/>
    <w:qFormat/>
    <w:rsid w:val="001F1EA5"/>
    <w:pPr>
      <w:adjustRightInd w:val="0"/>
      <w:snapToGrid w:val="0"/>
      <w:spacing w:before="240" w:after="120" w:line="260" w:lineRule="atLeast"/>
      <w:jc w:val="center"/>
    </w:pPr>
    <w:rPr>
      <w:rFonts w:ascii="Palatino Linotype" w:eastAsiaTheme="minorEastAsia" w:hAnsi="Palatino Linotype" w:cstheme="minorBidi"/>
      <w:noProof/>
      <w:color w:val="000000"/>
      <w:kern w:val="2"/>
      <w:sz w:val="18"/>
      <w:szCs w:val="22"/>
      <w:lang w:bidi="en-US"/>
      <w14:ligatures w14:val="standardContextual"/>
    </w:rPr>
  </w:style>
  <w:style w:type="paragraph" w:customStyle="1" w:styleId="MDPI511onefigurecaption">
    <w:name w:val="MDPI_5.1.1_one_figure_caption"/>
    <w:qFormat/>
    <w:rsid w:val="001F1EA5"/>
    <w:pPr>
      <w:adjustRightInd w:val="0"/>
      <w:snapToGrid w:val="0"/>
      <w:spacing w:before="240" w:after="120" w:line="260" w:lineRule="atLeast"/>
      <w:jc w:val="center"/>
    </w:pPr>
    <w:rPr>
      <w:rFonts w:ascii="Palatino Linotype" w:eastAsiaTheme="minorEastAsia" w:hAnsi="Palatino Linotype"/>
      <w:noProof/>
      <w:color w:val="000000"/>
      <w:kern w:val="2"/>
      <w:sz w:val="18"/>
      <w:lang w:bidi="en-US"/>
      <w14:ligatures w14:val="standardContextual"/>
    </w:rPr>
  </w:style>
  <w:style w:type="paragraph" w:customStyle="1" w:styleId="MDPI72Copyright">
    <w:name w:val="MDPI_7.2_Copyright"/>
    <w:qFormat/>
    <w:rsid w:val="001F1EA5"/>
    <w:pPr>
      <w:adjustRightInd w:val="0"/>
      <w:snapToGrid w:val="0"/>
      <w:spacing w:before="60" w:line="240" w:lineRule="atLeast"/>
      <w:ind w:right="113"/>
      <w:jc w:val="both"/>
    </w:pPr>
    <w:rPr>
      <w:rFonts w:ascii="Palatino Linotype" w:eastAsia="Times New Roman" w:hAnsi="Palatino Linotype"/>
      <w:noProof/>
      <w:snapToGrid w:val="0"/>
      <w:color w:val="000000"/>
      <w:sz w:val="14"/>
      <w:lang w:val="en-GB" w:eastAsia="en-GB"/>
    </w:rPr>
  </w:style>
  <w:style w:type="paragraph" w:customStyle="1" w:styleId="MDPI73CopyrightImage">
    <w:name w:val="MDPI_7.3_CopyrightImage"/>
    <w:rsid w:val="001F1EA5"/>
    <w:pPr>
      <w:adjustRightInd w:val="0"/>
      <w:snapToGrid w:val="0"/>
      <w:spacing w:after="100" w:line="260" w:lineRule="atLeast"/>
      <w:jc w:val="right"/>
    </w:pPr>
    <w:rPr>
      <w:rFonts w:ascii="Palatino Linotype" w:eastAsia="Times New Roman" w:hAnsi="Palatino Linotype"/>
      <w:color w:val="000000"/>
      <w:kern w:val="2"/>
      <w:lang w:eastAsia="de-CH"/>
      <w14:ligatures w14:val="standardContextual"/>
    </w:rPr>
  </w:style>
  <w:style w:type="paragraph" w:customStyle="1" w:styleId="MDPIequationFram">
    <w:name w:val="MDPI_equationFram"/>
    <w:qFormat/>
    <w:rsid w:val="001F1EA5"/>
    <w:pPr>
      <w:adjustRightInd w:val="0"/>
      <w:snapToGrid w:val="0"/>
      <w:spacing w:before="120" w:after="120"/>
      <w:jc w:val="center"/>
    </w:pPr>
    <w:rPr>
      <w:rFonts w:ascii="Palatino Linotype" w:eastAsia="Times New Roman" w:hAnsi="Palatino Linotype"/>
      <w:snapToGrid w:val="0"/>
      <w:color w:val="000000"/>
      <w:kern w:val="2"/>
      <w:szCs w:val="22"/>
      <w:lang w:eastAsia="de-DE" w:bidi="en-US"/>
      <w14:ligatures w14:val="standardContextual"/>
    </w:rPr>
  </w:style>
  <w:style w:type="paragraph" w:customStyle="1" w:styleId="MDPIfooter">
    <w:name w:val="MDPI_footer"/>
    <w:qFormat/>
    <w:rsid w:val="001F1EA5"/>
    <w:pPr>
      <w:adjustRightInd w:val="0"/>
      <w:snapToGrid w:val="0"/>
      <w:spacing w:before="120" w:line="260" w:lineRule="atLeast"/>
      <w:jc w:val="center"/>
    </w:pPr>
    <w:rPr>
      <w:rFonts w:ascii="Palatino Linotype" w:eastAsia="Times New Roman" w:hAnsi="Palatino Linotype"/>
      <w:color w:val="000000"/>
      <w:kern w:val="2"/>
      <w:lang w:eastAsia="de-DE"/>
      <w14:ligatures w14:val="standardContextual"/>
    </w:rPr>
  </w:style>
  <w:style w:type="paragraph" w:customStyle="1" w:styleId="MDPIfooterfirstpage">
    <w:name w:val="MDPI_footer_firstpage"/>
    <w:qFormat/>
    <w:rsid w:val="001F1EA5"/>
    <w:pPr>
      <w:tabs>
        <w:tab w:val="right" w:pos="8845"/>
      </w:tabs>
      <w:spacing w:line="160" w:lineRule="exact"/>
    </w:pPr>
    <w:rPr>
      <w:rFonts w:ascii="Palatino Linotype" w:eastAsia="Times New Roman" w:hAnsi="Palatino Linotype"/>
      <w:color w:val="000000"/>
      <w:kern w:val="2"/>
      <w:sz w:val="16"/>
      <w:lang w:eastAsia="de-DE"/>
      <w14:ligatures w14:val="standardContextual"/>
    </w:rPr>
  </w:style>
  <w:style w:type="paragraph" w:customStyle="1" w:styleId="MDPIheader">
    <w:name w:val="MDPI_header"/>
    <w:qFormat/>
    <w:rsid w:val="001F1EA5"/>
    <w:pPr>
      <w:adjustRightInd w:val="0"/>
      <w:snapToGrid w:val="0"/>
      <w:spacing w:after="240" w:line="260" w:lineRule="atLeast"/>
      <w:jc w:val="both"/>
    </w:pPr>
    <w:rPr>
      <w:rFonts w:ascii="Palatino Linotype" w:eastAsia="Times New Roman" w:hAnsi="Palatino Linotype"/>
      <w:iCs/>
      <w:color w:val="000000"/>
      <w:kern w:val="2"/>
      <w:sz w:val="16"/>
      <w:lang w:eastAsia="de-DE"/>
      <w14:ligatures w14:val="standardContextual"/>
    </w:rPr>
  </w:style>
  <w:style w:type="paragraph" w:customStyle="1" w:styleId="MDPIheadercitation">
    <w:name w:val="MDPI_header_citation"/>
    <w:rsid w:val="001F1EA5"/>
    <w:pPr>
      <w:spacing w:after="240"/>
    </w:pPr>
    <w:rPr>
      <w:rFonts w:ascii="Palatino Linotype" w:eastAsia="Times New Roman" w:hAnsi="Palatino Linotype"/>
      <w:snapToGrid w:val="0"/>
      <w:color w:val="000000"/>
      <w:kern w:val="2"/>
      <w:sz w:val="18"/>
      <w:lang w:eastAsia="de-DE" w:bidi="en-US"/>
      <w14:ligatures w14:val="standardContextual"/>
    </w:rPr>
  </w:style>
  <w:style w:type="paragraph" w:customStyle="1" w:styleId="MDPIheadermdpilogo">
    <w:name w:val="MDPI_header_mdpi_logo"/>
    <w:qFormat/>
    <w:rsid w:val="001F1EA5"/>
    <w:pPr>
      <w:adjustRightInd w:val="0"/>
      <w:snapToGrid w:val="0"/>
      <w:spacing w:line="260" w:lineRule="atLeast"/>
      <w:jc w:val="right"/>
    </w:pPr>
    <w:rPr>
      <w:rFonts w:ascii="Palatino Linotype" w:eastAsia="Times New Roman" w:hAnsi="Palatino Linotype"/>
      <w:color w:val="000000"/>
      <w:kern w:val="2"/>
      <w:sz w:val="24"/>
      <w:szCs w:val="22"/>
      <w:lang w:eastAsia="de-CH"/>
      <w14:ligatures w14:val="standardContextual"/>
    </w:rPr>
  </w:style>
  <w:style w:type="table" w:customStyle="1" w:styleId="MDPITable">
    <w:name w:val="MDPI_Table"/>
    <w:basedOn w:val="TableNormal"/>
    <w:uiPriority w:val="99"/>
    <w:rsid w:val="001F1EA5"/>
    <w:rPr>
      <w:rFonts w:ascii="Palatino Linotype" w:hAnsi="Palatino Linotype"/>
      <w:color w:val="000000" w:themeColor="text1"/>
      <w:kern w:val="2"/>
      <w:lang w:val="en-CA"/>
      <w14:ligatures w14:val="standardContextual"/>
    </w:rPr>
    <w:tblPr>
      <w:tblCellMar>
        <w:left w:w="0" w:type="dxa"/>
        <w:right w:w="0" w:type="dxa"/>
      </w:tblCellMar>
    </w:tblPr>
  </w:style>
  <w:style w:type="paragraph" w:customStyle="1" w:styleId="MDPItext">
    <w:name w:val="MDPI_text"/>
    <w:qFormat/>
    <w:rsid w:val="001F1EA5"/>
    <w:pPr>
      <w:spacing w:line="260" w:lineRule="atLeast"/>
      <w:ind w:left="425" w:right="425" w:firstLine="284"/>
      <w:jc w:val="both"/>
    </w:pPr>
    <w:rPr>
      <w:rFonts w:ascii="Times New Roman" w:eastAsia="Times New Roman" w:hAnsi="Times New Roman"/>
      <w:noProof/>
      <w:snapToGrid w:val="0"/>
      <w:color w:val="000000"/>
      <w:kern w:val="2"/>
      <w:sz w:val="22"/>
      <w:szCs w:val="22"/>
      <w:lang w:eastAsia="de-DE" w:bidi="en-US"/>
      <w14:ligatures w14:val="standardContextual"/>
    </w:rPr>
  </w:style>
  <w:style w:type="paragraph" w:customStyle="1" w:styleId="MDPItitle">
    <w:name w:val="MDPI_title"/>
    <w:qFormat/>
    <w:rsid w:val="001F1EA5"/>
    <w:pPr>
      <w:adjustRightInd w:val="0"/>
      <w:snapToGrid w:val="0"/>
      <w:spacing w:after="240" w:line="260" w:lineRule="atLeast"/>
      <w:jc w:val="both"/>
    </w:pPr>
    <w:rPr>
      <w:rFonts w:ascii="Palatino Linotype" w:eastAsia="Times New Roman" w:hAnsi="Palatino Linotype"/>
      <w:b/>
      <w:snapToGrid w:val="0"/>
      <w:color w:val="000000"/>
      <w:kern w:val="2"/>
      <w:sz w:val="36"/>
      <w:lang w:eastAsia="de-DE" w:bidi="en-US"/>
      <w14:ligatures w14:val="standardContextual"/>
    </w:rPr>
  </w:style>
  <w:style w:type="character" w:customStyle="1" w:styleId="apple-converted-space">
    <w:name w:val="apple-converted-space"/>
    <w:rsid w:val="006D1BDC"/>
  </w:style>
  <w:style w:type="paragraph" w:styleId="Bibliography">
    <w:name w:val="Bibliography"/>
    <w:basedOn w:val="Normal"/>
    <w:next w:val="Normal"/>
    <w:uiPriority w:val="37"/>
    <w:semiHidden/>
    <w:unhideWhenUsed/>
    <w:rsid w:val="006D1BDC"/>
  </w:style>
  <w:style w:type="paragraph" w:styleId="BodyText">
    <w:name w:val="Body Text"/>
    <w:link w:val="BodyTextChar"/>
    <w:rsid w:val="006D1BDC"/>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6D1BDC"/>
    <w:rPr>
      <w:rFonts w:ascii="Palatino Linotype" w:hAnsi="Palatino Linotype"/>
      <w:color w:val="000000"/>
      <w:sz w:val="24"/>
      <w:lang w:eastAsia="de-DE"/>
    </w:rPr>
  </w:style>
  <w:style w:type="character" w:styleId="CommentReference">
    <w:name w:val="annotation reference"/>
    <w:uiPriority w:val="99"/>
    <w:rsid w:val="006D1BDC"/>
    <w:rPr>
      <w:sz w:val="21"/>
      <w:szCs w:val="21"/>
    </w:rPr>
  </w:style>
  <w:style w:type="paragraph" w:styleId="CommentText">
    <w:name w:val="annotation text"/>
    <w:basedOn w:val="Normal"/>
    <w:link w:val="CommentTextChar"/>
    <w:uiPriority w:val="99"/>
    <w:rsid w:val="006D1BDC"/>
  </w:style>
  <w:style w:type="character" w:customStyle="1" w:styleId="CommentTextChar">
    <w:name w:val="Comment Text Char"/>
    <w:link w:val="CommentText"/>
    <w:uiPriority w:val="99"/>
    <w:rsid w:val="006D1BDC"/>
    <w:rPr>
      <w:rFonts w:ascii="Palatino Linotype" w:hAnsi="Palatino Linotype"/>
      <w:noProof/>
      <w:color w:val="000000"/>
    </w:rPr>
  </w:style>
  <w:style w:type="paragraph" w:styleId="CommentSubject">
    <w:name w:val="annotation subject"/>
    <w:basedOn w:val="CommentText"/>
    <w:next w:val="CommentText"/>
    <w:link w:val="CommentSubjectChar"/>
    <w:rsid w:val="006D1BDC"/>
    <w:rPr>
      <w:b/>
      <w:bCs/>
    </w:rPr>
  </w:style>
  <w:style w:type="character" w:customStyle="1" w:styleId="CommentSubjectChar">
    <w:name w:val="Comment Subject Char"/>
    <w:link w:val="CommentSubject"/>
    <w:rsid w:val="006D1BDC"/>
    <w:rPr>
      <w:rFonts w:ascii="Palatino Linotype" w:hAnsi="Palatino Linotype"/>
      <w:b/>
      <w:bCs/>
      <w:noProof/>
      <w:color w:val="000000"/>
    </w:rPr>
  </w:style>
  <w:style w:type="character" w:styleId="EndnoteReference">
    <w:name w:val="endnote reference"/>
    <w:rsid w:val="006D1BDC"/>
    <w:rPr>
      <w:vertAlign w:val="superscript"/>
    </w:rPr>
  </w:style>
  <w:style w:type="paragraph" w:styleId="EndnoteText">
    <w:name w:val="endnote text"/>
    <w:basedOn w:val="Normal"/>
    <w:link w:val="EndnoteTextChar"/>
    <w:semiHidden/>
    <w:unhideWhenUsed/>
    <w:rsid w:val="006D1BDC"/>
    <w:pPr>
      <w:spacing w:line="240" w:lineRule="auto"/>
    </w:pPr>
  </w:style>
  <w:style w:type="character" w:customStyle="1" w:styleId="EndnoteTextChar">
    <w:name w:val="Endnote Text Char"/>
    <w:link w:val="EndnoteText"/>
    <w:semiHidden/>
    <w:rsid w:val="006D1BDC"/>
    <w:rPr>
      <w:rFonts w:ascii="Palatino Linotype" w:hAnsi="Palatino Linotype"/>
      <w:noProof/>
      <w:color w:val="000000"/>
    </w:rPr>
  </w:style>
  <w:style w:type="character" w:styleId="FollowedHyperlink">
    <w:name w:val="FollowedHyperlink"/>
    <w:rsid w:val="006D1BDC"/>
    <w:rPr>
      <w:color w:val="954F72"/>
      <w:u w:val="single"/>
    </w:rPr>
  </w:style>
  <w:style w:type="paragraph" w:styleId="FootnoteText">
    <w:name w:val="footnote text"/>
    <w:basedOn w:val="Normal"/>
    <w:link w:val="FootnoteTextChar"/>
    <w:semiHidden/>
    <w:unhideWhenUsed/>
    <w:rsid w:val="006D1BDC"/>
    <w:pPr>
      <w:spacing w:line="240" w:lineRule="auto"/>
    </w:pPr>
  </w:style>
  <w:style w:type="character" w:customStyle="1" w:styleId="FootnoteTextChar">
    <w:name w:val="Footnote Text Char"/>
    <w:link w:val="FootnoteText"/>
    <w:semiHidden/>
    <w:rsid w:val="006D1BDC"/>
    <w:rPr>
      <w:rFonts w:ascii="Palatino Linotype" w:hAnsi="Palatino Linotype"/>
      <w:noProof/>
      <w:color w:val="000000"/>
    </w:rPr>
  </w:style>
  <w:style w:type="paragraph" w:styleId="NormalWeb">
    <w:name w:val="Normal (Web)"/>
    <w:basedOn w:val="Normal"/>
    <w:uiPriority w:val="99"/>
    <w:rsid w:val="006D1BDC"/>
    <w:rPr>
      <w:szCs w:val="24"/>
    </w:rPr>
  </w:style>
  <w:style w:type="paragraph" w:customStyle="1" w:styleId="MsoFootnoteText0">
    <w:name w:val="MsoFootnoteText"/>
    <w:basedOn w:val="NormalWeb"/>
    <w:qFormat/>
    <w:rsid w:val="006D1BDC"/>
    <w:rPr>
      <w:rFonts w:ascii="Times New Roman" w:hAnsi="Times New Roman"/>
    </w:rPr>
  </w:style>
  <w:style w:type="character" w:styleId="PageNumber">
    <w:name w:val="page number"/>
    <w:rsid w:val="006D1BDC"/>
  </w:style>
  <w:style w:type="character" w:styleId="PlaceholderText">
    <w:name w:val="Placeholder Text"/>
    <w:uiPriority w:val="99"/>
    <w:semiHidden/>
    <w:rsid w:val="006D1BDC"/>
    <w:rPr>
      <w:color w:val="808080"/>
    </w:rPr>
  </w:style>
  <w:style w:type="paragraph" w:customStyle="1" w:styleId="MDPI71FootNotes">
    <w:name w:val="MDPI_7.1_FootNotes"/>
    <w:qFormat/>
    <w:rsid w:val="001F1EA5"/>
    <w:pPr>
      <w:numPr>
        <w:numId w:val="33"/>
      </w:numPr>
      <w:adjustRightInd w:val="0"/>
      <w:snapToGrid w:val="0"/>
      <w:spacing w:line="228" w:lineRule="auto"/>
      <w:jc w:val="both"/>
    </w:pPr>
    <w:rPr>
      <w:rFonts w:ascii="Palatino Linotype" w:eastAsiaTheme="minorEastAsia" w:hAnsi="Palatino Linotype"/>
      <w:noProof/>
      <w:color w:val="000000"/>
      <w:kern w:val="2"/>
      <w:sz w:val="18"/>
      <w14:ligatures w14:val="standardContextual"/>
    </w:rPr>
  </w:style>
  <w:style w:type="character" w:customStyle="1" w:styleId="Heading3Char">
    <w:name w:val="Heading 3 Char"/>
    <w:basedOn w:val="DefaultParagraphFont"/>
    <w:link w:val="Heading3"/>
    <w:uiPriority w:val="9"/>
    <w:semiHidden/>
    <w:rsid w:val="008D6EC4"/>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8D6EC4"/>
    <w:rPr>
      <w:rFonts w:asciiTheme="majorHAnsi" w:eastAsiaTheme="majorEastAsia" w:hAnsiTheme="majorHAnsi" w:cstheme="majorBidi"/>
      <w:i/>
      <w:iCs/>
      <w:color w:val="2F5496" w:themeColor="accent1" w:themeShade="BF"/>
    </w:rPr>
  </w:style>
  <w:style w:type="character" w:customStyle="1" w:styleId="MenoNoResolvida1">
    <w:name w:val="Menção Não Resolvida1"/>
    <w:uiPriority w:val="99"/>
    <w:semiHidden/>
    <w:unhideWhenUsed/>
    <w:rsid w:val="008D6EC4"/>
    <w:rPr>
      <w:color w:val="605E5C"/>
      <w:shd w:val="clear" w:color="auto" w:fill="E1DFDD"/>
    </w:rPr>
  </w:style>
  <w:style w:type="paragraph" w:styleId="Caption">
    <w:name w:val="caption"/>
    <w:basedOn w:val="Normal"/>
    <w:next w:val="NoSpacing"/>
    <w:uiPriority w:val="35"/>
    <w:unhideWhenUsed/>
    <w:qFormat/>
    <w:rsid w:val="008D6EC4"/>
    <w:pPr>
      <w:keepNext/>
      <w:spacing w:before="120" w:after="240" w:line="240" w:lineRule="auto"/>
      <w:jc w:val="left"/>
    </w:pPr>
    <w:rPr>
      <w:rFonts w:ascii="Times New Roman" w:eastAsiaTheme="minorHAnsi" w:hAnsi="Times New Roman"/>
      <w:b/>
      <w:bCs/>
      <w:color w:val="auto"/>
      <w:sz w:val="24"/>
      <w:szCs w:val="24"/>
      <w:lang w:eastAsia="en-US"/>
    </w:rPr>
  </w:style>
  <w:style w:type="paragraph" w:styleId="NoSpacing">
    <w:name w:val="No Spacing"/>
    <w:uiPriority w:val="1"/>
    <w:unhideWhenUsed/>
    <w:qFormat/>
    <w:rsid w:val="008D6EC4"/>
    <w:rPr>
      <w:rFonts w:ascii="Times New Roman" w:eastAsiaTheme="minorHAnsi" w:hAnsi="Times New Roman" w:cstheme="minorBidi"/>
      <w:sz w:val="24"/>
      <w:szCs w:val="22"/>
      <w:lang w:eastAsia="en-US"/>
    </w:rPr>
  </w:style>
  <w:style w:type="paragraph" w:styleId="Subtitle">
    <w:name w:val="Subtitle"/>
    <w:basedOn w:val="Normal"/>
    <w:next w:val="Normal"/>
    <w:link w:val="SubtitleChar"/>
    <w:uiPriority w:val="99"/>
    <w:unhideWhenUsed/>
    <w:qFormat/>
    <w:rsid w:val="008D6EC4"/>
    <w:pPr>
      <w:spacing w:before="240" w:after="240" w:line="240" w:lineRule="auto"/>
      <w:jc w:val="left"/>
    </w:pPr>
    <w:rPr>
      <w:rFonts w:ascii="Times New Roman" w:eastAsiaTheme="minorHAnsi" w:hAnsi="Times New Roman"/>
      <w:b/>
      <w:color w:val="auto"/>
      <w:sz w:val="24"/>
      <w:szCs w:val="24"/>
      <w:lang w:eastAsia="en-US"/>
    </w:rPr>
  </w:style>
  <w:style w:type="character" w:customStyle="1" w:styleId="SubtitleChar">
    <w:name w:val="Subtitle Char"/>
    <w:basedOn w:val="DefaultParagraphFont"/>
    <w:link w:val="Subtitle"/>
    <w:uiPriority w:val="99"/>
    <w:rsid w:val="008D6EC4"/>
    <w:rPr>
      <w:rFonts w:ascii="Times New Roman" w:eastAsiaTheme="minorHAnsi" w:hAnsi="Times New Roman"/>
      <w:b/>
      <w:sz w:val="24"/>
      <w:szCs w:val="24"/>
      <w:lang w:eastAsia="en-US"/>
    </w:rPr>
  </w:style>
  <w:style w:type="table" w:customStyle="1" w:styleId="TableNormal1">
    <w:name w:val="Table Normal1"/>
    <w:uiPriority w:val="2"/>
    <w:semiHidden/>
    <w:unhideWhenUsed/>
    <w:qFormat/>
    <w:rsid w:val="008D6EC4"/>
    <w:pPr>
      <w:widowControl w:val="0"/>
      <w:autoSpaceDE w:val="0"/>
      <w:autoSpaceDN w:val="0"/>
    </w:pPr>
    <w:rPr>
      <w:rFonts w:asciiTheme="minorHAnsi" w:eastAsiaTheme="minorEastAsia" w:hAnsiTheme="minorHAnsi" w:cstheme="minorBidi"/>
      <w:sz w:val="22"/>
      <w:szCs w:val="22"/>
      <w:lang w:eastAsia="pt-PT"/>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D6EC4"/>
    <w:pPr>
      <w:widowControl w:val="0"/>
      <w:autoSpaceDE w:val="0"/>
      <w:autoSpaceDN w:val="0"/>
      <w:spacing w:before="13" w:line="240" w:lineRule="auto"/>
      <w:ind w:left="81"/>
      <w:jc w:val="left"/>
    </w:pPr>
    <w:rPr>
      <w:rFonts w:ascii="Times New Roman" w:eastAsia="Times New Roman" w:hAnsi="Times New Roman"/>
      <w:color w:val="auto"/>
      <w:sz w:val="22"/>
      <w:szCs w:val="22"/>
      <w:lang w:eastAsia="pt-PT"/>
    </w:rPr>
  </w:style>
  <w:style w:type="character" w:customStyle="1" w:styleId="MenoNoResolvida2">
    <w:name w:val="Menção Não Resolvida2"/>
    <w:basedOn w:val="DefaultParagraphFont"/>
    <w:uiPriority w:val="99"/>
    <w:semiHidden/>
    <w:unhideWhenUsed/>
    <w:rsid w:val="008D6EC4"/>
    <w:rPr>
      <w:color w:val="605E5C"/>
      <w:shd w:val="clear" w:color="auto" w:fill="E1DFDD"/>
    </w:rPr>
  </w:style>
  <w:style w:type="paragraph" w:styleId="Revision">
    <w:name w:val="Revision"/>
    <w:hidden/>
    <w:uiPriority w:val="99"/>
    <w:semiHidden/>
    <w:rsid w:val="008D6EC4"/>
    <w:rPr>
      <w:rFonts w:ascii="Palatino Linotype" w:hAnsi="Palatino Linotype"/>
      <w:noProof/>
      <w:color w:val="000000"/>
    </w:rPr>
  </w:style>
  <w:style w:type="character" w:customStyle="1" w:styleId="UnresolvedMention1">
    <w:name w:val="Unresolved Mention1"/>
    <w:basedOn w:val="DefaultParagraphFont"/>
    <w:uiPriority w:val="99"/>
    <w:semiHidden/>
    <w:unhideWhenUsed/>
    <w:rsid w:val="008D6EC4"/>
    <w:rPr>
      <w:color w:val="605E5C"/>
      <w:shd w:val="clear" w:color="auto" w:fill="E1DFDD"/>
    </w:rPr>
  </w:style>
  <w:style w:type="character" w:customStyle="1" w:styleId="MenoNoResolvida3">
    <w:name w:val="Menção Não Resolvida3"/>
    <w:basedOn w:val="DefaultParagraphFont"/>
    <w:uiPriority w:val="99"/>
    <w:semiHidden/>
    <w:unhideWhenUsed/>
    <w:rsid w:val="008D6E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548314">
      <w:bodyDiv w:val="1"/>
      <w:marLeft w:val="0"/>
      <w:marRight w:val="0"/>
      <w:marTop w:val="0"/>
      <w:marBottom w:val="0"/>
      <w:divBdr>
        <w:top w:val="none" w:sz="0" w:space="0" w:color="auto"/>
        <w:left w:val="none" w:sz="0" w:space="0" w:color="auto"/>
        <w:bottom w:val="none" w:sz="0" w:space="0" w:color="auto"/>
        <w:right w:val="none" w:sz="0" w:space="0" w:color="auto"/>
      </w:divBdr>
    </w:div>
    <w:div w:id="2138138154">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ep.org/explore-topics/resource-efficiency/what-we-do/sustainable-consumption-and-production-policie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chem.ncbi.nlm.nih.gov/"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ubchem.ncbi.nlm.nih.gov/"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Word%20templates\diversity-template.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5E1B6A0D-732B-4023-B870-95E512878437}"/>
      </w:docPartPr>
      <w:docPartBody>
        <w:p w:rsidR="00D06EDC" w:rsidRDefault="00D15248">
          <w:r w:rsidRPr="00055C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5248"/>
    <w:rsid w:val="000F79D7"/>
    <w:rsid w:val="00166D98"/>
    <w:rsid w:val="001C4205"/>
    <w:rsid w:val="002F055D"/>
    <w:rsid w:val="003D4CEE"/>
    <w:rsid w:val="003E10D0"/>
    <w:rsid w:val="00504E64"/>
    <w:rsid w:val="00617B42"/>
    <w:rsid w:val="008F4445"/>
    <w:rsid w:val="00974953"/>
    <w:rsid w:val="009B4C90"/>
    <w:rsid w:val="00A85D4C"/>
    <w:rsid w:val="00B03379"/>
    <w:rsid w:val="00B65F7E"/>
    <w:rsid w:val="00CF6A75"/>
    <w:rsid w:val="00D06EDC"/>
    <w:rsid w:val="00D15248"/>
    <w:rsid w:val="00E272F9"/>
    <w:rsid w:val="00EF7C80"/>
    <w:rsid w:val="00F45899"/>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D152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4ED34-CA7F-4648-B062-8D1E9D779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diversity-template</Template>
  <TotalTime>1</TotalTime>
  <Pages>12</Pages>
  <Words>6940</Words>
  <Characters>39003</Characters>
  <Application>Microsoft Office Word</Application>
  <DocSecurity>0</DocSecurity>
  <Lines>812</Lines>
  <Paragraphs>450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45493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Maria Alexandra Anica Teodósio</cp:lastModifiedBy>
  <cp:revision>2</cp:revision>
  <cp:lastPrinted>2024-11-27T08:35:00Z</cp:lastPrinted>
  <dcterms:created xsi:type="dcterms:W3CDTF">2025-08-20T17:29:00Z</dcterms:created>
  <dcterms:modified xsi:type="dcterms:W3CDTF">2025-08-20T17:29:00Z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yWordCount">
    <vt:i4>4849</vt:i4>
  </property>
  <property fmtid="{D5CDD505-2E9C-101B-9397-08002B2CF9AE}" pid="3" name="propertyVariant">
    <vt:lpwstr>English (US)</vt:lpwstr>
  </property>
  <property fmtid="{D5CDD505-2E9C-101B-9397-08002B2CF9AE}" pid="4" name="propertyStatus">
    <vt:lpwstr>Standard</vt:lpwstr>
  </property>
  <property fmtid="{D5CDD505-2E9C-101B-9397-08002B2CF9AE}" pid="5" name="GrammarlyDocumentId">
    <vt:lpwstr>fdc246393a36f411e9d8a1af9ac960c6303757c354db4a4cd25a74c9e8ce1b32</vt:lpwstr>
  </property>
</Properties>
</file>