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B57E5D" w14:textId="4DCC2B6E" w:rsidR="00634807" w:rsidRPr="00634807" w:rsidRDefault="00634807" w:rsidP="00634807">
      <w:pPr>
        <w:autoSpaceDE w:val="0"/>
        <w:autoSpaceDN w:val="0"/>
        <w:adjustRightInd w:val="0"/>
        <w:spacing w:after="0" w:line="240" w:lineRule="auto"/>
        <w:jc w:val="center"/>
        <w:rPr>
          <w:rFonts w:ascii="Times New Roman" w:eastAsia="Calibri" w:hAnsi="Times New Roman"/>
          <w:b/>
          <w:bCs/>
          <w:color w:val="000000"/>
          <w:sz w:val="32"/>
          <w:szCs w:val="32"/>
          <w:lang w:eastAsia="pt-PT"/>
        </w:rPr>
      </w:pPr>
      <w:r w:rsidRPr="00634807">
        <w:rPr>
          <w:rFonts w:ascii="Times New Roman" w:eastAsia="Calibri" w:hAnsi="Times New Roman"/>
          <w:b/>
          <w:bCs/>
          <w:color w:val="000000"/>
          <w:sz w:val="32"/>
          <w:szCs w:val="32"/>
          <w:lang w:eastAsia="pt-PT"/>
        </w:rPr>
        <w:t xml:space="preserve">DOI: </w:t>
      </w:r>
      <w:r w:rsidRPr="00634807">
        <w:rPr>
          <w:rFonts w:ascii="Times New Roman" w:eastAsia="Calibri" w:hAnsi="Times New Roman"/>
          <w:b/>
          <w:bCs/>
          <w:color w:val="0070C0"/>
          <w:sz w:val="32"/>
          <w:szCs w:val="32"/>
          <w:lang w:eastAsia="pt-PT"/>
        </w:rPr>
        <w:t>https://doi.org/10.1007/s11160-018-9531-4</w:t>
      </w:r>
    </w:p>
    <w:p w14:paraId="0CBD9805" w14:textId="77777777" w:rsidR="00634807" w:rsidRDefault="00634807" w:rsidP="00634807">
      <w:pPr>
        <w:autoSpaceDE w:val="0"/>
        <w:autoSpaceDN w:val="0"/>
        <w:adjustRightInd w:val="0"/>
        <w:spacing w:after="0" w:line="240" w:lineRule="auto"/>
        <w:jc w:val="center"/>
        <w:rPr>
          <w:rFonts w:ascii="Times New Roman" w:eastAsia="Calibri" w:hAnsi="Times New Roman"/>
          <w:b/>
          <w:bCs/>
          <w:color w:val="000000"/>
          <w:sz w:val="32"/>
          <w:szCs w:val="32"/>
          <w:lang w:eastAsia="pt-PT"/>
        </w:rPr>
      </w:pPr>
    </w:p>
    <w:p w14:paraId="607DB050" w14:textId="77777777" w:rsidR="00634807" w:rsidRDefault="00634807" w:rsidP="00634807">
      <w:pPr>
        <w:autoSpaceDE w:val="0"/>
        <w:autoSpaceDN w:val="0"/>
        <w:adjustRightInd w:val="0"/>
        <w:spacing w:after="0" w:line="240" w:lineRule="auto"/>
        <w:jc w:val="center"/>
        <w:rPr>
          <w:rFonts w:ascii="Times New Roman" w:eastAsia="Calibri" w:hAnsi="Times New Roman"/>
          <w:b/>
          <w:bCs/>
          <w:color w:val="000000"/>
          <w:sz w:val="32"/>
          <w:szCs w:val="32"/>
          <w:lang w:eastAsia="pt-PT"/>
        </w:rPr>
      </w:pPr>
    </w:p>
    <w:p w14:paraId="50E1C541" w14:textId="77777777" w:rsidR="00634807" w:rsidRDefault="00634807" w:rsidP="00634807">
      <w:pPr>
        <w:autoSpaceDE w:val="0"/>
        <w:autoSpaceDN w:val="0"/>
        <w:adjustRightInd w:val="0"/>
        <w:spacing w:after="0" w:line="240" w:lineRule="auto"/>
        <w:jc w:val="center"/>
        <w:rPr>
          <w:rFonts w:ascii="Times New Roman" w:eastAsia="Calibri" w:hAnsi="Times New Roman"/>
          <w:b/>
          <w:bCs/>
          <w:color w:val="000000"/>
          <w:sz w:val="32"/>
          <w:szCs w:val="32"/>
          <w:lang w:eastAsia="pt-PT"/>
        </w:rPr>
      </w:pPr>
    </w:p>
    <w:p w14:paraId="00592070" w14:textId="5265DDDE" w:rsidR="00634807" w:rsidRPr="00172C8D" w:rsidRDefault="00634807" w:rsidP="00634807">
      <w:pPr>
        <w:autoSpaceDE w:val="0"/>
        <w:autoSpaceDN w:val="0"/>
        <w:adjustRightInd w:val="0"/>
        <w:spacing w:after="0" w:line="240" w:lineRule="auto"/>
        <w:jc w:val="center"/>
        <w:rPr>
          <w:rFonts w:ascii="Times New Roman" w:eastAsia="Calibri" w:hAnsi="Times New Roman"/>
          <w:b/>
          <w:bCs/>
          <w:color w:val="000000"/>
          <w:sz w:val="32"/>
          <w:szCs w:val="32"/>
          <w:lang w:eastAsia="pt-PT"/>
        </w:rPr>
      </w:pPr>
      <w:r w:rsidRPr="00172C8D">
        <w:rPr>
          <w:rFonts w:ascii="Times New Roman" w:eastAsia="Calibri" w:hAnsi="Times New Roman"/>
          <w:b/>
          <w:bCs/>
          <w:color w:val="000000"/>
          <w:sz w:val="32"/>
          <w:szCs w:val="32"/>
          <w:lang w:eastAsia="pt-PT"/>
        </w:rPr>
        <w:t>This is the author's p</w:t>
      </w:r>
      <w:r>
        <w:rPr>
          <w:rFonts w:ascii="Times New Roman" w:eastAsia="Calibri" w:hAnsi="Times New Roman"/>
          <w:b/>
          <w:bCs/>
          <w:color w:val="000000"/>
          <w:sz w:val="32"/>
          <w:szCs w:val="32"/>
          <w:lang w:eastAsia="pt-PT"/>
        </w:rPr>
        <w:t>re</w:t>
      </w:r>
      <w:r w:rsidRPr="00172C8D">
        <w:rPr>
          <w:rFonts w:ascii="Times New Roman" w:eastAsia="Calibri" w:hAnsi="Times New Roman"/>
          <w:b/>
          <w:bCs/>
          <w:color w:val="000000"/>
          <w:sz w:val="32"/>
          <w:szCs w:val="32"/>
          <w:lang w:eastAsia="pt-PT"/>
        </w:rPr>
        <w:t>-print version of the paper</w:t>
      </w:r>
    </w:p>
    <w:p w14:paraId="763E29A6" w14:textId="77777777" w:rsidR="00634807" w:rsidRPr="00172C8D" w:rsidRDefault="00634807" w:rsidP="00634807">
      <w:pPr>
        <w:autoSpaceDE w:val="0"/>
        <w:autoSpaceDN w:val="0"/>
        <w:adjustRightInd w:val="0"/>
        <w:spacing w:after="0" w:line="240" w:lineRule="auto"/>
        <w:jc w:val="center"/>
        <w:rPr>
          <w:rFonts w:ascii="Times New Roman" w:eastAsia="Calibri" w:hAnsi="Times New Roman"/>
          <w:b/>
          <w:bCs/>
          <w:color w:val="000000"/>
          <w:sz w:val="28"/>
          <w:szCs w:val="28"/>
          <w:lang w:eastAsia="pt-PT"/>
        </w:rPr>
      </w:pPr>
    </w:p>
    <w:p w14:paraId="49D0B1A7" w14:textId="77777777" w:rsidR="00634807" w:rsidRPr="00172C8D" w:rsidRDefault="00634807" w:rsidP="00634807">
      <w:pPr>
        <w:autoSpaceDE w:val="0"/>
        <w:autoSpaceDN w:val="0"/>
        <w:adjustRightInd w:val="0"/>
        <w:spacing w:after="0" w:line="240" w:lineRule="auto"/>
        <w:jc w:val="center"/>
        <w:rPr>
          <w:rFonts w:ascii="Times New Roman" w:eastAsia="Calibri" w:hAnsi="Times New Roman"/>
          <w:b/>
          <w:bCs/>
          <w:color w:val="000000"/>
          <w:sz w:val="28"/>
          <w:szCs w:val="28"/>
          <w:lang w:eastAsia="pt-PT"/>
        </w:rPr>
      </w:pPr>
    </w:p>
    <w:p w14:paraId="663C2E8E" w14:textId="77777777" w:rsidR="00634807" w:rsidRPr="00172C8D" w:rsidRDefault="00634807" w:rsidP="00634807">
      <w:pPr>
        <w:autoSpaceDE w:val="0"/>
        <w:autoSpaceDN w:val="0"/>
        <w:adjustRightInd w:val="0"/>
        <w:spacing w:after="0" w:line="240" w:lineRule="auto"/>
        <w:jc w:val="center"/>
        <w:rPr>
          <w:rFonts w:ascii="Times New Roman" w:eastAsia="Calibri" w:hAnsi="Times New Roman"/>
          <w:b/>
          <w:bCs/>
          <w:color w:val="000000"/>
          <w:sz w:val="28"/>
          <w:szCs w:val="28"/>
          <w:lang w:eastAsia="pt-PT"/>
        </w:rPr>
      </w:pPr>
    </w:p>
    <w:p w14:paraId="2DD2E417" w14:textId="77777777" w:rsidR="00634807" w:rsidRPr="00172C8D" w:rsidRDefault="00634807" w:rsidP="00634807">
      <w:pPr>
        <w:autoSpaceDE w:val="0"/>
        <w:autoSpaceDN w:val="0"/>
        <w:adjustRightInd w:val="0"/>
        <w:spacing w:after="0" w:line="240" w:lineRule="auto"/>
        <w:jc w:val="center"/>
        <w:rPr>
          <w:rFonts w:ascii="Times New Roman" w:eastAsia="Calibri" w:hAnsi="Times New Roman"/>
          <w:b/>
          <w:bCs/>
          <w:color w:val="000000"/>
          <w:sz w:val="28"/>
          <w:szCs w:val="28"/>
          <w:lang w:eastAsia="pt-PT"/>
        </w:rPr>
      </w:pPr>
      <w:r w:rsidRPr="00172C8D">
        <w:rPr>
          <w:rFonts w:ascii="Times New Roman" w:eastAsia="Calibri" w:hAnsi="Times New Roman"/>
          <w:b/>
          <w:bCs/>
          <w:color w:val="000000"/>
          <w:sz w:val="28"/>
          <w:szCs w:val="28"/>
          <w:lang w:eastAsia="pt-PT"/>
        </w:rPr>
        <w:t>FULL PAPER available at the Publisher website:</w:t>
      </w:r>
    </w:p>
    <w:p w14:paraId="0E850C6B" w14:textId="77777777" w:rsidR="00634807" w:rsidRPr="00634807" w:rsidRDefault="00634807" w:rsidP="00634807">
      <w:pPr>
        <w:pStyle w:val="Heading1"/>
        <w:numPr>
          <w:ilvl w:val="0"/>
          <w:numId w:val="0"/>
        </w:numPr>
        <w:spacing w:after="0"/>
        <w:ind w:left="720"/>
        <w:rPr>
          <w:sz w:val="28"/>
          <w:szCs w:val="28"/>
          <w:shd w:val="clear" w:color="auto" w:fill="FFFFFF"/>
          <w:lang w:val="en-US"/>
        </w:rPr>
      </w:pPr>
    </w:p>
    <w:p w14:paraId="213A11FB" w14:textId="4D884F18" w:rsidR="00634807" w:rsidRPr="00634807" w:rsidRDefault="00634807" w:rsidP="00634807">
      <w:pPr>
        <w:jc w:val="center"/>
        <w:rPr>
          <w:sz w:val="28"/>
          <w:szCs w:val="28"/>
        </w:rPr>
      </w:pPr>
      <w:hyperlink r:id="rId6" w:history="1">
        <w:r w:rsidRPr="00634807">
          <w:rPr>
            <w:rStyle w:val="Hyperlink"/>
            <w:sz w:val="28"/>
            <w:szCs w:val="28"/>
          </w:rPr>
          <w:t>https://link.springer.com/article/10.1007/s11160-018-9531-4</w:t>
        </w:r>
      </w:hyperlink>
    </w:p>
    <w:p w14:paraId="453A8BF8" w14:textId="77777777" w:rsidR="00634807" w:rsidRPr="00634807" w:rsidRDefault="00634807" w:rsidP="00634807">
      <w:pPr>
        <w:jc w:val="center"/>
        <w:rPr>
          <w:sz w:val="28"/>
          <w:szCs w:val="28"/>
          <w:lang w:val="x-none" w:eastAsia="x-none"/>
        </w:rPr>
      </w:pPr>
    </w:p>
    <w:p w14:paraId="61954D8B" w14:textId="77777777" w:rsidR="00634807" w:rsidRPr="00634807" w:rsidRDefault="00634807" w:rsidP="001424C6">
      <w:pPr>
        <w:tabs>
          <w:tab w:val="left" w:pos="4875"/>
        </w:tabs>
        <w:spacing w:after="0" w:line="480" w:lineRule="auto"/>
        <w:jc w:val="both"/>
        <w:rPr>
          <w:rFonts w:ascii="Times New Roman" w:hAnsi="Times New Roman" w:cs="Calibri"/>
          <w:b/>
          <w:iCs/>
          <w:color w:val="00000A"/>
          <w:sz w:val="28"/>
          <w:szCs w:val="28"/>
          <w:lang w:val="x-none"/>
        </w:rPr>
      </w:pPr>
    </w:p>
    <w:p w14:paraId="4532784F" w14:textId="623D213D" w:rsidR="00634807" w:rsidRDefault="00634807">
      <w:pPr>
        <w:rPr>
          <w:rFonts w:ascii="Times New Roman" w:hAnsi="Times New Roman" w:cs="Calibri"/>
          <w:b/>
          <w:iCs/>
          <w:color w:val="00000A"/>
          <w:sz w:val="24"/>
          <w:szCs w:val="26"/>
        </w:rPr>
      </w:pPr>
      <w:r>
        <w:rPr>
          <w:rFonts w:ascii="Times New Roman" w:hAnsi="Times New Roman" w:cs="Calibri"/>
          <w:b/>
          <w:iCs/>
          <w:color w:val="00000A"/>
          <w:sz w:val="24"/>
          <w:szCs w:val="26"/>
        </w:rPr>
        <w:br w:type="page"/>
      </w:r>
    </w:p>
    <w:p w14:paraId="5E3103FD" w14:textId="77777777" w:rsidR="00634807" w:rsidRDefault="00634807" w:rsidP="001424C6">
      <w:pPr>
        <w:tabs>
          <w:tab w:val="left" w:pos="4875"/>
        </w:tabs>
        <w:spacing w:after="0" w:line="480" w:lineRule="auto"/>
        <w:jc w:val="both"/>
        <w:rPr>
          <w:rFonts w:ascii="Times New Roman" w:hAnsi="Times New Roman" w:cs="Calibri"/>
          <w:b/>
          <w:iCs/>
          <w:color w:val="00000A"/>
          <w:sz w:val="24"/>
          <w:szCs w:val="26"/>
        </w:rPr>
      </w:pPr>
    </w:p>
    <w:p w14:paraId="4E65FE41" w14:textId="77777777" w:rsidR="00634807" w:rsidRDefault="00634807" w:rsidP="001424C6">
      <w:pPr>
        <w:tabs>
          <w:tab w:val="left" w:pos="4875"/>
        </w:tabs>
        <w:spacing w:after="0" w:line="480" w:lineRule="auto"/>
        <w:jc w:val="both"/>
        <w:rPr>
          <w:rFonts w:ascii="Times New Roman" w:hAnsi="Times New Roman" w:cs="Calibri"/>
          <w:b/>
          <w:iCs/>
          <w:color w:val="00000A"/>
          <w:sz w:val="24"/>
          <w:szCs w:val="26"/>
        </w:rPr>
      </w:pPr>
    </w:p>
    <w:p w14:paraId="0E04E436" w14:textId="73924B77" w:rsidR="00872D49" w:rsidRPr="00AE32D9" w:rsidRDefault="006F215F" w:rsidP="001424C6">
      <w:pPr>
        <w:tabs>
          <w:tab w:val="left" w:pos="4875"/>
        </w:tabs>
        <w:spacing w:after="0" w:line="480" w:lineRule="auto"/>
        <w:jc w:val="both"/>
        <w:rPr>
          <w:rFonts w:ascii="Times New Roman" w:hAnsi="Times New Roman" w:cs="Times New Roman"/>
          <w:b/>
          <w:sz w:val="24"/>
          <w:szCs w:val="24"/>
        </w:rPr>
      </w:pPr>
      <w:r w:rsidRPr="00AE32D9">
        <w:rPr>
          <w:rFonts w:ascii="Times New Roman" w:hAnsi="Times New Roman" w:cs="Calibri"/>
          <w:b/>
          <w:iCs/>
          <w:color w:val="00000A"/>
          <w:sz w:val="24"/>
          <w:szCs w:val="26"/>
        </w:rPr>
        <w:t>P</w:t>
      </w:r>
      <w:r w:rsidRPr="00AE32D9">
        <w:rPr>
          <w:rFonts w:ascii="Times New Roman" w:hAnsi="Times New Roman" w:cs="Times New Roman"/>
          <w:b/>
          <w:spacing w:val="5"/>
          <w:sz w:val="24"/>
          <w:szCs w:val="24"/>
        </w:rPr>
        <w:t xml:space="preserve">opulation genetics </w:t>
      </w:r>
      <w:r w:rsidR="00872D49" w:rsidRPr="00AE32D9">
        <w:rPr>
          <w:rFonts w:ascii="Times New Roman" w:hAnsi="Times New Roman" w:cs="Times New Roman"/>
          <w:b/>
          <w:sz w:val="24"/>
          <w:szCs w:val="24"/>
        </w:rPr>
        <w:t>of the bigeye thresher shark (</w:t>
      </w:r>
      <w:r w:rsidR="00872D49" w:rsidRPr="00AE32D9">
        <w:rPr>
          <w:rFonts w:ascii="Times New Roman" w:hAnsi="Times New Roman" w:cs="Times New Roman"/>
          <w:b/>
          <w:i/>
          <w:sz w:val="24"/>
          <w:szCs w:val="24"/>
        </w:rPr>
        <w:t>Alopias superciliosus</w:t>
      </w:r>
      <w:r w:rsidR="00872D49" w:rsidRPr="00AE32D9">
        <w:rPr>
          <w:rFonts w:ascii="Times New Roman" w:hAnsi="Times New Roman" w:cs="Times New Roman"/>
          <w:b/>
          <w:sz w:val="24"/>
          <w:szCs w:val="24"/>
        </w:rPr>
        <w:t xml:space="preserve">) in the Atlantic and Indian Oceans: </w:t>
      </w:r>
      <w:hyperlink r:id="rId7" w:history="1">
        <w:r w:rsidR="00872D49" w:rsidRPr="00AE32D9">
          <w:rPr>
            <w:rStyle w:val="Hyperlink"/>
            <w:rFonts w:ascii="Times New Roman" w:hAnsi="Times New Roman" w:cs="Times New Roman"/>
            <w:b/>
            <w:color w:val="auto"/>
            <w:spacing w:val="5"/>
            <w:sz w:val="24"/>
            <w:u w:val="none"/>
            <w:bdr w:val="none" w:sz="0" w:space="0" w:color="auto" w:frame="1"/>
          </w:rPr>
          <w:t>implications for conservation</w:t>
        </w:r>
      </w:hyperlink>
      <w:r w:rsidR="00900F6B" w:rsidRPr="00AE32D9">
        <w:rPr>
          <w:rStyle w:val="Hyperlink"/>
          <w:rFonts w:ascii="Times New Roman" w:hAnsi="Times New Roman" w:cs="Times New Roman"/>
          <w:b/>
          <w:color w:val="auto"/>
          <w:spacing w:val="5"/>
          <w:sz w:val="24"/>
          <w:szCs w:val="24"/>
          <w:u w:val="none"/>
          <w:bdr w:val="none" w:sz="0" w:space="0" w:color="auto" w:frame="1"/>
        </w:rPr>
        <w:t>.</w:t>
      </w:r>
      <w:r w:rsidR="00487EE3" w:rsidRPr="00AE32D9">
        <w:rPr>
          <w:rFonts w:ascii="Times New Roman" w:hAnsi="Times New Roman" w:cs="Times New Roman"/>
          <w:b/>
          <w:sz w:val="24"/>
          <w:szCs w:val="24"/>
        </w:rPr>
        <w:tab/>
      </w:r>
    </w:p>
    <w:p w14:paraId="6CB3B1F9" w14:textId="77777777" w:rsidR="00FB5376" w:rsidRPr="00FB5376" w:rsidRDefault="00FB5376" w:rsidP="001424C6">
      <w:pPr>
        <w:tabs>
          <w:tab w:val="left" w:pos="4875"/>
        </w:tabs>
        <w:spacing w:after="0" w:line="480" w:lineRule="auto"/>
        <w:jc w:val="both"/>
        <w:rPr>
          <w:rFonts w:ascii="Times New Roman" w:hAnsi="Times New Roman" w:cs="Times New Roman"/>
          <w:b/>
          <w:sz w:val="24"/>
          <w:szCs w:val="24"/>
        </w:rPr>
      </w:pPr>
    </w:p>
    <w:p w14:paraId="44BF8CCD" w14:textId="77777777" w:rsidR="005D092F" w:rsidRPr="0004509D" w:rsidRDefault="001424C6" w:rsidP="001424C6">
      <w:pPr>
        <w:spacing w:after="0" w:line="480" w:lineRule="auto"/>
        <w:jc w:val="both"/>
        <w:rPr>
          <w:rFonts w:ascii="Times New Roman" w:hAnsi="Times New Roman" w:cs="Times New Roman"/>
          <w:sz w:val="24"/>
          <w:szCs w:val="24"/>
          <w:lang w:val="pt-BR"/>
        </w:rPr>
      </w:pPr>
      <w:r>
        <w:rPr>
          <w:rFonts w:ascii="Times New Roman" w:hAnsi="Times New Roman" w:cs="Times New Roman"/>
          <w:sz w:val="24"/>
          <w:szCs w:val="24"/>
          <w:lang w:val="pt-BR"/>
        </w:rPr>
        <w:t xml:space="preserve">Morales </w:t>
      </w:r>
      <w:r w:rsidRPr="0004509D">
        <w:rPr>
          <w:rFonts w:ascii="Times New Roman" w:hAnsi="Times New Roman" w:cs="Times New Roman"/>
          <w:sz w:val="24"/>
          <w:szCs w:val="24"/>
          <w:lang w:val="pt-BR"/>
        </w:rPr>
        <w:t>MJ</w:t>
      </w:r>
      <w:r>
        <w:rPr>
          <w:rFonts w:ascii="Times New Roman" w:hAnsi="Times New Roman" w:cs="Times New Roman"/>
          <w:sz w:val="24"/>
          <w:szCs w:val="24"/>
          <w:lang w:val="pt-BR"/>
        </w:rPr>
        <w:t>A</w:t>
      </w:r>
      <w:r w:rsidR="005D092F" w:rsidRPr="0004509D">
        <w:rPr>
          <w:rFonts w:ascii="Times New Roman" w:hAnsi="Times New Roman" w:cs="Times New Roman"/>
          <w:sz w:val="24"/>
          <w:szCs w:val="24"/>
          <w:vertAlign w:val="superscript"/>
          <w:lang w:val="pt-BR"/>
        </w:rPr>
        <w:t>1</w:t>
      </w:r>
      <w:r w:rsidR="005D092F" w:rsidRPr="0004509D">
        <w:rPr>
          <w:rFonts w:ascii="Times New Roman" w:hAnsi="Times New Roman" w:cs="Times New Roman"/>
          <w:sz w:val="24"/>
          <w:szCs w:val="24"/>
          <w:lang w:val="pt-BR"/>
        </w:rPr>
        <w:t xml:space="preserve">, </w:t>
      </w:r>
      <w:r w:rsidR="004F2405" w:rsidRPr="0004509D">
        <w:rPr>
          <w:rFonts w:ascii="Times New Roman" w:hAnsi="Times New Roman" w:cs="Times New Roman"/>
          <w:sz w:val="24"/>
          <w:szCs w:val="24"/>
          <w:lang w:val="pt-BR"/>
        </w:rPr>
        <w:t>Mendonça</w:t>
      </w:r>
      <w:r w:rsidR="004F2405">
        <w:rPr>
          <w:rFonts w:ascii="Times New Roman" w:hAnsi="Times New Roman" w:cs="Times New Roman"/>
          <w:sz w:val="24"/>
          <w:szCs w:val="24"/>
          <w:lang w:val="pt-BR"/>
        </w:rPr>
        <w:t xml:space="preserve"> FF</w:t>
      </w:r>
      <w:r w:rsidR="004F2405">
        <w:rPr>
          <w:rFonts w:ascii="Times New Roman" w:hAnsi="Times New Roman" w:cs="Times New Roman"/>
          <w:sz w:val="24"/>
          <w:szCs w:val="24"/>
          <w:vertAlign w:val="superscript"/>
          <w:lang w:val="pt-BR"/>
        </w:rPr>
        <w:t>2</w:t>
      </w:r>
      <w:r w:rsidR="004F2405" w:rsidRPr="0004509D">
        <w:rPr>
          <w:rFonts w:ascii="Times New Roman" w:hAnsi="Times New Roman" w:cs="Times New Roman"/>
          <w:sz w:val="24"/>
          <w:szCs w:val="24"/>
          <w:lang w:val="pt-BR"/>
        </w:rPr>
        <w:t xml:space="preserve">, </w:t>
      </w:r>
      <w:r w:rsidR="004F2405">
        <w:rPr>
          <w:rFonts w:ascii="Times New Roman" w:hAnsi="Times New Roman" w:cs="Times New Roman"/>
          <w:sz w:val="24"/>
          <w:szCs w:val="24"/>
          <w:lang w:val="pt-BR"/>
        </w:rPr>
        <w:t>Magalhães CO</w:t>
      </w:r>
      <w:r w:rsidR="004F2405" w:rsidRPr="004F2405">
        <w:rPr>
          <w:rFonts w:ascii="Times New Roman" w:hAnsi="Times New Roman" w:cs="Times New Roman"/>
          <w:sz w:val="24"/>
          <w:szCs w:val="24"/>
          <w:vertAlign w:val="superscript"/>
          <w:lang w:val="pt-BR"/>
        </w:rPr>
        <w:t>1</w:t>
      </w:r>
      <w:r w:rsidR="004F2405">
        <w:rPr>
          <w:rFonts w:ascii="Times New Roman" w:hAnsi="Times New Roman" w:cs="Times New Roman"/>
          <w:sz w:val="24"/>
          <w:szCs w:val="24"/>
          <w:lang w:val="pt-BR"/>
        </w:rPr>
        <w:t xml:space="preserve">, </w:t>
      </w:r>
      <w:r w:rsidR="005D092F" w:rsidRPr="0004509D">
        <w:rPr>
          <w:rFonts w:ascii="Times New Roman" w:hAnsi="Times New Roman" w:cs="Times New Roman"/>
          <w:sz w:val="24"/>
          <w:szCs w:val="24"/>
          <w:lang w:val="pt-BR"/>
        </w:rPr>
        <w:t>Coelho</w:t>
      </w:r>
      <w:r>
        <w:rPr>
          <w:rFonts w:ascii="Times New Roman" w:hAnsi="Times New Roman" w:cs="Times New Roman"/>
          <w:sz w:val="24"/>
          <w:szCs w:val="24"/>
          <w:lang w:val="pt-BR"/>
        </w:rPr>
        <w:t xml:space="preserve"> R</w:t>
      </w:r>
      <w:r w:rsidR="004F2405">
        <w:rPr>
          <w:rFonts w:ascii="Times New Roman" w:hAnsi="Times New Roman" w:cs="Times New Roman"/>
          <w:sz w:val="24"/>
          <w:szCs w:val="24"/>
          <w:vertAlign w:val="superscript"/>
          <w:lang w:val="pt-BR"/>
        </w:rPr>
        <w:t>3,4</w:t>
      </w:r>
      <w:r>
        <w:rPr>
          <w:rFonts w:ascii="Times New Roman" w:hAnsi="Times New Roman" w:cs="Times New Roman"/>
          <w:sz w:val="24"/>
          <w:szCs w:val="24"/>
          <w:lang w:val="pt-BR"/>
        </w:rPr>
        <w:t xml:space="preserve">, </w:t>
      </w:r>
      <w:r w:rsidR="005D092F" w:rsidRPr="0004509D">
        <w:rPr>
          <w:rFonts w:ascii="Times New Roman" w:hAnsi="Times New Roman" w:cs="Times New Roman"/>
          <w:sz w:val="24"/>
          <w:szCs w:val="24"/>
          <w:lang w:val="pt-BR"/>
        </w:rPr>
        <w:t>Santos</w:t>
      </w:r>
      <w:r>
        <w:rPr>
          <w:rFonts w:ascii="Times New Roman" w:hAnsi="Times New Roman" w:cs="Times New Roman"/>
          <w:sz w:val="24"/>
          <w:szCs w:val="24"/>
          <w:lang w:val="pt-BR"/>
        </w:rPr>
        <w:t xml:space="preserve"> </w:t>
      </w:r>
      <w:r w:rsidRPr="0004509D">
        <w:rPr>
          <w:rFonts w:ascii="Times New Roman" w:hAnsi="Times New Roman" w:cs="Times New Roman"/>
          <w:sz w:val="24"/>
          <w:szCs w:val="24"/>
          <w:lang w:val="pt-BR"/>
        </w:rPr>
        <w:t>MN</w:t>
      </w:r>
      <w:r w:rsidR="004F2405">
        <w:rPr>
          <w:rFonts w:ascii="Times New Roman" w:hAnsi="Times New Roman" w:cs="Times New Roman"/>
          <w:sz w:val="24"/>
          <w:szCs w:val="24"/>
          <w:vertAlign w:val="superscript"/>
          <w:lang w:val="pt-BR"/>
        </w:rPr>
        <w:t>3</w:t>
      </w:r>
      <w:r w:rsidR="005D092F" w:rsidRPr="0004509D">
        <w:rPr>
          <w:rFonts w:ascii="Times New Roman" w:hAnsi="Times New Roman" w:cs="Times New Roman"/>
          <w:sz w:val="24"/>
          <w:szCs w:val="24"/>
          <w:lang w:val="pt-BR"/>
        </w:rPr>
        <w:t xml:space="preserve">, </w:t>
      </w:r>
      <w:r w:rsidR="004F2405" w:rsidRPr="0004509D">
        <w:rPr>
          <w:rFonts w:ascii="Times New Roman" w:hAnsi="Times New Roman" w:cs="Times New Roman"/>
          <w:sz w:val="24"/>
          <w:szCs w:val="24"/>
          <w:lang w:val="pt-BR"/>
        </w:rPr>
        <w:t>Cruz</w:t>
      </w:r>
      <w:r w:rsidR="004F2405" w:rsidRPr="001424C6">
        <w:rPr>
          <w:rFonts w:ascii="Times New Roman" w:hAnsi="Times New Roman" w:cs="Times New Roman"/>
          <w:sz w:val="24"/>
          <w:szCs w:val="24"/>
          <w:lang w:val="pt-BR"/>
        </w:rPr>
        <w:t xml:space="preserve"> </w:t>
      </w:r>
      <w:r w:rsidR="004F2405" w:rsidRPr="0004509D">
        <w:rPr>
          <w:rFonts w:ascii="Times New Roman" w:hAnsi="Times New Roman" w:cs="Times New Roman"/>
          <w:sz w:val="24"/>
          <w:szCs w:val="24"/>
          <w:lang w:val="pt-BR"/>
        </w:rPr>
        <w:t>V</w:t>
      </w:r>
      <w:r w:rsidR="004F2405">
        <w:rPr>
          <w:rFonts w:ascii="Times New Roman" w:hAnsi="Times New Roman" w:cs="Times New Roman"/>
          <w:sz w:val="24"/>
          <w:szCs w:val="24"/>
          <w:lang w:val="pt-BR"/>
        </w:rPr>
        <w:t>P</w:t>
      </w:r>
      <w:r w:rsidR="004F2405" w:rsidRPr="0004509D">
        <w:rPr>
          <w:rFonts w:ascii="Times New Roman" w:hAnsi="Times New Roman" w:cs="Times New Roman"/>
          <w:sz w:val="24"/>
          <w:szCs w:val="24"/>
          <w:vertAlign w:val="superscript"/>
          <w:lang w:val="pt-BR"/>
        </w:rPr>
        <w:t>1</w:t>
      </w:r>
      <w:r w:rsidR="004F2405">
        <w:rPr>
          <w:rFonts w:ascii="Times New Roman" w:hAnsi="Times New Roman" w:cs="Times New Roman"/>
          <w:sz w:val="24"/>
          <w:szCs w:val="24"/>
          <w:lang w:val="pt-BR"/>
        </w:rPr>
        <w:t xml:space="preserve">, </w:t>
      </w:r>
      <w:r w:rsidR="000A51B2">
        <w:rPr>
          <w:rFonts w:ascii="Times New Roman" w:hAnsi="Times New Roman" w:cs="Times New Roman"/>
          <w:sz w:val="24"/>
          <w:szCs w:val="24"/>
          <w:lang w:val="pt-BR"/>
        </w:rPr>
        <w:t>Hazin FHV</w:t>
      </w:r>
      <w:r w:rsidR="000A51B2" w:rsidRPr="000A51B2">
        <w:rPr>
          <w:rFonts w:ascii="Times New Roman" w:hAnsi="Times New Roman" w:cs="Times New Roman"/>
          <w:sz w:val="24"/>
          <w:szCs w:val="24"/>
          <w:vertAlign w:val="superscript"/>
          <w:lang w:val="pt-BR"/>
        </w:rPr>
        <w:t>5</w:t>
      </w:r>
      <w:r w:rsidR="000A51B2">
        <w:rPr>
          <w:rFonts w:ascii="Times New Roman" w:hAnsi="Times New Roman" w:cs="Times New Roman"/>
          <w:sz w:val="24"/>
          <w:szCs w:val="24"/>
          <w:lang w:val="pt-BR"/>
        </w:rPr>
        <w:t>,</w:t>
      </w:r>
      <w:r w:rsidR="000A51B2" w:rsidRPr="000A51B2">
        <w:rPr>
          <w:rFonts w:ascii="Times New Roman" w:hAnsi="Times New Roman" w:cs="Times New Roman"/>
          <w:sz w:val="24"/>
          <w:szCs w:val="24"/>
          <w:lang w:val="pt-BR"/>
        </w:rPr>
        <w:t xml:space="preserve"> </w:t>
      </w:r>
      <w:r w:rsidR="000A51B2">
        <w:rPr>
          <w:rFonts w:ascii="Times New Roman" w:hAnsi="Times New Roman" w:cs="Times New Roman"/>
          <w:sz w:val="24"/>
          <w:szCs w:val="24"/>
          <w:lang w:val="pt-BR"/>
        </w:rPr>
        <w:t>O</w:t>
      </w:r>
      <w:r w:rsidR="005D092F" w:rsidRPr="0004509D">
        <w:rPr>
          <w:rFonts w:ascii="Times New Roman" w:hAnsi="Times New Roman" w:cs="Times New Roman"/>
          <w:sz w:val="24"/>
          <w:szCs w:val="24"/>
          <w:lang w:val="pt-BR"/>
        </w:rPr>
        <w:t>liveira</w:t>
      </w:r>
      <w:r>
        <w:rPr>
          <w:rFonts w:ascii="Times New Roman" w:hAnsi="Times New Roman" w:cs="Times New Roman"/>
          <w:sz w:val="24"/>
          <w:szCs w:val="24"/>
          <w:lang w:val="pt-BR"/>
        </w:rPr>
        <w:t xml:space="preserve"> C</w:t>
      </w:r>
      <w:r w:rsidR="005D092F" w:rsidRPr="0004509D">
        <w:rPr>
          <w:rFonts w:ascii="Times New Roman" w:hAnsi="Times New Roman" w:cs="Times New Roman"/>
          <w:sz w:val="24"/>
          <w:szCs w:val="24"/>
          <w:vertAlign w:val="superscript"/>
          <w:lang w:val="pt-BR"/>
        </w:rPr>
        <w:t>1</w:t>
      </w:r>
      <w:r w:rsidR="005D092F" w:rsidRPr="0004509D">
        <w:rPr>
          <w:rFonts w:ascii="Times New Roman" w:hAnsi="Times New Roman" w:cs="Times New Roman"/>
          <w:sz w:val="24"/>
          <w:szCs w:val="24"/>
          <w:lang w:val="pt-BR"/>
        </w:rPr>
        <w:t>, Foresti</w:t>
      </w:r>
      <w:r>
        <w:rPr>
          <w:rFonts w:ascii="Times New Roman" w:hAnsi="Times New Roman" w:cs="Times New Roman"/>
          <w:sz w:val="24"/>
          <w:szCs w:val="24"/>
          <w:lang w:val="pt-BR"/>
        </w:rPr>
        <w:t xml:space="preserve"> F</w:t>
      </w:r>
      <w:r w:rsidR="005D092F" w:rsidRPr="0004509D">
        <w:rPr>
          <w:rFonts w:ascii="Times New Roman" w:hAnsi="Times New Roman" w:cs="Times New Roman"/>
          <w:sz w:val="24"/>
          <w:szCs w:val="24"/>
          <w:vertAlign w:val="superscript"/>
          <w:lang w:val="pt-BR"/>
        </w:rPr>
        <w:t>1</w:t>
      </w:r>
      <w:r w:rsidR="005D092F" w:rsidRPr="0004509D">
        <w:rPr>
          <w:rFonts w:ascii="Times New Roman" w:hAnsi="Times New Roman" w:cs="Times New Roman"/>
          <w:sz w:val="24"/>
          <w:szCs w:val="24"/>
          <w:lang w:val="pt-BR"/>
        </w:rPr>
        <w:t>.</w:t>
      </w:r>
    </w:p>
    <w:p w14:paraId="03896B52" w14:textId="77777777" w:rsidR="005D092F" w:rsidRDefault="005D092F" w:rsidP="001424C6">
      <w:pPr>
        <w:spacing w:after="0" w:line="480" w:lineRule="auto"/>
        <w:jc w:val="both"/>
        <w:rPr>
          <w:rFonts w:ascii="Times New Roman" w:eastAsia="Times New Roman" w:hAnsi="Times New Roman" w:cs="Courier New"/>
          <w:b/>
          <w:color w:val="00000A"/>
          <w:sz w:val="24"/>
          <w:szCs w:val="24"/>
          <w:lang w:val="pt-BR" w:eastAsia="pt-BR"/>
        </w:rPr>
      </w:pPr>
    </w:p>
    <w:p w14:paraId="49E6C9E8" w14:textId="77777777" w:rsidR="005D092F" w:rsidRDefault="005D092F" w:rsidP="001424C6">
      <w:pPr>
        <w:spacing w:after="0" w:line="480" w:lineRule="auto"/>
        <w:jc w:val="both"/>
        <w:rPr>
          <w:rFonts w:ascii="Times New Roman" w:hAnsi="Times New Roman" w:cs="Times New Roman"/>
          <w:sz w:val="24"/>
          <w:szCs w:val="24"/>
          <w:lang w:val="pt-BR"/>
        </w:rPr>
      </w:pPr>
      <w:r w:rsidRPr="0004509D">
        <w:rPr>
          <w:rFonts w:ascii="Times New Roman" w:hAnsi="Times New Roman" w:cs="Times New Roman"/>
          <w:sz w:val="24"/>
          <w:szCs w:val="24"/>
          <w:vertAlign w:val="superscript"/>
          <w:lang w:val="pt-BR"/>
        </w:rPr>
        <w:t>1</w:t>
      </w:r>
      <w:r w:rsidRPr="0004509D">
        <w:rPr>
          <w:rFonts w:ascii="Times New Roman" w:hAnsi="Times New Roman" w:cs="Times New Roman"/>
          <w:sz w:val="24"/>
          <w:szCs w:val="24"/>
          <w:lang w:val="pt-BR"/>
        </w:rPr>
        <w:t>Laboratório de Biologia e Genética de Peixes, Instituto de Biociências de Botucatu, Universidade Estadual Paulista, (UNESP), Botucatu, São Paulo, Brasil</w:t>
      </w:r>
    </w:p>
    <w:p w14:paraId="35DCAE10" w14:textId="77777777" w:rsidR="004F2405" w:rsidRPr="0004509D" w:rsidRDefault="004F2405" w:rsidP="001424C6">
      <w:pPr>
        <w:spacing w:after="0" w:line="480" w:lineRule="auto"/>
        <w:jc w:val="both"/>
        <w:rPr>
          <w:rFonts w:ascii="Times New Roman" w:hAnsi="Times New Roman" w:cs="Times New Roman"/>
          <w:sz w:val="24"/>
          <w:szCs w:val="24"/>
          <w:lang w:val="pt-BR"/>
        </w:rPr>
      </w:pPr>
      <w:r>
        <w:rPr>
          <w:rFonts w:ascii="Times New Roman" w:hAnsi="Times New Roman" w:cs="Times New Roman"/>
          <w:sz w:val="24"/>
          <w:szCs w:val="24"/>
          <w:vertAlign w:val="superscript"/>
          <w:lang w:val="pt-BR"/>
        </w:rPr>
        <w:t>2</w:t>
      </w:r>
      <w:r w:rsidRPr="0004509D">
        <w:rPr>
          <w:rFonts w:ascii="Times New Roman" w:hAnsi="Times New Roman" w:cs="Times New Roman"/>
          <w:sz w:val="24"/>
          <w:szCs w:val="24"/>
          <w:lang w:val="pt-BR"/>
        </w:rPr>
        <w:t>Laboratório de Genética Pesqueira e Conservação, Instituto do Mar, Universidade Federal de São Paulo (UNIFESP), Santos, São Paulo, Brasil</w:t>
      </w:r>
    </w:p>
    <w:p w14:paraId="6E0E5B0D" w14:textId="77777777" w:rsidR="005D092F" w:rsidRPr="0004509D" w:rsidRDefault="004F2405" w:rsidP="008A56B0">
      <w:pPr>
        <w:spacing w:after="0" w:line="480" w:lineRule="auto"/>
        <w:jc w:val="both"/>
        <w:outlineLvl w:val="0"/>
        <w:rPr>
          <w:rFonts w:ascii="Times New Roman" w:hAnsi="Times New Roman" w:cs="Times New Roman"/>
          <w:sz w:val="24"/>
          <w:szCs w:val="24"/>
          <w:lang w:val="pt-BR"/>
        </w:rPr>
      </w:pPr>
      <w:r w:rsidRPr="00C45613">
        <w:rPr>
          <w:rFonts w:ascii="Times New Roman" w:hAnsi="Times New Roman" w:cs="Times New Roman"/>
          <w:sz w:val="24"/>
          <w:szCs w:val="24"/>
          <w:vertAlign w:val="superscript"/>
          <w:lang w:val="pt-BR"/>
        </w:rPr>
        <w:t>3</w:t>
      </w:r>
      <w:r w:rsidR="00C45613" w:rsidRPr="00C45613">
        <w:rPr>
          <w:rFonts w:ascii="Times New Roman" w:hAnsi="Times New Roman" w:cs="Times New Roman"/>
          <w:sz w:val="24"/>
          <w:szCs w:val="24"/>
          <w:lang w:val="pt-BR"/>
        </w:rPr>
        <w:t xml:space="preserve">Instituto Português do Mar e da Atmosfera (IPMA), </w:t>
      </w:r>
      <w:r w:rsidR="005D092F" w:rsidRPr="0004509D">
        <w:rPr>
          <w:rFonts w:ascii="Times New Roman" w:hAnsi="Times New Roman" w:cs="Times New Roman"/>
          <w:sz w:val="24"/>
          <w:szCs w:val="24"/>
          <w:lang w:val="pt-BR"/>
        </w:rPr>
        <w:t xml:space="preserve"> Olhão, Portugal </w:t>
      </w:r>
    </w:p>
    <w:p w14:paraId="37C7E740" w14:textId="77777777" w:rsidR="005D092F" w:rsidRDefault="004F2405" w:rsidP="001424C6">
      <w:pPr>
        <w:spacing w:after="0" w:line="480" w:lineRule="auto"/>
        <w:jc w:val="both"/>
        <w:rPr>
          <w:rFonts w:ascii="Times New Roman" w:hAnsi="Times New Roman" w:cs="Times New Roman"/>
          <w:sz w:val="24"/>
          <w:szCs w:val="24"/>
          <w:lang w:val="pt-BR"/>
        </w:rPr>
      </w:pPr>
      <w:r>
        <w:rPr>
          <w:rFonts w:ascii="Times New Roman" w:hAnsi="Times New Roman" w:cs="Times New Roman"/>
          <w:sz w:val="24"/>
          <w:szCs w:val="24"/>
          <w:vertAlign w:val="superscript"/>
          <w:lang w:val="pt-BR"/>
        </w:rPr>
        <w:t>4</w:t>
      </w:r>
      <w:r w:rsidR="005D092F" w:rsidRPr="0004509D">
        <w:rPr>
          <w:rFonts w:ascii="Times New Roman" w:hAnsi="Times New Roman" w:cs="Times New Roman"/>
          <w:sz w:val="24"/>
          <w:szCs w:val="24"/>
          <w:lang w:val="pt-BR"/>
        </w:rPr>
        <w:t>Centro de Ciências do Mar (CCMAR), Universidade do Algarve,</w:t>
      </w:r>
      <w:r w:rsidR="00C45613">
        <w:rPr>
          <w:rFonts w:ascii="Times New Roman" w:hAnsi="Times New Roman" w:cs="Times New Roman"/>
          <w:sz w:val="24"/>
          <w:szCs w:val="24"/>
          <w:lang w:val="pt-BR"/>
        </w:rPr>
        <w:t xml:space="preserve"> Faro,</w:t>
      </w:r>
      <w:r w:rsidR="005D092F" w:rsidRPr="0004509D">
        <w:rPr>
          <w:rFonts w:ascii="Times New Roman" w:hAnsi="Times New Roman" w:cs="Times New Roman"/>
          <w:sz w:val="24"/>
          <w:szCs w:val="24"/>
          <w:lang w:val="pt-BR"/>
        </w:rPr>
        <w:t xml:space="preserve"> Portugal</w:t>
      </w:r>
    </w:p>
    <w:p w14:paraId="0AFF60E3" w14:textId="77777777" w:rsidR="000A51B2" w:rsidRPr="0004509D" w:rsidRDefault="000A51B2" w:rsidP="001424C6">
      <w:pPr>
        <w:spacing w:after="0" w:line="480" w:lineRule="auto"/>
        <w:jc w:val="both"/>
        <w:rPr>
          <w:rFonts w:ascii="Times New Roman" w:hAnsi="Times New Roman" w:cs="Times New Roman"/>
          <w:sz w:val="24"/>
          <w:szCs w:val="24"/>
          <w:lang w:val="pt-BR"/>
        </w:rPr>
      </w:pPr>
      <w:r w:rsidRPr="000A51B2">
        <w:rPr>
          <w:rFonts w:ascii="Times New Roman" w:hAnsi="Times New Roman" w:cs="Times New Roman"/>
          <w:sz w:val="24"/>
          <w:szCs w:val="24"/>
          <w:vertAlign w:val="superscript"/>
          <w:lang w:val="pt-BR"/>
        </w:rPr>
        <w:t>5</w:t>
      </w:r>
      <w:r w:rsidRPr="000A51B2">
        <w:rPr>
          <w:rFonts w:ascii="Times New Roman" w:hAnsi="Times New Roman" w:cs="Times New Roman"/>
          <w:sz w:val="24"/>
          <w:szCs w:val="24"/>
          <w:lang w:val="pt-BR"/>
        </w:rPr>
        <w:t>Departamento de Pesca e Aquicultura, Universidade Federal Rural de Pernambuco, UFRPE, Pernambuco, Recife, Brasil.</w:t>
      </w:r>
    </w:p>
    <w:p w14:paraId="0234A7C1" w14:textId="77777777" w:rsidR="005D092F" w:rsidRDefault="005D092F" w:rsidP="001424C6">
      <w:pPr>
        <w:spacing w:after="0" w:line="480" w:lineRule="auto"/>
        <w:jc w:val="both"/>
        <w:rPr>
          <w:rFonts w:ascii="Times New Roman" w:hAnsi="Times New Roman" w:cs="Times New Roman"/>
          <w:sz w:val="24"/>
          <w:szCs w:val="24"/>
          <w:lang w:val="pt-BR"/>
        </w:rPr>
      </w:pPr>
    </w:p>
    <w:p w14:paraId="39144EF0" w14:textId="77777777" w:rsidR="005D092F" w:rsidRPr="00865BFB" w:rsidRDefault="00CE70FD" w:rsidP="008A56B0">
      <w:pPr>
        <w:spacing w:after="0" w:line="480" w:lineRule="auto"/>
        <w:jc w:val="both"/>
        <w:outlineLvl w:val="0"/>
        <w:rPr>
          <w:rFonts w:ascii="Times New Roman" w:hAnsi="Times New Roman" w:cs="Times New Roman"/>
          <w:sz w:val="24"/>
          <w:szCs w:val="24"/>
        </w:rPr>
      </w:pPr>
      <w:r>
        <w:rPr>
          <w:rFonts w:ascii="Times New Roman" w:hAnsi="Times New Roman" w:cs="Times New Roman"/>
          <w:sz w:val="24"/>
          <w:szCs w:val="24"/>
          <w:shd w:val="clear" w:color="auto" w:fill="FFFFFF"/>
        </w:rPr>
        <w:t>C</w:t>
      </w:r>
      <w:r w:rsidR="005D092F" w:rsidRPr="003238FF">
        <w:rPr>
          <w:rFonts w:ascii="Times New Roman" w:hAnsi="Times New Roman" w:cs="Times New Roman"/>
          <w:sz w:val="24"/>
          <w:szCs w:val="24"/>
          <w:shd w:val="clear" w:color="auto" w:fill="FFFFFF"/>
        </w:rPr>
        <w:t xml:space="preserve">orresponding author: </w:t>
      </w:r>
      <w:r w:rsidR="00226AB9">
        <w:rPr>
          <w:rFonts w:ascii="Times New Roman" w:hAnsi="Times New Roman" w:cs="Times New Roman"/>
          <w:sz w:val="24"/>
          <w:szCs w:val="24"/>
          <w:shd w:val="clear" w:color="auto" w:fill="FFFFFF"/>
        </w:rPr>
        <w:t>fernando.mendonca@unifesp.br</w:t>
      </w:r>
    </w:p>
    <w:p w14:paraId="5B250D07" w14:textId="77777777" w:rsidR="005D092F" w:rsidRDefault="005D092F" w:rsidP="00487EE3">
      <w:pPr>
        <w:tabs>
          <w:tab w:val="left" w:pos="4875"/>
        </w:tabs>
        <w:spacing w:after="0" w:line="480" w:lineRule="auto"/>
        <w:jc w:val="both"/>
        <w:rPr>
          <w:rFonts w:ascii="Times New Roman" w:hAnsi="Times New Roman" w:cs="Times New Roman"/>
          <w:b/>
          <w:sz w:val="24"/>
          <w:szCs w:val="24"/>
        </w:rPr>
      </w:pPr>
    </w:p>
    <w:p w14:paraId="3771AD18" w14:textId="77777777" w:rsidR="00872D49" w:rsidRPr="000F55C7" w:rsidRDefault="00872D49" w:rsidP="008A56B0">
      <w:pPr>
        <w:spacing w:after="0" w:line="480" w:lineRule="auto"/>
        <w:jc w:val="both"/>
        <w:outlineLvl w:val="0"/>
        <w:rPr>
          <w:rFonts w:ascii="Times New Roman" w:hAnsi="Times New Roman" w:cs="Times New Roman"/>
          <w:b/>
          <w:sz w:val="24"/>
          <w:szCs w:val="24"/>
        </w:rPr>
      </w:pPr>
      <w:r w:rsidRPr="000F55C7">
        <w:rPr>
          <w:rFonts w:ascii="Times New Roman" w:hAnsi="Times New Roman" w:cs="Times New Roman"/>
          <w:b/>
          <w:sz w:val="24"/>
          <w:szCs w:val="24"/>
        </w:rPr>
        <w:t>Abstract</w:t>
      </w:r>
    </w:p>
    <w:p w14:paraId="1F0A4C9C" w14:textId="171AE116" w:rsidR="00872D49" w:rsidRDefault="00872D49" w:rsidP="00AE32D9">
      <w:pPr>
        <w:autoSpaceDE w:val="0"/>
        <w:autoSpaceDN w:val="0"/>
        <w:adjustRightInd w:val="0"/>
        <w:spacing w:after="0" w:line="480" w:lineRule="auto"/>
        <w:ind w:firstLine="708"/>
        <w:jc w:val="both"/>
        <w:rPr>
          <w:rFonts w:ascii="Times New Roman" w:hAnsi="Times New Roman" w:cs="Times New Roman"/>
          <w:sz w:val="24"/>
          <w:szCs w:val="24"/>
        </w:rPr>
      </w:pPr>
      <w:r w:rsidRPr="001424C6">
        <w:rPr>
          <w:rFonts w:ascii="Times New Roman" w:hAnsi="Times New Roman" w:cs="Times New Roman"/>
          <w:sz w:val="24"/>
          <w:szCs w:val="24"/>
        </w:rPr>
        <w:t xml:space="preserve">. </w:t>
      </w:r>
      <w:r w:rsidRPr="001424C6">
        <w:rPr>
          <w:rFonts w:ascii="Times New Roman" w:eastAsia="Times New Roman" w:hAnsi="Times New Roman" w:cs="Times New Roman"/>
          <w:sz w:val="24"/>
          <w:szCs w:val="24"/>
        </w:rPr>
        <w:t xml:space="preserve">Information regarding population structure and genetic connectivity is </w:t>
      </w:r>
      <w:r w:rsidR="00285380">
        <w:rPr>
          <w:rFonts w:ascii="Times New Roman" w:eastAsia="Times New Roman" w:hAnsi="Times New Roman" w:cs="Times New Roman"/>
          <w:sz w:val="24"/>
          <w:szCs w:val="24"/>
        </w:rPr>
        <w:t xml:space="preserve">of </w:t>
      </w:r>
      <w:r w:rsidR="000A77E8" w:rsidRPr="001424C6">
        <w:rPr>
          <w:rFonts w:ascii="Times New Roman" w:eastAsia="Times New Roman" w:hAnsi="Times New Roman" w:cs="Times New Roman"/>
          <w:sz w:val="24"/>
          <w:szCs w:val="24"/>
        </w:rPr>
        <w:t>pivotal</w:t>
      </w:r>
      <w:r w:rsidRPr="001424C6">
        <w:rPr>
          <w:rFonts w:ascii="Times New Roman" w:eastAsia="Times New Roman" w:hAnsi="Times New Roman" w:cs="Times New Roman"/>
          <w:sz w:val="24"/>
          <w:szCs w:val="24"/>
        </w:rPr>
        <w:t xml:space="preserve"> contribution </w:t>
      </w:r>
      <w:r w:rsidR="00150A15" w:rsidRPr="001424C6">
        <w:rPr>
          <w:rFonts w:ascii="Times New Roman" w:eastAsia="Times New Roman" w:hAnsi="Times New Roman" w:cs="Times New Roman"/>
          <w:sz w:val="24"/>
          <w:szCs w:val="24"/>
        </w:rPr>
        <w:t xml:space="preserve">to </w:t>
      </w:r>
      <w:r w:rsidR="00C87BF7" w:rsidRPr="001424C6">
        <w:rPr>
          <w:rFonts w:ascii="Times New Roman" w:eastAsia="Times New Roman" w:hAnsi="Times New Roman" w:cs="Times New Roman"/>
          <w:sz w:val="24"/>
          <w:szCs w:val="24"/>
        </w:rPr>
        <w:t>the</w:t>
      </w:r>
      <w:r w:rsidRPr="001424C6">
        <w:rPr>
          <w:rFonts w:ascii="Times New Roman" w:eastAsia="Times New Roman" w:hAnsi="Times New Roman" w:cs="Times New Roman"/>
          <w:sz w:val="24"/>
          <w:szCs w:val="24"/>
        </w:rPr>
        <w:t xml:space="preserve"> </w:t>
      </w:r>
      <w:r w:rsidR="00C87BF7" w:rsidRPr="001424C6">
        <w:rPr>
          <w:rFonts w:ascii="Times New Roman" w:eastAsia="Times New Roman" w:hAnsi="Times New Roman" w:cs="Times New Roman"/>
          <w:sz w:val="24"/>
          <w:szCs w:val="24"/>
        </w:rPr>
        <w:t>establishment of</w:t>
      </w:r>
      <w:r w:rsidRPr="001424C6">
        <w:rPr>
          <w:rFonts w:ascii="Times New Roman" w:eastAsia="Times New Roman" w:hAnsi="Times New Roman" w:cs="Times New Roman"/>
          <w:sz w:val="24"/>
          <w:szCs w:val="24"/>
        </w:rPr>
        <w:t xml:space="preserve"> conservation strategies </w:t>
      </w:r>
      <w:r w:rsidR="00C87BF7" w:rsidRPr="001424C6">
        <w:rPr>
          <w:rFonts w:ascii="Times New Roman" w:eastAsia="Times New Roman" w:hAnsi="Times New Roman" w:cs="Times New Roman"/>
          <w:sz w:val="24"/>
          <w:szCs w:val="24"/>
        </w:rPr>
        <w:t xml:space="preserve">for </w:t>
      </w:r>
      <w:r w:rsidRPr="001424C6">
        <w:rPr>
          <w:rFonts w:ascii="Times New Roman" w:eastAsia="Times New Roman" w:hAnsi="Times New Roman" w:cs="Times New Roman"/>
          <w:sz w:val="24"/>
          <w:szCs w:val="24"/>
        </w:rPr>
        <w:t>manag</w:t>
      </w:r>
      <w:r w:rsidR="00C87BF7" w:rsidRPr="001424C6">
        <w:rPr>
          <w:rFonts w:ascii="Times New Roman" w:eastAsia="Times New Roman" w:hAnsi="Times New Roman" w:cs="Times New Roman"/>
          <w:sz w:val="24"/>
          <w:szCs w:val="24"/>
        </w:rPr>
        <w:t xml:space="preserve">ing </w:t>
      </w:r>
      <w:proofErr w:type="gramStart"/>
      <w:r w:rsidR="00285380">
        <w:rPr>
          <w:rFonts w:ascii="Times New Roman" w:eastAsia="Times New Roman" w:hAnsi="Times New Roman" w:cs="Times New Roman"/>
          <w:sz w:val="24"/>
          <w:szCs w:val="24"/>
        </w:rPr>
        <w:t>in particular highly</w:t>
      </w:r>
      <w:proofErr w:type="gramEnd"/>
      <w:r w:rsidR="00285380">
        <w:rPr>
          <w:rFonts w:ascii="Times New Roman" w:eastAsia="Times New Roman" w:hAnsi="Times New Roman" w:cs="Times New Roman"/>
          <w:sz w:val="24"/>
          <w:szCs w:val="24"/>
        </w:rPr>
        <w:t xml:space="preserve"> migratory species that are impacted by commercial fisheries</w:t>
      </w:r>
      <w:r w:rsidRPr="001424C6">
        <w:rPr>
          <w:rFonts w:ascii="Times New Roman" w:eastAsia="Times New Roman" w:hAnsi="Times New Roman" w:cs="Times New Roman"/>
          <w:sz w:val="24"/>
          <w:szCs w:val="24"/>
        </w:rPr>
        <w:t>.</w:t>
      </w:r>
      <w:r w:rsidRPr="001424C6">
        <w:rPr>
          <w:rFonts w:ascii="Times New Roman" w:hAnsi="Times New Roman" w:cs="Times New Roman"/>
          <w:sz w:val="24"/>
          <w:szCs w:val="24"/>
        </w:rPr>
        <w:t xml:space="preserve"> </w:t>
      </w:r>
      <w:r w:rsidR="0018136F">
        <w:rPr>
          <w:rFonts w:ascii="Times New Roman" w:hAnsi="Times New Roman" w:cs="Times New Roman"/>
          <w:sz w:val="24"/>
          <w:szCs w:val="24"/>
        </w:rPr>
        <w:t>T</w:t>
      </w:r>
      <w:r w:rsidRPr="001424C6">
        <w:rPr>
          <w:rFonts w:ascii="Times New Roman" w:hAnsi="Times New Roman" w:cs="Times New Roman"/>
          <w:sz w:val="24"/>
          <w:szCs w:val="24"/>
        </w:rPr>
        <w:t xml:space="preserve">his study used partial sequences of </w:t>
      </w:r>
      <w:r w:rsidR="00D52C1A" w:rsidRPr="001424C6">
        <w:rPr>
          <w:rFonts w:ascii="Times New Roman" w:hAnsi="Times New Roman" w:cs="Times New Roman"/>
          <w:sz w:val="24"/>
          <w:szCs w:val="24"/>
        </w:rPr>
        <w:t xml:space="preserve">the </w:t>
      </w:r>
      <w:r w:rsidRPr="001424C6">
        <w:rPr>
          <w:rFonts w:ascii="Times New Roman" w:hAnsi="Times New Roman" w:cs="Times New Roman"/>
          <w:sz w:val="24"/>
          <w:szCs w:val="24"/>
        </w:rPr>
        <w:t>mitochondrial DNA control region to determine the population genetic structure of oceanic</w:t>
      </w:r>
      <w:r w:rsidR="00285380">
        <w:rPr>
          <w:rFonts w:ascii="Times New Roman" w:hAnsi="Times New Roman" w:cs="Times New Roman"/>
          <w:sz w:val="24"/>
          <w:szCs w:val="24"/>
        </w:rPr>
        <w:t xml:space="preserve"> the bigeye thresher shark</w:t>
      </w:r>
      <w:r w:rsidRPr="001424C6">
        <w:rPr>
          <w:rFonts w:ascii="Times New Roman" w:hAnsi="Times New Roman" w:cs="Times New Roman"/>
          <w:sz w:val="24"/>
          <w:szCs w:val="24"/>
        </w:rPr>
        <w:t xml:space="preserve"> </w:t>
      </w:r>
      <w:r w:rsidRPr="001424C6">
        <w:rPr>
          <w:rFonts w:ascii="Times New Roman" w:hAnsi="Times New Roman" w:cs="Times New Roman"/>
          <w:i/>
          <w:sz w:val="24"/>
          <w:szCs w:val="24"/>
          <w:shd w:val="clear" w:color="auto" w:fill="FFFFFF"/>
        </w:rPr>
        <w:t>A. superciliosus</w:t>
      </w:r>
      <w:r w:rsidRPr="001424C6">
        <w:rPr>
          <w:rFonts w:ascii="Times New Roman" w:hAnsi="Times New Roman" w:cs="Times New Roman"/>
          <w:sz w:val="24"/>
          <w:szCs w:val="24"/>
          <w:shd w:val="clear" w:color="auto" w:fill="FFFFFF"/>
        </w:rPr>
        <w:t xml:space="preserve"> </w:t>
      </w:r>
      <w:r w:rsidRPr="001424C6">
        <w:rPr>
          <w:rFonts w:ascii="Times New Roman" w:hAnsi="Times New Roman" w:cs="Times New Roman"/>
          <w:sz w:val="24"/>
          <w:szCs w:val="24"/>
        </w:rPr>
        <w:t xml:space="preserve">across the Atlantic and Indian Oceans. </w:t>
      </w:r>
      <w:r w:rsidR="00285380">
        <w:rPr>
          <w:rFonts w:ascii="Times New Roman" w:hAnsi="Times New Roman" w:cs="Times New Roman"/>
          <w:sz w:val="24"/>
          <w:szCs w:val="24"/>
        </w:rPr>
        <w:t xml:space="preserve">A total of 858 base pairs </w:t>
      </w:r>
      <w:r w:rsidR="000D30B3" w:rsidRPr="001424C6">
        <w:rPr>
          <w:rFonts w:ascii="Times New Roman" w:hAnsi="Times New Roman" w:cs="Times New Roman"/>
          <w:sz w:val="24"/>
          <w:szCs w:val="24"/>
        </w:rPr>
        <w:t>2</w:t>
      </w:r>
      <w:r w:rsidR="004F2405">
        <w:rPr>
          <w:rFonts w:ascii="Times New Roman" w:hAnsi="Times New Roman" w:cs="Times New Roman"/>
          <w:sz w:val="24"/>
          <w:szCs w:val="24"/>
        </w:rPr>
        <w:t>28</w:t>
      </w:r>
      <w:r w:rsidR="000D30B3" w:rsidRPr="001424C6">
        <w:rPr>
          <w:rFonts w:ascii="Times New Roman" w:hAnsi="Times New Roman" w:cs="Times New Roman"/>
          <w:sz w:val="24"/>
          <w:szCs w:val="24"/>
        </w:rPr>
        <w:t xml:space="preserve"> </w:t>
      </w:r>
      <w:proofErr w:type="gramStart"/>
      <w:r w:rsidR="000D30B3" w:rsidRPr="001424C6">
        <w:rPr>
          <w:rFonts w:ascii="Times New Roman" w:hAnsi="Times New Roman" w:cs="Times New Roman"/>
          <w:sz w:val="24"/>
          <w:szCs w:val="24"/>
        </w:rPr>
        <w:t>individuals</w:t>
      </w:r>
      <w:proofErr w:type="gramEnd"/>
      <w:r w:rsidR="000D30B3" w:rsidRPr="001424C6">
        <w:rPr>
          <w:rFonts w:ascii="Times New Roman" w:hAnsi="Times New Roman" w:cs="Times New Roman"/>
          <w:sz w:val="24"/>
          <w:szCs w:val="24"/>
        </w:rPr>
        <w:t xml:space="preserve"> </w:t>
      </w:r>
      <w:r w:rsidR="00285380">
        <w:rPr>
          <w:rFonts w:ascii="Times New Roman" w:hAnsi="Times New Roman" w:cs="Times New Roman"/>
          <w:sz w:val="24"/>
          <w:szCs w:val="24"/>
        </w:rPr>
        <w:t xml:space="preserve">samples </w:t>
      </w:r>
      <w:r w:rsidR="00A0627A">
        <w:rPr>
          <w:rFonts w:ascii="Times New Roman" w:hAnsi="Times New Roman" w:cs="Times New Roman"/>
          <w:sz w:val="24"/>
          <w:szCs w:val="24"/>
        </w:rPr>
        <w:t>w</w:t>
      </w:r>
      <w:r w:rsidR="00A0627A" w:rsidRPr="001424C6">
        <w:rPr>
          <w:rFonts w:ascii="Times New Roman" w:hAnsi="Times New Roman" w:cs="Times New Roman"/>
          <w:sz w:val="24"/>
          <w:szCs w:val="24"/>
        </w:rPr>
        <w:t>e</w:t>
      </w:r>
      <w:r w:rsidR="00A0627A">
        <w:rPr>
          <w:rFonts w:ascii="Times New Roman" w:hAnsi="Times New Roman" w:cs="Times New Roman"/>
          <w:sz w:val="24"/>
          <w:szCs w:val="24"/>
        </w:rPr>
        <w:t>re</w:t>
      </w:r>
      <w:r w:rsidR="00A0627A" w:rsidRPr="001424C6">
        <w:rPr>
          <w:rFonts w:ascii="Times New Roman" w:hAnsi="Times New Roman" w:cs="Times New Roman"/>
          <w:sz w:val="24"/>
          <w:szCs w:val="24"/>
        </w:rPr>
        <w:t xml:space="preserve"> </w:t>
      </w:r>
      <w:r w:rsidR="00A0627A">
        <w:rPr>
          <w:rFonts w:ascii="Times New Roman" w:hAnsi="Times New Roman" w:cs="Times New Roman"/>
          <w:sz w:val="24"/>
          <w:szCs w:val="24"/>
        </w:rPr>
        <w:t>analyzed</w:t>
      </w:r>
      <w:r w:rsidR="00285380">
        <w:rPr>
          <w:rFonts w:ascii="Times New Roman" w:hAnsi="Times New Roman" w:cs="Times New Roman"/>
          <w:sz w:val="24"/>
          <w:szCs w:val="24"/>
        </w:rPr>
        <w:t xml:space="preserve">. The </w:t>
      </w:r>
      <w:r w:rsidR="004A6C18">
        <w:rPr>
          <w:rFonts w:ascii="Times New Roman" w:hAnsi="Times New Roman" w:cs="Times New Roman"/>
          <w:sz w:val="24"/>
          <w:szCs w:val="24"/>
        </w:rPr>
        <w:t xml:space="preserve">resulting </w:t>
      </w:r>
      <w:r w:rsidRPr="001424C6">
        <w:rPr>
          <w:rFonts w:ascii="Times New Roman" w:hAnsi="Times New Roman" w:cs="Times New Roman"/>
          <w:sz w:val="24"/>
          <w:szCs w:val="24"/>
        </w:rPr>
        <w:lastRenderedPageBreak/>
        <w:t xml:space="preserve">nucleotide diversity (π) </w:t>
      </w:r>
      <w:r w:rsidR="00285380">
        <w:rPr>
          <w:rFonts w:ascii="Times New Roman" w:hAnsi="Times New Roman" w:cs="Times New Roman"/>
          <w:sz w:val="24"/>
          <w:szCs w:val="24"/>
        </w:rPr>
        <w:t xml:space="preserve">was </w:t>
      </w:r>
      <w:r w:rsidRPr="001424C6">
        <w:rPr>
          <w:rFonts w:ascii="Times New Roman" w:hAnsi="Times New Roman" w:cs="Times New Roman"/>
          <w:sz w:val="24"/>
          <w:szCs w:val="24"/>
        </w:rPr>
        <w:t xml:space="preserve">0.0011 </w:t>
      </w:r>
      <w:r w:rsidRPr="00FB5376">
        <w:rPr>
          <w:rFonts w:ascii="Times New Roman" w:hAnsi="Times New Roman" w:cs="Times New Roman"/>
          <w:sz w:val="24"/>
          <w:szCs w:val="24"/>
        </w:rPr>
        <w:t xml:space="preserve">± 0.0008 and </w:t>
      </w:r>
      <w:r w:rsidR="00285380">
        <w:rPr>
          <w:rFonts w:ascii="Times New Roman" w:hAnsi="Times New Roman" w:cs="Times New Roman"/>
          <w:sz w:val="24"/>
          <w:szCs w:val="24"/>
        </w:rPr>
        <w:t xml:space="preserve">the </w:t>
      </w:r>
      <w:r w:rsidRPr="00FB5376">
        <w:rPr>
          <w:rFonts w:ascii="Times New Roman" w:hAnsi="Times New Roman" w:cs="Times New Roman"/>
          <w:sz w:val="24"/>
          <w:szCs w:val="24"/>
        </w:rPr>
        <w:t xml:space="preserve">haplotype diversity (h) </w:t>
      </w:r>
      <w:r w:rsidR="00285380">
        <w:rPr>
          <w:rFonts w:ascii="Times New Roman" w:hAnsi="Times New Roman" w:cs="Times New Roman"/>
          <w:sz w:val="24"/>
          <w:szCs w:val="24"/>
        </w:rPr>
        <w:t>was</w:t>
      </w:r>
      <w:r w:rsidRPr="00FB5376">
        <w:rPr>
          <w:rFonts w:ascii="Times New Roman" w:hAnsi="Times New Roman" w:cs="Times New Roman"/>
          <w:sz w:val="24"/>
          <w:szCs w:val="24"/>
        </w:rPr>
        <w:t xml:space="preserve"> 0.127 ± 0.030</w:t>
      </w:r>
      <w:r w:rsidR="00285380">
        <w:rPr>
          <w:rFonts w:ascii="Times New Roman" w:hAnsi="Times New Roman" w:cs="Times New Roman"/>
          <w:sz w:val="24"/>
          <w:szCs w:val="24"/>
        </w:rPr>
        <w:t xml:space="preserve">. This is </w:t>
      </w:r>
      <w:r w:rsidR="00FB5376" w:rsidRPr="00FB5376">
        <w:rPr>
          <w:rFonts w:ascii="Times New Roman" w:hAnsi="Times New Roman" w:cs="Times New Roman"/>
          <w:sz w:val="24"/>
          <w:szCs w:val="24"/>
        </w:rPr>
        <w:t xml:space="preserve">among the smaller </w:t>
      </w:r>
      <w:r w:rsidR="00285380">
        <w:rPr>
          <w:rFonts w:ascii="Times New Roman" w:hAnsi="Times New Roman" w:cs="Times New Roman"/>
          <w:sz w:val="24"/>
          <w:szCs w:val="24"/>
        </w:rPr>
        <w:t xml:space="preserve">diversities </w:t>
      </w:r>
      <w:r w:rsidR="00FB5376" w:rsidRPr="00FB5376">
        <w:rPr>
          <w:rFonts w:ascii="Times New Roman" w:hAnsi="Times New Roman" w:cs="Times New Roman"/>
          <w:sz w:val="24"/>
          <w:szCs w:val="24"/>
        </w:rPr>
        <w:t>registered with this same genetic marker in elasmobranchs</w:t>
      </w:r>
      <w:r w:rsidRPr="00FB5376">
        <w:rPr>
          <w:rFonts w:ascii="Times New Roman" w:hAnsi="Times New Roman" w:cs="Times New Roman"/>
          <w:sz w:val="24"/>
          <w:szCs w:val="24"/>
        </w:rPr>
        <w:t>.</w:t>
      </w:r>
      <w:r w:rsidR="00FB5376">
        <w:rPr>
          <w:rFonts w:ascii="Times New Roman" w:hAnsi="Times New Roman" w:cs="Times New Roman"/>
          <w:sz w:val="24"/>
          <w:szCs w:val="24"/>
        </w:rPr>
        <w:t xml:space="preserve"> </w:t>
      </w:r>
      <w:r w:rsidR="007A48CF" w:rsidRPr="007A48CF">
        <w:rPr>
          <w:rFonts w:ascii="Times New Roman" w:hAnsi="Times New Roman" w:cs="Times New Roman"/>
          <w:sz w:val="24"/>
          <w:szCs w:val="24"/>
        </w:rPr>
        <w:t xml:space="preserve">Using simulations of hypothetical population structuring scenarios by AMOVA, a high connectivity between all sample groups with negative and non-significant values of </w:t>
      </w:r>
      <w:r w:rsidR="007A48CF" w:rsidRPr="007A48CF">
        <w:rPr>
          <w:rFonts w:ascii="Times New Roman" w:hAnsi="Times New Roman" w:cs="Times New Roman"/>
          <w:i/>
          <w:sz w:val="24"/>
          <w:szCs w:val="24"/>
        </w:rPr>
        <w:t>Φ</w:t>
      </w:r>
      <w:r w:rsidR="007A48CF" w:rsidRPr="007A48CF">
        <w:rPr>
          <w:rFonts w:ascii="Times New Roman" w:hAnsi="Times New Roman" w:cs="Times New Roman"/>
          <w:sz w:val="24"/>
          <w:szCs w:val="24"/>
          <w:vertAlign w:val="subscript"/>
        </w:rPr>
        <w:t>ST</w:t>
      </w:r>
      <w:r w:rsidR="007A48CF" w:rsidRPr="007A48CF">
        <w:rPr>
          <w:rFonts w:ascii="Times New Roman" w:hAnsi="Times New Roman" w:cs="Times New Roman"/>
          <w:sz w:val="24"/>
          <w:szCs w:val="24"/>
        </w:rPr>
        <w:t xml:space="preserve"> was observed. The absence of population structure, even between the Atlantic and Indian oceans, confirms the </w:t>
      </w:r>
      <w:r w:rsidR="00285380">
        <w:rPr>
          <w:rFonts w:ascii="Times New Roman" w:hAnsi="Times New Roman" w:cs="Times New Roman"/>
          <w:sz w:val="24"/>
          <w:szCs w:val="24"/>
        </w:rPr>
        <w:t xml:space="preserve">highly migratory nature of this species and potential for </w:t>
      </w:r>
      <w:r w:rsidR="007A48CF">
        <w:rPr>
          <w:rFonts w:ascii="Times New Roman" w:hAnsi="Times New Roman" w:cs="Times New Roman"/>
          <w:sz w:val="24"/>
          <w:szCs w:val="24"/>
        </w:rPr>
        <w:t xml:space="preserve">gene flow </w:t>
      </w:r>
      <w:r w:rsidR="00285380">
        <w:rPr>
          <w:rFonts w:ascii="Times New Roman" w:hAnsi="Times New Roman" w:cs="Times New Roman"/>
          <w:sz w:val="24"/>
          <w:szCs w:val="24"/>
        </w:rPr>
        <w:t xml:space="preserve">in </w:t>
      </w:r>
      <w:r w:rsidR="007A48CF" w:rsidRPr="007A48CF">
        <w:rPr>
          <w:rFonts w:ascii="Times New Roman" w:hAnsi="Times New Roman" w:cs="Times New Roman"/>
          <w:i/>
          <w:sz w:val="24"/>
          <w:szCs w:val="24"/>
        </w:rPr>
        <w:t>A. superciliosus</w:t>
      </w:r>
      <w:r w:rsidR="007A48CF" w:rsidRPr="007A48CF">
        <w:rPr>
          <w:rFonts w:ascii="Times New Roman" w:hAnsi="Times New Roman" w:cs="Times New Roman"/>
          <w:sz w:val="24"/>
          <w:szCs w:val="24"/>
        </w:rPr>
        <w:t>.</w:t>
      </w:r>
      <w:r w:rsidR="007A48CF">
        <w:rPr>
          <w:rFonts w:ascii="Times New Roman" w:hAnsi="Times New Roman" w:cs="Times New Roman"/>
          <w:sz w:val="24"/>
          <w:szCs w:val="24"/>
        </w:rPr>
        <w:t xml:space="preserve"> </w:t>
      </w:r>
      <w:r w:rsidR="00FC20F3" w:rsidRPr="00FC20F3">
        <w:rPr>
          <w:rFonts w:ascii="Times New Roman" w:hAnsi="Times New Roman" w:cs="Times New Roman"/>
          <w:sz w:val="24"/>
          <w:szCs w:val="24"/>
        </w:rPr>
        <w:t xml:space="preserve">However, with two high divergence lineages in the mitochondrial DNA, </w:t>
      </w:r>
      <w:r w:rsidR="00FC20F3">
        <w:rPr>
          <w:rFonts w:ascii="Times New Roman" w:hAnsi="Times New Roman" w:cs="Times New Roman"/>
          <w:sz w:val="24"/>
          <w:szCs w:val="24"/>
        </w:rPr>
        <w:t>evidencing</w:t>
      </w:r>
      <w:r w:rsidR="00FC20F3" w:rsidRPr="00FC20F3">
        <w:rPr>
          <w:rFonts w:ascii="Times New Roman" w:hAnsi="Times New Roman" w:cs="Times New Roman"/>
          <w:sz w:val="24"/>
          <w:szCs w:val="24"/>
        </w:rPr>
        <w:t xml:space="preserve"> the existence of two sympatric genetic stocks.</w:t>
      </w:r>
      <w:r w:rsidR="00FC20F3">
        <w:rPr>
          <w:rFonts w:ascii="Times New Roman" w:hAnsi="Times New Roman" w:cs="Times New Roman"/>
          <w:sz w:val="24"/>
          <w:szCs w:val="24"/>
        </w:rPr>
        <w:t xml:space="preserve"> </w:t>
      </w:r>
    </w:p>
    <w:p w14:paraId="6929BCCF" w14:textId="77777777" w:rsidR="00F9312E" w:rsidRPr="001424C6" w:rsidRDefault="00F9312E" w:rsidP="001424C6">
      <w:pPr>
        <w:autoSpaceDE w:val="0"/>
        <w:autoSpaceDN w:val="0"/>
        <w:adjustRightInd w:val="0"/>
        <w:spacing w:after="0" w:line="480" w:lineRule="auto"/>
        <w:jc w:val="both"/>
        <w:rPr>
          <w:rFonts w:ascii="Times New Roman" w:hAnsi="Times New Roman" w:cs="Times New Roman"/>
          <w:sz w:val="24"/>
          <w:szCs w:val="24"/>
        </w:rPr>
      </w:pPr>
    </w:p>
    <w:p w14:paraId="013D3DA0" w14:textId="77777777" w:rsidR="005D092F" w:rsidRPr="00F22A11" w:rsidRDefault="005D092F" w:rsidP="00F22A11">
      <w:pPr>
        <w:pStyle w:val="Padro"/>
        <w:spacing w:after="0" w:line="480" w:lineRule="auto"/>
        <w:jc w:val="both"/>
        <w:rPr>
          <w:rFonts w:ascii="Times New Roman" w:hAnsi="Times New Roman" w:cs="Times New Roman"/>
          <w:bCs/>
          <w:color w:val="auto"/>
          <w:sz w:val="24"/>
          <w:szCs w:val="24"/>
          <w:lang w:val="en-US"/>
        </w:rPr>
      </w:pPr>
      <w:r w:rsidRPr="001424C6">
        <w:rPr>
          <w:rFonts w:ascii="Times New Roman" w:hAnsi="Times New Roman" w:cs="Times New Roman"/>
          <w:b/>
          <w:color w:val="auto"/>
          <w:sz w:val="24"/>
          <w:szCs w:val="24"/>
          <w:lang w:val="en-US"/>
        </w:rPr>
        <w:t>Keywords:</w:t>
      </w:r>
      <w:r w:rsidRPr="001424C6">
        <w:rPr>
          <w:rFonts w:ascii="Times New Roman" w:hAnsi="Times New Roman" w:cs="Times New Roman"/>
          <w:color w:val="auto"/>
          <w:sz w:val="24"/>
          <w:szCs w:val="24"/>
          <w:lang w:val="en-US"/>
        </w:rPr>
        <w:t xml:space="preserve"> </w:t>
      </w:r>
      <w:r w:rsidR="00285380">
        <w:rPr>
          <w:rFonts w:ascii="Times New Roman" w:hAnsi="Times New Roman" w:cs="Times New Roman"/>
          <w:color w:val="auto"/>
          <w:sz w:val="24"/>
          <w:szCs w:val="24"/>
          <w:lang w:val="en-US"/>
        </w:rPr>
        <w:t xml:space="preserve">population </w:t>
      </w:r>
      <w:r w:rsidR="00F22A11">
        <w:rPr>
          <w:rFonts w:ascii="Times New Roman" w:hAnsi="Times New Roman" w:cs="Times New Roman"/>
          <w:noProof/>
          <w:color w:val="auto"/>
          <w:sz w:val="24"/>
          <w:szCs w:val="24"/>
          <w:lang w:val="en-US"/>
        </w:rPr>
        <w:t>genetics</w:t>
      </w:r>
      <w:r w:rsidR="00285380">
        <w:rPr>
          <w:rFonts w:ascii="Times New Roman" w:hAnsi="Times New Roman" w:cs="Times New Roman"/>
          <w:noProof/>
          <w:color w:val="auto"/>
          <w:sz w:val="24"/>
          <w:szCs w:val="24"/>
          <w:lang w:val="en-US"/>
        </w:rPr>
        <w:t>,</w:t>
      </w:r>
      <w:r w:rsidR="00F22A11">
        <w:rPr>
          <w:rFonts w:ascii="Times New Roman" w:hAnsi="Times New Roman" w:cs="Times New Roman"/>
          <w:noProof/>
          <w:color w:val="auto"/>
          <w:sz w:val="24"/>
          <w:szCs w:val="24"/>
          <w:lang w:val="en-US"/>
        </w:rPr>
        <w:t xml:space="preserve"> </w:t>
      </w:r>
      <w:r w:rsidR="00F22A11" w:rsidRPr="0018136F">
        <w:rPr>
          <w:rFonts w:ascii="Times New Roman" w:hAnsi="Times New Roman" w:cs="Times New Roman"/>
          <w:bCs/>
          <w:color w:val="auto"/>
          <w:sz w:val="24"/>
          <w:szCs w:val="24"/>
          <w:lang w:val="en-US"/>
        </w:rPr>
        <w:t>stocks</w:t>
      </w:r>
      <w:r w:rsidR="00F22A11">
        <w:rPr>
          <w:rFonts w:ascii="Times New Roman" w:hAnsi="Times New Roman" w:cs="Times New Roman"/>
          <w:bCs/>
          <w:color w:val="auto"/>
          <w:sz w:val="24"/>
          <w:szCs w:val="24"/>
          <w:lang w:val="en-US"/>
        </w:rPr>
        <w:t xml:space="preserve"> delimitation,</w:t>
      </w:r>
      <w:r w:rsidR="00F22A11" w:rsidRPr="0018136F">
        <w:rPr>
          <w:rFonts w:ascii="Times New Roman" w:hAnsi="Times New Roman" w:cs="Times New Roman"/>
          <w:bCs/>
          <w:color w:val="auto"/>
          <w:sz w:val="24"/>
          <w:szCs w:val="24"/>
          <w:lang w:val="en-US"/>
        </w:rPr>
        <w:t xml:space="preserve"> </w:t>
      </w:r>
      <w:r w:rsidR="00F22A11" w:rsidRPr="001424C6">
        <w:rPr>
          <w:rFonts w:ascii="Times New Roman" w:hAnsi="Times New Roman" w:cs="Times New Roman"/>
          <w:color w:val="auto"/>
          <w:sz w:val="24"/>
          <w:szCs w:val="24"/>
          <w:lang w:val="en-US"/>
        </w:rPr>
        <w:t>conservation</w:t>
      </w:r>
      <w:r w:rsidR="00F22A11">
        <w:rPr>
          <w:rFonts w:ascii="Times New Roman" w:hAnsi="Times New Roman" w:cs="Times New Roman"/>
          <w:color w:val="auto"/>
          <w:sz w:val="24"/>
          <w:szCs w:val="24"/>
          <w:lang w:val="en-US"/>
        </w:rPr>
        <w:t xml:space="preserve"> genetics,</w:t>
      </w:r>
      <w:r w:rsidR="00F22A11" w:rsidRPr="001424C6">
        <w:rPr>
          <w:rFonts w:ascii="Times New Roman" w:hAnsi="Times New Roman" w:cs="Times New Roman"/>
          <w:noProof/>
          <w:color w:val="auto"/>
          <w:sz w:val="24"/>
          <w:szCs w:val="24"/>
          <w:lang w:val="en-US"/>
        </w:rPr>
        <w:t xml:space="preserve"> </w:t>
      </w:r>
      <w:r w:rsidR="00F22A11" w:rsidRPr="0018136F">
        <w:rPr>
          <w:rFonts w:ascii="Times New Roman" w:hAnsi="Times New Roman" w:cs="Times New Roman"/>
          <w:bCs/>
          <w:color w:val="auto"/>
          <w:sz w:val="24"/>
          <w:szCs w:val="24"/>
          <w:lang w:val="en-US"/>
        </w:rPr>
        <w:t>fisheries management</w:t>
      </w:r>
      <w:r w:rsidR="00F22A11">
        <w:rPr>
          <w:rFonts w:ascii="Times New Roman" w:hAnsi="Times New Roman" w:cs="Times New Roman"/>
          <w:bCs/>
          <w:color w:val="auto"/>
          <w:sz w:val="24"/>
          <w:szCs w:val="24"/>
          <w:lang w:val="en-US"/>
        </w:rPr>
        <w:t xml:space="preserve">, </w:t>
      </w:r>
      <w:r w:rsidRPr="001424C6">
        <w:rPr>
          <w:rFonts w:ascii="Times New Roman" w:hAnsi="Times New Roman" w:cs="Times New Roman"/>
          <w:color w:val="auto"/>
          <w:sz w:val="24"/>
          <w:szCs w:val="24"/>
          <w:lang w:val="en-US"/>
        </w:rPr>
        <w:t>Alopiidae</w:t>
      </w:r>
      <w:r w:rsidRPr="001424C6">
        <w:rPr>
          <w:rFonts w:ascii="Times New Roman" w:hAnsi="Times New Roman" w:cs="Times New Roman"/>
          <w:bCs/>
          <w:color w:val="auto"/>
          <w:sz w:val="24"/>
          <w:szCs w:val="24"/>
          <w:lang w:val="en-US"/>
        </w:rPr>
        <w:t xml:space="preserve">, </w:t>
      </w:r>
      <w:r w:rsidR="006640AA">
        <w:rPr>
          <w:rFonts w:ascii="Times New Roman" w:eastAsia="Times New Roman" w:hAnsi="Times New Roman" w:cs="Times New Roman"/>
          <w:color w:val="auto"/>
          <w:sz w:val="24"/>
          <w:szCs w:val="24"/>
          <w:lang w:val="en-US"/>
        </w:rPr>
        <w:t>mitochondrial DNA</w:t>
      </w:r>
      <w:r w:rsidR="00F22A11">
        <w:rPr>
          <w:rFonts w:ascii="Times New Roman" w:hAnsi="Times New Roman" w:cs="Times New Roman"/>
          <w:bCs/>
          <w:color w:val="auto"/>
          <w:sz w:val="24"/>
          <w:szCs w:val="24"/>
          <w:lang w:val="en-US"/>
        </w:rPr>
        <w:t>.</w:t>
      </w:r>
    </w:p>
    <w:p w14:paraId="2571D03C" w14:textId="77777777" w:rsidR="005D092F" w:rsidRPr="008A56B0" w:rsidRDefault="005D092F" w:rsidP="00872D49">
      <w:pPr>
        <w:autoSpaceDE w:val="0"/>
        <w:autoSpaceDN w:val="0"/>
        <w:adjustRightInd w:val="0"/>
        <w:spacing w:after="0" w:line="480" w:lineRule="auto"/>
        <w:jc w:val="both"/>
        <w:rPr>
          <w:rFonts w:ascii="Times New Roman" w:eastAsia="Times New Roman" w:hAnsi="Times New Roman" w:cs="Times New Roman"/>
          <w:sz w:val="24"/>
          <w:szCs w:val="24"/>
        </w:rPr>
      </w:pPr>
    </w:p>
    <w:p w14:paraId="1A4E4E9D" w14:textId="77777777" w:rsidR="00872D49" w:rsidRPr="001424C6" w:rsidRDefault="00872D49" w:rsidP="008A56B0">
      <w:pPr>
        <w:spacing w:after="0" w:line="480" w:lineRule="auto"/>
        <w:outlineLvl w:val="0"/>
        <w:rPr>
          <w:rFonts w:ascii="Times New Roman" w:hAnsi="Times New Roman" w:cs="Times New Roman"/>
          <w:b/>
          <w:sz w:val="24"/>
          <w:szCs w:val="24"/>
        </w:rPr>
      </w:pPr>
      <w:r w:rsidRPr="001424C6">
        <w:rPr>
          <w:rFonts w:ascii="Times New Roman" w:hAnsi="Times New Roman" w:cs="Times New Roman"/>
          <w:b/>
          <w:sz w:val="24"/>
          <w:szCs w:val="24"/>
        </w:rPr>
        <w:t>Introduction</w:t>
      </w:r>
    </w:p>
    <w:p w14:paraId="492AA095" w14:textId="74E9C58E" w:rsidR="00872D49" w:rsidRPr="001424C6" w:rsidRDefault="00872D49" w:rsidP="001424C6">
      <w:pPr>
        <w:pStyle w:val="Padro"/>
        <w:spacing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color w:val="auto"/>
          <w:sz w:val="24"/>
          <w:szCs w:val="24"/>
          <w:lang w:val="en-US"/>
        </w:rPr>
        <w:t>Continuous targeted fishing pressure</w:t>
      </w:r>
      <w:r w:rsidR="0059069F">
        <w:rPr>
          <w:rFonts w:ascii="Times New Roman" w:hAnsi="Times New Roman" w:cs="Times New Roman"/>
          <w:color w:val="auto"/>
          <w:sz w:val="24"/>
          <w:szCs w:val="24"/>
          <w:lang w:val="en-US"/>
        </w:rPr>
        <w:t xml:space="preserve">, </w:t>
      </w:r>
      <w:r w:rsidR="0059069F" w:rsidRPr="0059069F">
        <w:rPr>
          <w:rFonts w:ascii="Times New Roman" w:hAnsi="Times New Roman" w:cs="Times New Roman"/>
          <w:color w:val="auto"/>
          <w:sz w:val="24"/>
          <w:szCs w:val="24"/>
          <w:lang w:val="en-US"/>
        </w:rPr>
        <w:t>in addition to bycatch</w:t>
      </w:r>
      <w:r w:rsidR="0059069F">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on many species of elasmobranchs has caused population declines in several </w:t>
      </w:r>
      <w:r w:rsidR="00285380">
        <w:rPr>
          <w:rFonts w:ascii="Times New Roman" w:hAnsi="Times New Roman" w:cs="Times New Roman"/>
          <w:color w:val="auto"/>
          <w:sz w:val="24"/>
          <w:szCs w:val="24"/>
          <w:lang w:val="en-US"/>
        </w:rPr>
        <w:t xml:space="preserve">species and </w:t>
      </w:r>
      <w:r w:rsidRPr="001424C6">
        <w:rPr>
          <w:rFonts w:ascii="Times New Roman" w:hAnsi="Times New Roman" w:cs="Times New Roman"/>
          <w:color w:val="auto"/>
          <w:sz w:val="24"/>
          <w:szCs w:val="24"/>
          <w:lang w:val="en-US"/>
        </w:rPr>
        <w:t>regions of the planet. In</w:t>
      </w:r>
      <w:r w:rsidR="00285380">
        <w:rPr>
          <w:rFonts w:ascii="Times New Roman" w:hAnsi="Times New Roman" w:cs="Times New Roman"/>
          <w:color w:val="auto"/>
          <w:sz w:val="24"/>
          <w:szCs w:val="24"/>
          <w:lang w:val="en-US"/>
        </w:rPr>
        <w:t xml:space="preserve"> general, </w:t>
      </w:r>
      <w:r w:rsidRPr="001424C6">
        <w:rPr>
          <w:rFonts w:ascii="Times New Roman" w:hAnsi="Times New Roman" w:cs="Times New Roman"/>
          <w:color w:val="auto"/>
          <w:sz w:val="24"/>
          <w:szCs w:val="24"/>
          <w:lang w:val="en-US"/>
        </w:rPr>
        <w:t xml:space="preserve">management and conservation strategies </w:t>
      </w:r>
      <w:r w:rsidR="00285380">
        <w:rPr>
          <w:rFonts w:ascii="Times New Roman" w:hAnsi="Times New Roman" w:cs="Times New Roman"/>
          <w:color w:val="auto"/>
          <w:sz w:val="24"/>
          <w:szCs w:val="24"/>
          <w:lang w:val="en-US"/>
        </w:rPr>
        <w:t xml:space="preserve">for </w:t>
      </w:r>
      <w:r w:rsidRPr="001424C6">
        <w:rPr>
          <w:rFonts w:ascii="Times New Roman" w:hAnsi="Times New Roman" w:cs="Times New Roman"/>
          <w:color w:val="auto"/>
          <w:sz w:val="24"/>
          <w:szCs w:val="24"/>
          <w:lang w:val="en-US"/>
        </w:rPr>
        <w:t xml:space="preserve">elasmobranchs, </w:t>
      </w:r>
      <w:r w:rsidR="00EC52C4" w:rsidRPr="001424C6">
        <w:rPr>
          <w:rFonts w:ascii="Times New Roman" w:hAnsi="Times New Roman" w:cs="Times New Roman"/>
          <w:color w:val="auto"/>
          <w:sz w:val="24"/>
          <w:szCs w:val="24"/>
          <w:lang w:val="en-US"/>
        </w:rPr>
        <w:t>particularly</w:t>
      </w:r>
      <w:r w:rsidRPr="001424C6">
        <w:rPr>
          <w:rFonts w:ascii="Times New Roman" w:hAnsi="Times New Roman" w:cs="Times New Roman"/>
          <w:color w:val="auto"/>
          <w:sz w:val="24"/>
          <w:szCs w:val="24"/>
          <w:lang w:val="en-US"/>
        </w:rPr>
        <w:t xml:space="preserve"> oceanic pelagic species, have been hampered by the lack of </w:t>
      </w:r>
      <w:r w:rsidR="00E60234" w:rsidRPr="001424C6">
        <w:rPr>
          <w:rFonts w:ascii="Times New Roman" w:hAnsi="Times New Roman" w:cs="Times New Roman"/>
          <w:color w:val="auto"/>
          <w:sz w:val="24"/>
          <w:szCs w:val="24"/>
          <w:lang w:val="en-US"/>
        </w:rPr>
        <w:t xml:space="preserve">information on </w:t>
      </w:r>
      <w:r w:rsidRPr="001424C6">
        <w:rPr>
          <w:rFonts w:ascii="Times New Roman" w:hAnsi="Times New Roman" w:cs="Times New Roman"/>
          <w:color w:val="auto"/>
          <w:sz w:val="24"/>
          <w:szCs w:val="24"/>
          <w:lang w:val="en-US"/>
        </w:rPr>
        <w:t>population, species-specific catch data</w:t>
      </w:r>
      <w:r w:rsidR="00E60234" w:rsidRPr="001424C6">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and </w:t>
      </w:r>
      <w:r w:rsidR="002932FA" w:rsidRPr="001424C6">
        <w:rPr>
          <w:rFonts w:ascii="Times New Roman" w:hAnsi="Times New Roman" w:cs="Times New Roman"/>
          <w:color w:val="auto"/>
          <w:sz w:val="24"/>
          <w:szCs w:val="24"/>
          <w:lang w:val="en-US"/>
        </w:rPr>
        <w:t xml:space="preserve">scarcity of </w:t>
      </w:r>
      <w:r w:rsidR="00E60234" w:rsidRPr="001424C6">
        <w:rPr>
          <w:rFonts w:ascii="Times New Roman" w:hAnsi="Times New Roman" w:cs="Times New Roman"/>
          <w:color w:val="auto"/>
          <w:sz w:val="24"/>
          <w:szCs w:val="24"/>
          <w:lang w:val="en-US"/>
        </w:rPr>
        <w:t xml:space="preserve">reports </w:t>
      </w:r>
      <w:r w:rsidRPr="001424C6">
        <w:rPr>
          <w:rFonts w:ascii="Times New Roman" w:hAnsi="Times New Roman" w:cs="Times New Roman"/>
          <w:color w:val="auto"/>
          <w:sz w:val="24"/>
          <w:szCs w:val="24"/>
          <w:lang w:val="en-US"/>
        </w:rPr>
        <w:t xml:space="preserve">on the distribution and status of inventories throughout the distribution areas of the species. </w:t>
      </w:r>
    </w:p>
    <w:p w14:paraId="035F5786" w14:textId="09418316" w:rsidR="00872D49" w:rsidRPr="001424C6" w:rsidRDefault="00872D49" w:rsidP="001424C6">
      <w:pPr>
        <w:pStyle w:val="Padro"/>
        <w:spacing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color w:val="auto"/>
          <w:sz w:val="24"/>
          <w:szCs w:val="24"/>
          <w:lang w:val="en-US"/>
        </w:rPr>
        <w:t xml:space="preserve">Most oceans do not display obvious barriers to </w:t>
      </w:r>
      <w:r w:rsidR="00D01037" w:rsidRPr="001424C6">
        <w:rPr>
          <w:rFonts w:ascii="Times New Roman" w:hAnsi="Times New Roman" w:cs="Times New Roman"/>
          <w:color w:val="auto"/>
          <w:sz w:val="24"/>
          <w:szCs w:val="24"/>
          <w:lang w:val="en-US"/>
        </w:rPr>
        <w:t>prevent</w:t>
      </w:r>
      <w:r w:rsidRPr="001424C6">
        <w:rPr>
          <w:rFonts w:ascii="Times New Roman" w:hAnsi="Times New Roman" w:cs="Times New Roman"/>
          <w:color w:val="auto"/>
          <w:sz w:val="24"/>
          <w:szCs w:val="24"/>
          <w:lang w:val="en-US"/>
        </w:rPr>
        <w:t xml:space="preserve"> migration an</w:t>
      </w:r>
      <w:r w:rsidR="00146357" w:rsidRPr="001424C6">
        <w:rPr>
          <w:rFonts w:ascii="Times New Roman" w:hAnsi="Times New Roman" w:cs="Times New Roman"/>
          <w:color w:val="auto"/>
          <w:sz w:val="24"/>
          <w:szCs w:val="24"/>
          <w:lang w:val="en-US"/>
        </w:rPr>
        <w:t>d dispersion of the species (</w:t>
      </w:r>
      <w:proofErr w:type="spellStart"/>
      <w:r w:rsidR="00146357" w:rsidRPr="001424C6">
        <w:rPr>
          <w:rFonts w:ascii="Times New Roman" w:eastAsia="Times New Roman" w:hAnsi="Times New Roman" w:cs="Times New Roman"/>
          <w:color w:val="auto"/>
          <w:sz w:val="24"/>
          <w:szCs w:val="20"/>
          <w:lang w:val="en-US" w:eastAsia="pt-BR"/>
        </w:rPr>
        <w:t>Waples</w:t>
      </w:r>
      <w:proofErr w:type="spellEnd"/>
      <w:r w:rsidR="00146357" w:rsidRPr="001424C6">
        <w:rPr>
          <w:rFonts w:ascii="Times New Roman" w:eastAsia="Times New Roman" w:hAnsi="Times New Roman" w:cs="Times New Roman"/>
          <w:color w:val="auto"/>
          <w:sz w:val="24"/>
          <w:szCs w:val="20"/>
          <w:lang w:val="en-US" w:eastAsia="pt-BR"/>
        </w:rPr>
        <w:t xml:space="preserve"> et al. 1998)</w:t>
      </w:r>
      <w:r w:rsidR="00D01037" w:rsidRPr="001424C6">
        <w:rPr>
          <w:rFonts w:ascii="Times New Roman" w:hAnsi="Times New Roman" w:cs="Times New Roman"/>
          <w:color w:val="auto"/>
          <w:sz w:val="24"/>
          <w:szCs w:val="24"/>
          <w:lang w:val="en-US"/>
        </w:rPr>
        <w:t>. H</w:t>
      </w:r>
      <w:r w:rsidRPr="001424C6">
        <w:rPr>
          <w:rFonts w:ascii="Times New Roman" w:hAnsi="Times New Roman" w:cs="Times New Roman"/>
          <w:color w:val="auto"/>
          <w:sz w:val="24"/>
          <w:szCs w:val="24"/>
          <w:lang w:val="en-US"/>
        </w:rPr>
        <w:t xml:space="preserve">owever, </w:t>
      </w:r>
      <w:r w:rsidR="00BA421A" w:rsidRPr="001424C6">
        <w:rPr>
          <w:rFonts w:ascii="Times New Roman" w:hAnsi="Times New Roman" w:cs="Times New Roman"/>
          <w:color w:val="auto"/>
          <w:sz w:val="24"/>
          <w:szCs w:val="24"/>
          <w:lang w:val="en-US"/>
        </w:rPr>
        <w:t>several</w:t>
      </w:r>
      <w:r w:rsidRPr="001424C6">
        <w:rPr>
          <w:rFonts w:ascii="Times New Roman" w:hAnsi="Times New Roman" w:cs="Times New Roman"/>
          <w:color w:val="auto"/>
          <w:sz w:val="24"/>
          <w:szCs w:val="24"/>
          <w:lang w:val="en-US"/>
        </w:rPr>
        <w:t xml:space="preserve"> methods have been used to identify fish stocks </w:t>
      </w:r>
      <w:r w:rsidR="006934BF" w:rsidRPr="006934BF">
        <w:rPr>
          <w:rFonts w:ascii="Times New Roman" w:hAnsi="Times New Roman" w:cs="Times New Roman"/>
          <w:color w:val="auto"/>
          <w:sz w:val="24"/>
          <w:szCs w:val="24"/>
          <w:lang w:val="en-US"/>
        </w:rPr>
        <w:t>of populations with geographic delimitation of their distributions</w:t>
      </w:r>
      <w:r w:rsidRPr="001424C6">
        <w:rPr>
          <w:rFonts w:ascii="Times New Roman" w:hAnsi="Times New Roman" w:cs="Times New Roman"/>
          <w:color w:val="auto"/>
          <w:sz w:val="24"/>
          <w:szCs w:val="24"/>
          <w:lang w:val="en-US"/>
        </w:rPr>
        <w:t xml:space="preserve">, including </w:t>
      </w:r>
      <w:r w:rsidRPr="001424C6">
        <w:rPr>
          <w:rFonts w:ascii="Times New Roman" w:hAnsi="Times New Roman" w:cs="Times New Roman"/>
          <w:i/>
          <w:color w:val="auto"/>
          <w:sz w:val="24"/>
          <w:szCs w:val="24"/>
          <w:lang w:val="en-US"/>
        </w:rPr>
        <w:t>tagging</w:t>
      </w:r>
      <w:r w:rsidRPr="001424C6">
        <w:rPr>
          <w:rFonts w:ascii="Times New Roman" w:hAnsi="Times New Roman" w:cs="Times New Roman"/>
          <w:color w:val="auto"/>
          <w:sz w:val="24"/>
          <w:szCs w:val="24"/>
          <w:lang w:val="en-US"/>
        </w:rPr>
        <w:t>, calcification measurements of some structures</w:t>
      </w:r>
      <w:r w:rsidR="00D01037" w:rsidRPr="001424C6">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and genetic evaluations </w:t>
      </w:r>
      <w:r w:rsidR="005B3260" w:rsidRPr="001424C6">
        <w:rPr>
          <w:rFonts w:ascii="Times New Roman" w:hAnsi="Times New Roman" w:cs="Times New Roman"/>
          <w:color w:val="auto"/>
          <w:sz w:val="24"/>
          <w:szCs w:val="24"/>
          <w:lang w:val="en-US"/>
        </w:rPr>
        <w:t>(</w:t>
      </w:r>
      <w:r w:rsidR="005B3260" w:rsidRPr="001424C6">
        <w:rPr>
          <w:rFonts w:ascii="Times New Roman" w:eastAsia="Times New Roman" w:hAnsi="Times New Roman" w:cs="Times New Roman"/>
          <w:color w:val="auto"/>
          <w:sz w:val="24"/>
          <w:szCs w:val="20"/>
          <w:lang w:val="en-US" w:eastAsia="pt-BR"/>
        </w:rPr>
        <w:t>Kumar</w:t>
      </w:r>
      <w:r w:rsidR="005B3260" w:rsidRPr="001424C6">
        <w:rPr>
          <w:rFonts w:ascii="Times New Roman" w:hAnsi="Times New Roman" w:cs="Times New Roman"/>
          <w:color w:val="auto"/>
          <w:sz w:val="24"/>
          <w:szCs w:val="24"/>
          <w:lang w:val="en-US"/>
        </w:rPr>
        <w:t xml:space="preserve"> et al. 2012)</w:t>
      </w:r>
      <w:r w:rsidRPr="001424C6">
        <w:rPr>
          <w:rFonts w:ascii="Times New Roman" w:hAnsi="Times New Roman" w:cs="Times New Roman"/>
          <w:color w:val="auto"/>
          <w:sz w:val="24"/>
          <w:szCs w:val="24"/>
          <w:lang w:val="en-US"/>
        </w:rPr>
        <w:t xml:space="preserve">. </w:t>
      </w:r>
      <w:r w:rsidR="00C51BC4" w:rsidRPr="00C51BC4">
        <w:rPr>
          <w:rFonts w:ascii="Times New Roman" w:hAnsi="Times New Roman" w:cs="Times New Roman"/>
          <w:color w:val="auto"/>
          <w:sz w:val="24"/>
          <w:szCs w:val="24"/>
          <w:lang w:val="en-US"/>
        </w:rPr>
        <w:t>In highly migratory marine species, several studies using genetic tools have demonstrated some degree of population structure in the oceans at different scales. Among sharks</w:t>
      </w:r>
      <w:r w:rsidR="00285380">
        <w:rPr>
          <w:rFonts w:ascii="Times New Roman" w:hAnsi="Times New Roman" w:cs="Times New Roman"/>
          <w:color w:val="auto"/>
          <w:sz w:val="24"/>
          <w:szCs w:val="24"/>
          <w:lang w:val="en-US"/>
        </w:rPr>
        <w:t xml:space="preserve">, previous </w:t>
      </w:r>
      <w:r w:rsidR="00285380">
        <w:rPr>
          <w:rFonts w:ascii="Times New Roman" w:hAnsi="Times New Roman" w:cs="Times New Roman"/>
          <w:color w:val="auto"/>
          <w:sz w:val="24"/>
          <w:szCs w:val="24"/>
          <w:lang w:val="en-US"/>
        </w:rPr>
        <w:lastRenderedPageBreak/>
        <w:t xml:space="preserve">observations have been reported for </w:t>
      </w:r>
      <w:r w:rsidR="00C51BC4" w:rsidRPr="00C51BC4">
        <w:rPr>
          <w:rFonts w:ascii="Times New Roman" w:hAnsi="Times New Roman" w:cs="Times New Roman"/>
          <w:i/>
          <w:color w:val="auto"/>
          <w:sz w:val="24"/>
          <w:szCs w:val="24"/>
          <w:lang w:val="en-US"/>
        </w:rPr>
        <w:t>Carcharhinus longimanus</w:t>
      </w:r>
      <w:r w:rsidR="00AE32D9">
        <w:rPr>
          <w:rFonts w:ascii="Times New Roman" w:hAnsi="Times New Roman" w:cs="Times New Roman"/>
          <w:color w:val="auto"/>
          <w:sz w:val="24"/>
          <w:szCs w:val="24"/>
          <w:lang w:val="en-US"/>
        </w:rPr>
        <w:t xml:space="preserve"> (Camargo et al.</w:t>
      </w:r>
      <w:r w:rsidR="00C51BC4">
        <w:rPr>
          <w:rFonts w:ascii="Times New Roman" w:hAnsi="Times New Roman" w:cs="Times New Roman"/>
          <w:color w:val="auto"/>
          <w:sz w:val="24"/>
          <w:szCs w:val="24"/>
          <w:lang w:val="en-US"/>
        </w:rPr>
        <w:t xml:space="preserve"> 2016),</w:t>
      </w:r>
      <w:r w:rsidR="00C51BC4" w:rsidRPr="00C51BC4">
        <w:rPr>
          <w:rFonts w:ascii="Times New Roman" w:hAnsi="Times New Roman" w:cs="Times New Roman"/>
          <w:color w:val="auto"/>
          <w:sz w:val="24"/>
          <w:szCs w:val="24"/>
          <w:lang w:val="en-US"/>
        </w:rPr>
        <w:t xml:space="preserve"> </w:t>
      </w:r>
      <w:r w:rsidR="00C51BC4" w:rsidRPr="00C51BC4">
        <w:rPr>
          <w:rFonts w:ascii="Times New Roman" w:hAnsi="Times New Roman" w:cs="Times New Roman"/>
          <w:i/>
          <w:color w:val="auto"/>
          <w:sz w:val="24"/>
          <w:szCs w:val="24"/>
          <w:lang w:val="en-US"/>
        </w:rPr>
        <w:t>Rhincodon typus</w:t>
      </w:r>
      <w:r w:rsidR="00C51BC4" w:rsidRPr="00C51BC4">
        <w:rPr>
          <w:rFonts w:ascii="Times New Roman" w:hAnsi="Times New Roman" w:cs="Times New Roman"/>
          <w:color w:val="auto"/>
          <w:sz w:val="24"/>
          <w:szCs w:val="24"/>
          <w:lang w:val="en-US"/>
        </w:rPr>
        <w:t xml:space="preserve"> (Castro et al. 2007, </w:t>
      </w:r>
      <w:proofErr w:type="spellStart"/>
      <w:r w:rsidR="00C51BC4" w:rsidRPr="00C51BC4">
        <w:rPr>
          <w:rFonts w:ascii="Times New Roman" w:hAnsi="Times New Roman" w:cs="Times New Roman"/>
          <w:color w:val="auto"/>
          <w:sz w:val="24"/>
          <w:szCs w:val="24"/>
          <w:lang w:val="en-US"/>
        </w:rPr>
        <w:t>Vignaud</w:t>
      </w:r>
      <w:proofErr w:type="spellEnd"/>
      <w:r w:rsidR="00C51BC4" w:rsidRPr="00C51BC4">
        <w:rPr>
          <w:rFonts w:ascii="Times New Roman" w:hAnsi="Times New Roman" w:cs="Times New Roman"/>
          <w:color w:val="auto"/>
          <w:sz w:val="24"/>
          <w:szCs w:val="24"/>
          <w:lang w:val="en-US"/>
        </w:rPr>
        <w:t xml:space="preserve"> et al. 2014) and </w:t>
      </w:r>
      <w:r w:rsidR="00C51BC4" w:rsidRPr="00C51BC4">
        <w:rPr>
          <w:rFonts w:ascii="Times New Roman" w:hAnsi="Times New Roman" w:cs="Times New Roman"/>
          <w:i/>
          <w:color w:val="auto"/>
          <w:sz w:val="24"/>
          <w:szCs w:val="24"/>
          <w:lang w:val="en-US"/>
        </w:rPr>
        <w:t>Carcharodon carcharias</w:t>
      </w:r>
      <w:r w:rsidR="00C51BC4" w:rsidRPr="00C51BC4">
        <w:rPr>
          <w:rFonts w:ascii="Times New Roman" w:hAnsi="Times New Roman" w:cs="Times New Roman"/>
          <w:color w:val="auto"/>
          <w:sz w:val="24"/>
          <w:szCs w:val="24"/>
          <w:lang w:val="en-US"/>
        </w:rPr>
        <w:t xml:space="preserve"> (</w:t>
      </w:r>
      <w:proofErr w:type="gramStart"/>
      <w:r w:rsidR="00C51BC4" w:rsidRPr="00C51BC4">
        <w:rPr>
          <w:rFonts w:ascii="Times New Roman" w:hAnsi="Times New Roman" w:cs="Times New Roman"/>
          <w:color w:val="auto"/>
          <w:sz w:val="24"/>
          <w:szCs w:val="24"/>
          <w:lang w:val="en-US"/>
        </w:rPr>
        <w:t>Jorgensen  et al.</w:t>
      </w:r>
      <w:proofErr w:type="gramEnd"/>
      <w:r w:rsidR="00C51BC4" w:rsidRPr="00C51BC4">
        <w:rPr>
          <w:rFonts w:ascii="Times New Roman" w:hAnsi="Times New Roman" w:cs="Times New Roman"/>
          <w:color w:val="auto"/>
          <w:sz w:val="24"/>
          <w:szCs w:val="24"/>
          <w:lang w:val="en-US"/>
        </w:rPr>
        <w:t xml:space="preserve"> 2009, O’Leary  et al. 2015). In finfish, </w:t>
      </w:r>
      <w:r w:rsidR="00285380">
        <w:rPr>
          <w:rFonts w:ascii="Times New Roman" w:hAnsi="Times New Roman" w:cs="Times New Roman"/>
          <w:color w:val="auto"/>
          <w:sz w:val="24"/>
          <w:szCs w:val="24"/>
          <w:lang w:val="en-US"/>
        </w:rPr>
        <w:t xml:space="preserve">species </w:t>
      </w:r>
      <w:r w:rsidR="00C51BC4" w:rsidRPr="00C51BC4">
        <w:rPr>
          <w:rFonts w:ascii="Times New Roman" w:hAnsi="Times New Roman" w:cs="Times New Roman"/>
          <w:color w:val="auto"/>
          <w:sz w:val="24"/>
          <w:szCs w:val="24"/>
          <w:lang w:val="en-US"/>
        </w:rPr>
        <w:t xml:space="preserve">like </w:t>
      </w:r>
      <w:r w:rsidR="00C51BC4" w:rsidRPr="006F215F">
        <w:rPr>
          <w:rFonts w:ascii="Times New Roman" w:hAnsi="Times New Roman" w:cs="Times New Roman"/>
          <w:i/>
          <w:color w:val="auto"/>
          <w:sz w:val="24"/>
          <w:szCs w:val="24"/>
          <w:lang w:val="en-US"/>
        </w:rPr>
        <w:t>Xiphias gladius</w:t>
      </w:r>
      <w:r w:rsidR="00C51BC4" w:rsidRPr="00C51BC4">
        <w:rPr>
          <w:rFonts w:ascii="Times New Roman" w:hAnsi="Times New Roman" w:cs="Times New Roman"/>
          <w:color w:val="auto"/>
          <w:sz w:val="24"/>
          <w:szCs w:val="24"/>
          <w:lang w:val="en-US"/>
        </w:rPr>
        <w:t xml:space="preserve"> (Bremer et al. 1996, Lu et al. 2006), </w:t>
      </w:r>
      <w:r w:rsidR="00C51BC4" w:rsidRPr="006F215F">
        <w:rPr>
          <w:rFonts w:ascii="Times New Roman" w:hAnsi="Times New Roman" w:cs="Times New Roman"/>
          <w:i/>
          <w:color w:val="auto"/>
          <w:sz w:val="24"/>
          <w:szCs w:val="24"/>
          <w:lang w:val="en-US"/>
        </w:rPr>
        <w:t>Thunnus obesus</w:t>
      </w:r>
      <w:r w:rsidR="00C51BC4" w:rsidRPr="00C51BC4">
        <w:rPr>
          <w:rFonts w:ascii="Times New Roman" w:hAnsi="Times New Roman" w:cs="Times New Roman"/>
          <w:color w:val="auto"/>
          <w:sz w:val="24"/>
          <w:szCs w:val="24"/>
          <w:lang w:val="en-US"/>
        </w:rPr>
        <w:t xml:space="preserve"> (Martínez et al. 2006), and </w:t>
      </w:r>
      <w:r w:rsidR="00C51BC4" w:rsidRPr="006F215F">
        <w:rPr>
          <w:rFonts w:ascii="Times New Roman" w:hAnsi="Times New Roman" w:cs="Times New Roman"/>
          <w:i/>
          <w:color w:val="auto"/>
          <w:sz w:val="24"/>
          <w:szCs w:val="24"/>
          <w:lang w:val="en-US"/>
        </w:rPr>
        <w:t>Lepidocybium flavobrunneum</w:t>
      </w:r>
      <w:r w:rsidR="00C51BC4" w:rsidRPr="00C51BC4">
        <w:rPr>
          <w:rFonts w:ascii="Times New Roman" w:hAnsi="Times New Roman" w:cs="Times New Roman"/>
          <w:color w:val="auto"/>
          <w:sz w:val="24"/>
          <w:szCs w:val="24"/>
          <w:lang w:val="en-US"/>
        </w:rPr>
        <w:t xml:space="preserve"> (</w:t>
      </w:r>
      <w:proofErr w:type="spellStart"/>
      <w:r w:rsidR="00C51BC4" w:rsidRPr="00C51BC4">
        <w:rPr>
          <w:rFonts w:ascii="Times New Roman" w:hAnsi="Times New Roman" w:cs="Times New Roman"/>
          <w:color w:val="auto"/>
          <w:sz w:val="24"/>
          <w:szCs w:val="24"/>
          <w:lang w:val="en-US"/>
        </w:rPr>
        <w:t>Brendtro</w:t>
      </w:r>
      <w:proofErr w:type="spellEnd"/>
      <w:r w:rsidR="00C51BC4" w:rsidRPr="00C51BC4">
        <w:rPr>
          <w:rFonts w:ascii="Times New Roman" w:hAnsi="Times New Roman" w:cs="Times New Roman"/>
          <w:color w:val="auto"/>
          <w:sz w:val="24"/>
          <w:szCs w:val="24"/>
          <w:lang w:val="en-US"/>
        </w:rPr>
        <w:t xml:space="preserve"> et al. 2008)</w:t>
      </w:r>
      <w:r w:rsidR="00285380">
        <w:rPr>
          <w:rFonts w:ascii="Times New Roman" w:hAnsi="Times New Roman" w:cs="Times New Roman"/>
          <w:color w:val="auto"/>
          <w:sz w:val="24"/>
          <w:szCs w:val="24"/>
          <w:lang w:val="en-US"/>
        </w:rPr>
        <w:t xml:space="preserve"> have been </w:t>
      </w:r>
      <w:proofErr w:type="gramStart"/>
      <w:r w:rsidR="00285380">
        <w:rPr>
          <w:rFonts w:ascii="Times New Roman" w:hAnsi="Times New Roman" w:cs="Times New Roman"/>
          <w:color w:val="auto"/>
          <w:sz w:val="24"/>
          <w:szCs w:val="24"/>
          <w:lang w:val="en-US"/>
        </w:rPr>
        <w:t>studies</w:t>
      </w:r>
      <w:r w:rsidR="00C51BC4" w:rsidRPr="00C51BC4">
        <w:rPr>
          <w:rFonts w:ascii="Times New Roman" w:hAnsi="Times New Roman" w:cs="Times New Roman"/>
          <w:color w:val="auto"/>
          <w:sz w:val="24"/>
          <w:szCs w:val="24"/>
          <w:lang w:val="en-US"/>
        </w:rPr>
        <w:t>..</w:t>
      </w:r>
      <w:proofErr w:type="gramEnd"/>
    </w:p>
    <w:p w14:paraId="7BAD7450" w14:textId="4329B84B" w:rsidR="00872D49" w:rsidRPr="008A56B0" w:rsidRDefault="0018445B" w:rsidP="00872D49">
      <w:pPr>
        <w:pStyle w:val="Padro"/>
        <w:spacing w:line="480" w:lineRule="auto"/>
        <w:ind w:firstLine="709"/>
        <w:jc w:val="both"/>
        <w:rPr>
          <w:rStyle w:val="apple-converted-space"/>
          <w:lang w:val="en-US"/>
        </w:rPr>
      </w:pPr>
      <w:r>
        <w:rPr>
          <w:rFonts w:ascii="Times New Roman" w:hAnsi="Times New Roman" w:cs="Times New Roman"/>
          <w:color w:val="auto"/>
          <w:sz w:val="24"/>
          <w:szCs w:val="24"/>
          <w:lang w:val="en-US"/>
        </w:rPr>
        <w:t>The bigeye thresher</w:t>
      </w:r>
      <w:r w:rsidR="00872D49" w:rsidRPr="001424C6">
        <w:rPr>
          <w:rFonts w:ascii="Times New Roman" w:hAnsi="Times New Roman" w:cs="Times New Roman"/>
          <w:color w:val="auto"/>
          <w:sz w:val="24"/>
          <w:szCs w:val="24"/>
          <w:lang w:val="en-US"/>
        </w:rPr>
        <w:t xml:space="preserve"> has a global distribution, </w:t>
      </w:r>
      <w:r w:rsidR="000C6626" w:rsidRPr="001424C6">
        <w:rPr>
          <w:rFonts w:ascii="Times New Roman" w:hAnsi="Times New Roman" w:cs="Times New Roman"/>
          <w:color w:val="auto"/>
          <w:sz w:val="24"/>
          <w:szCs w:val="24"/>
          <w:lang w:val="en-US"/>
        </w:rPr>
        <w:t>inhabiting</w:t>
      </w:r>
      <w:r w:rsidR="00872D49" w:rsidRPr="001424C6">
        <w:rPr>
          <w:rFonts w:ascii="Times New Roman" w:hAnsi="Times New Roman" w:cs="Times New Roman"/>
          <w:color w:val="auto"/>
          <w:sz w:val="24"/>
          <w:szCs w:val="24"/>
          <w:lang w:val="en-US"/>
        </w:rPr>
        <w:t xml:space="preserve"> tropical and subtropical regions, coastal areas</w:t>
      </w:r>
      <w:r w:rsidR="00CF7B8F" w:rsidRPr="001424C6">
        <w:rPr>
          <w:rFonts w:ascii="Times New Roman" w:hAnsi="Times New Roman" w:cs="Times New Roman"/>
          <w:color w:val="auto"/>
          <w:sz w:val="24"/>
          <w:szCs w:val="24"/>
          <w:lang w:val="en-US"/>
        </w:rPr>
        <w:t>,</w:t>
      </w:r>
      <w:r w:rsidR="00872D49" w:rsidRPr="001424C6">
        <w:rPr>
          <w:rFonts w:ascii="Times New Roman" w:hAnsi="Times New Roman" w:cs="Times New Roman"/>
          <w:color w:val="auto"/>
          <w:sz w:val="24"/>
          <w:szCs w:val="24"/>
          <w:lang w:val="en-US"/>
        </w:rPr>
        <w:t xml:space="preserve"> and especially </w:t>
      </w:r>
      <w:r w:rsidR="00BC3B90">
        <w:rPr>
          <w:rFonts w:ascii="Times New Roman" w:hAnsi="Times New Roman" w:cs="Times New Roman"/>
          <w:color w:val="auto"/>
          <w:sz w:val="24"/>
          <w:szCs w:val="24"/>
          <w:lang w:val="en-US"/>
        </w:rPr>
        <w:t xml:space="preserve">the </w:t>
      </w:r>
      <w:r w:rsidR="00872D49" w:rsidRPr="001424C6">
        <w:rPr>
          <w:rFonts w:ascii="Times New Roman" w:hAnsi="Times New Roman" w:cs="Times New Roman"/>
          <w:color w:val="auto"/>
          <w:sz w:val="24"/>
          <w:szCs w:val="24"/>
          <w:lang w:val="en-US"/>
        </w:rPr>
        <w:t>open</w:t>
      </w:r>
      <w:r w:rsidR="00D040B5" w:rsidRPr="001424C6">
        <w:rPr>
          <w:rFonts w:ascii="Times New Roman" w:hAnsi="Times New Roman" w:cs="Times New Roman"/>
          <w:color w:val="auto"/>
          <w:sz w:val="24"/>
          <w:szCs w:val="24"/>
          <w:lang w:val="en-US"/>
        </w:rPr>
        <w:t xml:space="preserve"> </w:t>
      </w:r>
      <w:r w:rsidR="00872D49" w:rsidRPr="001424C6">
        <w:rPr>
          <w:rFonts w:ascii="Times New Roman" w:hAnsi="Times New Roman" w:cs="Times New Roman"/>
          <w:color w:val="auto"/>
          <w:sz w:val="24"/>
          <w:szCs w:val="24"/>
          <w:lang w:val="en-US"/>
        </w:rPr>
        <w:t>ocean</w:t>
      </w:r>
      <w:r w:rsidR="00CF7B8F" w:rsidRPr="001424C6">
        <w:rPr>
          <w:rFonts w:ascii="Times New Roman" w:hAnsi="Times New Roman" w:cs="Times New Roman"/>
          <w:color w:val="auto"/>
          <w:sz w:val="24"/>
          <w:szCs w:val="24"/>
          <w:lang w:val="en-US"/>
        </w:rPr>
        <w:t xml:space="preserve"> </w:t>
      </w:r>
      <w:r w:rsidR="00BC3B90">
        <w:rPr>
          <w:rFonts w:ascii="Times New Roman" w:hAnsi="Times New Roman" w:cs="Times New Roman"/>
          <w:color w:val="auto"/>
          <w:sz w:val="24"/>
          <w:szCs w:val="24"/>
          <w:lang w:val="en-US"/>
        </w:rPr>
        <w:t xml:space="preserve">in </w:t>
      </w:r>
      <w:r w:rsidR="00CF7B8F" w:rsidRPr="001424C6">
        <w:rPr>
          <w:rFonts w:ascii="Times New Roman" w:hAnsi="Times New Roman" w:cs="Times New Roman"/>
          <w:color w:val="auto"/>
          <w:sz w:val="24"/>
          <w:szCs w:val="24"/>
          <w:lang w:val="en-US"/>
        </w:rPr>
        <w:t>pelagic zones</w:t>
      </w:r>
      <w:r w:rsidR="00872D49" w:rsidRPr="001424C6">
        <w:rPr>
          <w:rFonts w:ascii="Times New Roman" w:hAnsi="Times New Roman" w:cs="Times New Roman"/>
          <w:color w:val="auto"/>
          <w:sz w:val="24"/>
          <w:szCs w:val="24"/>
          <w:lang w:val="en-US"/>
        </w:rPr>
        <w:t xml:space="preserve"> </w:t>
      </w:r>
      <w:r w:rsidR="005B3260" w:rsidRPr="001424C6">
        <w:rPr>
          <w:rFonts w:ascii="Times New Roman" w:hAnsi="Times New Roman" w:cs="Times New Roman"/>
          <w:color w:val="auto"/>
          <w:sz w:val="24"/>
          <w:szCs w:val="24"/>
          <w:lang w:val="en-US"/>
        </w:rPr>
        <w:t>(</w:t>
      </w:r>
      <w:r w:rsidR="000D158E">
        <w:rPr>
          <w:rFonts w:ascii="Times New Roman" w:hAnsi="Times New Roman" w:cs="Times New Roman"/>
          <w:color w:val="auto"/>
          <w:sz w:val="24"/>
          <w:szCs w:val="24"/>
          <w:lang w:val="en-US"/>
        </w:rPr>
        <w:t xml:space="preserve">Fernandez-Carvalho et al., 2015a; </w:t>
      </w:r>
      <w:proofErr w:type="spellStart"/>
      <w:r w:rsidR="005B3260" w:rsidRPr="001424C6">
        <w:rPr>
          <w:rFonts w:ascii="Times New Roman" w:eastAsia="Arial" w:hAnsi="Times New Roman" w:cs="Arial"/>
          <w:iCs/>
          <w:color w:val="auto"/>
          <w:sz w:val="24"/>
          <w:szCs w:val="20"/>
          <w:lang w:val="en-US" w:eastAsia="pt-BR"/>
        </w:rPr>
        <w:t>Compagno</w:t>
      </w:r>
      <w:proofErr w:type="spellEnd"/>
      <w:r w:rsidR="005B3260" w:rsidRPr="001424C6">
        <w:rPr>
          <w:rFonts w:ascii="Times New Roman" w:hAnsi="Times New Roman" w:cs="Times New Roman"/>
          <w:color w:val="auto"/>
          <w:sz w:val="24"/>
          <w:szCs w:val="24"/>
          <w:lang w:val="en-US"/>
        </w:rPr>
        <w:t xml:space="preserve"> et al. 2001)</w:t>
      </w:r>
      <w:r w:rsidR="00872D49" w:rsidRPr="001424C6">
        <w:rPr>
          <w:rFonts w:ascii="Times New Roman" w:hAnsi="Times New Roman" w:cs="Times New Roman"/>
          <w:color w:val="auto"/>
          <w:sz w:val="24"/>
          <w:szCs w:val="24"/>
          <w:lang w:val="en-US"/>
        </w:rPr>
        <w:t xml:space="preserve">. </w:t>
      </w:r>
      <w:r w:rsidR="00BC3B90">
        <w:rPr>
          <w:rFonts w:ascii="Times New Roman" w:hAnsi="Times New Roman" w:cs="Times New Roman"/>
          <w:color w:val="auto"/>
          <w:sz w:val="24"/>
          <w:szCs w:val="24"/>
          <w:lang w:val="en-US"/>
        </w:rPr>
        <w:t xml:space="preserve">This species has been </w:t>
      </w:r>
      <w:r w:rsidR="000D158E">
        <w:rPr>
          <w:rFonts w:ascii="Times New Roman" w:hAnsi="Times New Roman" w:cs="Times New Roman"/>
          <w:color w:val="auto"/>
          <w:sz w:val="24"/>
          <w:szCs w:val="24"/>
          <w:lang w:val="en-US"/>
        </w:rPr>
        <w:t>described</w:t>
      </w:r>
      <w:r w:rsidR="00BC3B90">
        <w:rPr>
          <w:rFonts w:ascii="Times New Roman" w:hAnsi="Times New Roman" w:cs="Times New Roman"/>
          <w:color w:val="auto"/>
          <w:sz w:val="24"/>
          <w:szCs w:val="24"/>
          <w:lang w:val="en-US"/>
        </w:rPr>
        <w:t xml:space="preserve"> to have a </w:t>
      </w:r>
      <w:proofErr w:type="gramStart"/>
      <w:r w:rsidR="00BC3B90">
        <w:rPr>
          <w:rFonts w:ascii="Times New Roman" w:hAnsi="Times New Roman" w:cs="Times New Roman"/>
          <w:color w:val="auto"/>
          <w:sz w:val="24"/>
          <w:szCs w:val="24"/>
          <w:lang w:val="en-US"/>
        </w:rPr>
        <w:t>long life</w:t>
      </w:r>
      <w:proofErr w:type="gramEnd"/>
      <w:r w:rsidR="00BC3B90">
        <w:rPr>
          <w:rFonts w:ascii="Times New Roman" w:hAnsi="Times New Roman" w:cs="Times New Roman"/>
          <w:color w:val="auto"/>
          <w:sz w:val="24"/>
          <w:szCs w:val="24"/>
          <w:lang w:val="en-US"/>
        </w:rPr>
        <w:t xml:space="preserve"> cycle with maximum ages of 25 years (Fernandez-Carvalho et al., 2015</w:t>
      </w:r>
      <w:r w:rsidR="000D158E">
        <w:rPr>
          <w:rFonts w:ascii="Times New Roman" w:hAnsi="Times New Roman" w:cs="Times New Roman"/>
          <w:color w:val="auto"/>
          <w:sz w:val="24"/>
          <w:szCs w:val="24"/>
          <w:lang w:val="en-US"/>
        </w:rPr>
        <w:t>b</w:t>
      </w:r>
      <w:r w:rsidR="00BC3B90">
        <w:rPr>
          <w:rFonts w:ascii="Times New Roman" w:hAnsi="Times New Roman" w:cs="Times New Roman"/>
          <w:color w:val="auto"/>
          <w:sz w:val="24"/>
          <w:szCs w:val="24"/>
          <w:lang w:val="en-US"/>
        </w:rPr>
        <w:t xml:space="preserve">) and </w:t>
      </w:r>
      <w:r w:rsidR="00872D49" w:rsidRPr="001424C6">
        <w:rPr>
          <w:rFonts w:ascii="Times New Roman" w:hAnsi="Times New Roman" w:cs="Times New Roman"/>
          <w:color w:val="auto"/>
          <w:sz w:val="24"/>
          <w:szCs w:val="24"/>
          <w:lang w:val="en-US"/>
        </w:rPr>
        <w:t>reaches sexual maturity</w:t>
      </w:r>
      <w:r w:rsidR="00CF7B8F" w:rsidRPr="001424C6">
        <w:rPr>
          <w:rFonts w:ascii="Times New Roman" w:hAnsi="Times New Roman" w:cs="Times New Roman"/>
          <w:color w:val="auto"/>
          <w:sz w:val="24"/>
          <w:szCs w:val="24"/>
          <w:lang w:val="en-US"/>
        </w:rPr>
        <w:t xml:space="preserve"> at a relatively</w:t>
      </w:r>
      <w:r w:rsidR="00872D49" w:rsidRPr="001424C6">
        <w:rPr>
          <w:rFonts w:ascii="Times New Roman" w:hAnsi="Times New Roman" w:cs="Times New Roman"/>
          <w:color w:val="auto"/>
          <w:sz w:val="24"/>
          <w:szCs w:val="24"/>
          <w:lang w:val="en-US"/>
        </w:rPr>
        <w:t xml:space="preserve"> late</w:t>
      </w:r>
      <w:r w:rsidR="00CF7B8F" w:rsidRPr="001424C6">
        <w:rPr>
          <w:rFonts w:ascii="Times New Roman" w:hAnsi="Times New Roman" w:cs="Times New Roman"/>
          <w:color w:val="auto"/>
          <w:sz w:val="24"/>
          <w:szCs w:val="24"/>
          <w:lang w:val="en-US"/>
        </w:rPr>
        <w:t xml:space="preserve"> stage</w:t>
      </w:r>
      <w:r w:rsidR="00D040B5" w:rsidRPr="001424C6">
        <w:rPr>
          <w:rFonts w:ascii="Times New Roman" w:hAnsi="Times New Roman" w:cs="Times New Roman"/>
          <w:color w:val="auto"/>
          <w:sz w:val="24"/>
          <w:szCs w:val="24"/>
          <w:lang w:val="en-US"/>
        </w:rPr>
        <w:t xml:space="preserve">, </w:t>
      </w:r>
      <w:r w:rsidR="00BC3B90">
        <w:rPr>
          <w:rFonts w:ascii="Times New Roman" w:hAnsi="Times New Roman" w:cs="Times New Roman"/>
          <w:color w:val="auto"/>
          <w:sz w:val="24"/>
          <w:szCs w:val="24"/>
          <w:lang w:val="en-US"/>
        </w:rPr>
        <w:t xml:space="preserve">specifically </w:t>
      </w:r>
      <w:r w:rsidR="00D040B5" w:rsidRPr="001424C6">
        <w:rPr>
          <w:rFonts w:ascii="Times New Roman" w:hAnsi="Times New Roman" w:cs="Times New Roman"/>
          <w:color w:val="auto"/>
          <w:sz w:val="24"/>
          <w:szCs w:val="24"/>
          <w:lang w:val="en-US"/>
        </w:rPr>
        <w:t>at the age of</w:t>
      </w:r>
      <w:r w:rsidR="00872D49" w:rsidRPr="001424C6">
        <w:rPr>
          <w:rFonts w:ascii="Times New Roman" w:hAnsi="Times New Roman" w:cs="Times New Roman"/>
          <w:color w:val="auto"/>
          <w:sz w:val="24"/>
          <w:szCs w:val="24"/>
          <w:lang w:val="en-US"/>
        </w:rPr>
        <w:t xml:space="preserve"> </w:t>
      </w:r>
      <w:r w:rsidR="00D040B5" w:rsidRPr="001424C6">
        <w:rPr>
          <w:rFonts w:ascii="Times New Roman" w:hAnsi="Times New Roman" w:cs="Times New Roman"/>
          <w:color w:val="auto"/>
          <w:sz w:val="24"/>
          <w:szCs w:val="24"/>
          <w:lang w:val="en-US"/>
        </w:rPr>
        <w:t>9-</w:t>
      </w:r>
      <w:r w:rsidR="00872D49" w:rsidRPr="001424C6">
        <w:rPr>
          <w:rFonts w:ascii="Times New Roman" w:hAnsi="Times New Roman" w:cs="Times New Roman"/>
          <w:color w:val="auto"/>
          <w:sz w:val="24"/>
          <w:szCs w:val="24"/>
          <w:lang w:val="en-US"/>
        </w:rPr>
        <w:t xml:space="preserve">10 years for males </w:t>
      </w:r>
      <w:r w:rsidR="00D040B5" w:rsidRPr="001424C6">
        <w:rPr>
          <w:rFonts w:ascii="Times New Roman" w:hAnsi="Times New Roman" w:cs="Times New Roman"/>
          <w:color w:val="auto"/>
          <w:sz w:val="24"/>
          <w:szCs w:val="24"/>
          <w:lang w:val="en-US"/>
        </w:rPr>
        <w:t>and</w:t>
      </w:r>
      <w:r w:rsidR="00872D49" w:rsidRPr="001424C6">
        <w:rPr>
          <w:rFonts w:ascii="Times New Roman" w:hAnsi="Times New Roman" w:cs="Times New Roman"/>
          <w:color w:val="auto"/>
          <w:sz w:val="24"/>
          <w:szCs w:val="24"/>
          <w:lang w:val="en-US"/>
        </w:rPr>
        <w:t xml:space="preserve"> </w:t>
      </w:r>
      <w:r w:rsidR="00D040B5" w:rsidRPr="001424C6">
        <w:rPr>
          <w:rFonts w:ascii="Times New Roman" w:hAnsi="Times New Roman" w:cs="Times New Roman"/>
          <w:color w:val="auto"/>
          <w:sz w:val="24"/>
          <w:szCs w:val="24"/>
          <w:lang w:val="en-US"/>
        </w:rPr>
        <w:t>13</w:t>
      </w:r>
      <w:r w:rsidR="00872D49" w:rsidRPr="001424C6">
        <w:rPr>
          <w:rFonts w:ascii="Times New Roman" w:hAnsi="Times New Roman" w:cs="Times New Roman"/>
          <w:color w:val="auto"/>
          <w:sz w:val="24"/>
          <w:szCs w:val="24"/>
          <w:lang w:val="en-US"/>
        </w:rPr>
        <w:t xml:space="preserve"> years</w:t>
      </w:r>
      <w:r w:rsidR="00D040B5" w:rsidRPr="001424C6">
        <w:rPr>
          <w:rFonts w:ascii="Times New Roman" w:hAnsi="Times New Roman" w:cs="Times New Roman"/>
          <w:color w:val="auto"/>
          <w:sz w:val="24"/>
          <w:szCs w:val="24"/>
          <w:lang w:val="en-US"/>
        </w:rPr>
        <w:t xml:space="preserve"> for females</w:t>
      </w:r>
      <w:r w:rsidR="00872D49" w:rsidRPr="001424C6">
        <w:rPr>
          <w:rFonts w:ascii="Times New Roman" w:hAnsi="Times New Roman" w:cs="Times New Roman"/>
          <w:color w:val="auto"/>
          <w:sz w:val="24"/>
          <w:szCs w:val="24"/>
          <w:lang w:val="en-US"/>
        </w:rPr>
        <w:t xml:space="preserve"> </w:t>
      </w:r>
      <w:r w:rsidR="005B3260" w:rsidRPr="001424C6">
        <w:rPr>
          <w:rFonts w:ascii="Times New Roman" w:hAnsi="Times New Roman" w:cs="Times New Roman"/>
          <w:color w:val="auto"/>
          <w:sz w:val="24"/>
          <w:szCs w:val="24"/>
          <w:lang w:val="en-US"/>
        </w:rPr>
        <w:t>(</w:t>
      </w:r>
      <w:r w:rsidR="005B3260" w:rsidRPr="001424C6">
        <w:rPr>
          <w:rFonts w:ascii="Times New Roman" w:eastAsia="Arial" w:hAnsi="Times New Roman" w:cs="Arial"/>
          <w:iCs/>
          <w:color w:val="auto"/>
          <w:sz w:val="24"/>
          <w:szCs w:val="20"/>
          <w:lang w:val="en-US" w:eastAsia="pt-BR"/>
        </w:rPr>
        <w:t>Liu</w:t>
      </w:r>
      <w:r w:rsidR="005B3260" w:rsidRPr="001424C6">
        <w:rPr>
          <w:rFonts w:ascii="Times New Roman" w:hAnsi="Times New Roman" w:cs="Times New Roman"/>
          <w:color w:val="auto"/>
          <w:sz w:val="24"/>
          <w:szCs w:val="24"/>
          <w:lang w:val="en-US"/>
        </w:rPr>
        <w:t xml:space="preserve"> et al. 1998)</w:t>
      </w:r>
      <w:r w:rsidR="00872D49" w:rsidRPr="001424C6">
        <w:rPr>
          <w:rFonts w:ascii="Times New Roman" w:hAnsi="Times New Roman" w:cs="Times New Roman"/>
          <w:color w:val="auto"/>
          <w:sz w:val="24"/>
          <w:szCs w:val="24"/>
          <w:lang w:val="en-US"/>
        </w:rPr>
        <w:t xml:space="preserve">. </w:t>
      </w:r>
      <w:r w:rsidR="00E74BDA" w:rsidRPr="001424C6">
        <w:rPr>
          <w:rFonts w:ascii="Times New Roman" w:hAnsi="Times New Roman" w:cs="Times New Roman"/>
          <w:color w:val="auto"/>
          <w:sz w:val="24"/>
          <w:szCs w:val="24"/>
          <w:lang w:val="en-US"/>
        </w:rPr>
        <w:t xml:space="preserve">It </w:t>
      </w:r>
      <w:r w:rsidR="00D040B5" w:rsidRPr="001424C6">
        <w:rPr>
          <w:rFonts w:ascii="Times New Roman" w:hAnsi="Times New Roman" w:cs="Times New Roman"/>
          <w:color w:val="auto"/>
          <w:sz w:val="24"/>
          <w:szCs w:val="24"/>
          <w:lang w:val="en-US"/>
        </w:rPr>
        <w:t>is</w:t>
      </w:r>
      <w:r w:rsidR="00E74BDA" w:rsidRPr="001424C6">
        <w:rPr>
          <w:rFonts w:ascii="Times New Roman" w:hAnsi="Times New Roman" w:cs="Times New Roman"/>
          <w:color w:val="auto"/>
          <w:sz w:val="24"/>
          <w:szCs w:val="24"/>
          <w:lang w:val="en-US"/>
        </w:rPr>
        <w:t xml:space="preserve"> an</w:t>
      </w:r>
      <w:r w:rsidR="00872D49" w:rsidRPr="001424C6">
        <w:rPr>
          <w:rFonts w:ascii="Times New Roman" w:hAnsi="Times New Roman" w:cs="Times New Roman"/>
          <w:color w:val="auto"/>
          <w:sz w:val="24"/>
          <w:szCs w:val="24"/>
          <w:lang w:val="en-US"/>
        </w:rPr>
        <w:t xml:space="preserve"> aplacental</w:t>
      </w:r>
      <w:r w:rsidR="00E74BDA" w:rsidRPr="001424C6">
        <w:rPr>
          <w:rFonts w:ascii="Times New Roman" w:hAnsi="Times New Roman" w:cs="Times New Roman"/>
          <w:color w:val="auto"/>
          <w:sz w:val="24"/>
          <w:szCs w:val="24"/>
          <w:lang w:val="en-US"/>
        </w:rPr>
        <w:t>,</w:t>
      </w:r>
      <w:r w:rsidR="00872D49" w:rsidRPr="001424C6">
        <w:rPr>
          <w:rFonts w:ascii="Times New Roman" w:hAnsi="Times New Roman" w:cs="Times New Roman"/>
          <w:color w:val="auto"/>
          <w:sz w:val="24"/>
          <w:szCs w:val="24"/>
          <w:lang w:val="en-US"/>
        </w:rPr>
        <w:t xml:space="preserve"> viviparous species</w:t>
      </w:r>
      <w:r w:rsidR="00E74BDA" w:rsidRPr="001424C6">
        <w:rPr>
          <w:rFonts w:ascii="Times New Roman" w:hAnsi="Times New Roman" w:cs="Times New Roman"/>
          <w:color w:val="auto"/>
          <w:sz w:val="24"/>
          <w:szCs w:val="24"/>
          <w:lang w:val="en-US"/>
        </w:rPr>
        <w:t xml:space="preserve"> with intrauterine </w:t>
      </w:r>
      <w:r w:rsidR="00ED40F5" w:rsidRPr="001424C6">
        <w:rPr>
          <w:rFonts w:ascii="Times New Roman" w:hAnsi="Times New Roman" w:cs="Times New Roman"/>
          <w:color w:val="auto"/>
          <w:sz w:val="24"/>
          <w:szCs w:val="24"/>
          <w:lang w:val="en-US"/>
        </w:rPr>
        <w:t>oophagy</w:t>
      </w:r>
      <w:r w:rsidR="00872D49" w:rsidRPr="001424C6">
        <w:rPr>
          <w:rFonts w:ascii="Times New Roman" w:hAnsi="Times New Roman" w:cs="Times New Roman"/>
          <w:color w:val="auto"/>
          <w:sz w:val="24"/>
          <w:szCs w:val="24"/>
          <w:lang w:val="en-US"/>
        </w:rPr>
        <w:t xml:space="preserve"> usually bearing only two embryos per litter – one per uterus (although cases o</w:t>
      </w:r>
      <w:r w:rsidR="00ED40F5" w:rsidRPr="001424C6">
        <w:rPr>
          <w:rFonts w:ascii="Times New Roman" w:hAnsi="Times New Roman" w:cs="Times New Roman"/>
          <w:color w:val="auto"/>
          <w:sz w:val="24"/>
          <w:szCs w:val="24"/>
          <w:lang w:val="en-US"/>
        </w:rPr>
        <w:t>f up to four embryos may occur). The</w:t>
      </w:r>
      <w:r w:rsidR="00872D49" w:rsidRPr="001424C6">
        <w:rPr>
          <w:rFonts w:ascii="Times New Roman" w:hAnsi="Times New Roman" w:cs="Times New Roman"/>
          <w:color w:val="auto"/>
          <w:sz w:val="24"/>
          <w:szCs w:val="24"/>
          <w:lang w:val="en-US"/>
        </w:rPr>
        <w:t xml:space="preserve"> gestation period is about 12 months, resulting in </w:t>
      </w:r>
      <w:r w:rsidR="00E1554D">
        <w:rPr>
          <w:rFonts w:ascii="Times New Roman" w:hAnsi="Times New Roman" w:cs="Times New Roman"/>
          <w:color w:val="auto"/>
          <w:sz w:val="24"/>
          <w:szCs w:val="24"/>
          <w:lang w:val="en-US"/>
        </w:rPr>
        <w:t xml:space="preserve">an </w:t>
      </w:r>
      <w:r w:rsidR="00872D49" w:rsidRPr="001424C6">
        <w:rPr>
          <w:rFonts w:ascii="Times New Roman" w:hAnsi="Times New Roman" w:cs="Times New Roman"/>
          <w:color w:val="auto"/>
          <w:sz w:val="24"/>
          <w:szCs w:val="24"/>
          <w:lang w:val="en-US"/>
        </w:rPr>
        <w:t>extremely low fecundity (Chen et al. 1997</w:t>
      </w:r>
      <w:r w:rsidR="00AE32D9">
        <w:rPr>
          <w:rFonts w:ascii="Times New Roman" w:hAnsi="Times New Roman" w:cs="Times New Roman"/>
          <w:color w:val="auto"/>
          <w:sz w:val="24"/>
          <w:szCs w:val="24"/>
          <w:lang w:val="en-US"/>
        </w:rPr>
        <w:t>,</w:t>
      </w:r>
      <w:r w:rsidR="00872D49" w:rsidRPr="001424C6">
        <w:rPr>
          <w:rFonts w:ascii="Times New Roman" w:hAnsi="Times New Roman" w:cs="Times New Roman"/>
          <w:color w:val="auto"/>
          <w:sz w:val="24"/>
          <w:szCs w:val="24"/>
          <w:lang w:val="en-US"/>
        </w:rPr>
        <w:t xml:space="preserve"> </w:t>
      </w:r>
      <w:proofErr w:type="spellStart"/>
      <w:r w:rsidR="00872D49" w:rsidRPr="001424C6">
        <w:rPr>
          <w:rFonts w:ascii="Times New Roman" w:hAnsi="Times New Roman" w:cs="Times New Roman"/>
          <w:color w:val="auto"/>
          <w:sz w:val="24"/>
          <w:szCs w:val="24"/>
          <w:lang w:val="en-US"/>
        </w:rPr>
        <w:t>Compagno</w:t>
      </w:r>
      <w:proofErr w:type="spellEnd"/>
      <w:r w:rsidR="00872D49" w:rsidRPr="001424C6">
        <w:rPr>
          <w:rFonts w:ascii="Times New Roman" w:hAnsi="Times New Roman" w:cs="Times New Roman"/>
          <w:color w:val="auto"/>
          <w:sz w:val="24"/>
          <w:szCs w:val="24"/>
          <w:lang w:val="en-US"/>
        </w:rPr>
        <w:t xml:space="preserve"> 2001). Given these characteristics, the annual population growth rate is </w:t>
      </w:r>
      <w:r w:rsidR="00E1554D">
        <w:rPr>
          <w:rFonts w:ascii="Times New Roman" w:hAnsi="Times New Roman" w:cs="Times New Roman"/>
          <w:color w:val="auto"/>
          <w:sz w:val="24"/>
          <w:szCs w:val="24"/>
          <w:lang w:val="en-US"/>
        </w:rPr>
        <w:t xml:space="preserve">very </w:t>
      </w:r>
      <w:r w:rsidR="00872D49" w:rsidRPr="001424C6">
        <w:rPr>
          <w:rFonts w:ascii="Times New Roman" w:hAnsi="Times New Roman" w:cs="Times New Roman"/>
          <w:color w:val="auto"/>
          <w:sz w:val="24"/>
          <w:szCs w:val="24"/>
          <w:lang w:val="en-US"/>
        </w:rPr>
        <w:t>low (0</w:t>
      </w:r>
      <w:r w:rsidR="00E1554D">
        <w:rPr>
          <w:rFonts w:ascii="Times New Roman" w:hAnsi="Times New Roman" w:cs="Times New Roman"/>
          <w:color w:val="auto"/>
          <w:sz w:val="24"/>
          <w:szCs w:val="24"/>
          <w:lang w:val="en-US"/>
        </w:rPr>
        <w:t>.</w:t>
      </w:r>
      <w:r w:rsidR="00872D49" w:rsidRPr="001424C6">
        <w:rPr>
          <w:rFonts w:ascii="Times New Roman" w:hAnsi="Times New Roman" w:cs="Times New Roman"/>
          <w:color w:val="auto"/>
          <w:sz w:val="24"/>
          <w:szCs w:val="24"/>
          <w:lang w:val="en-US"/>
        </w:rPr>
        <w:t>002)</w:t>
      </w:r>
      <w:r w:rsidR="00537ED6">
        <w:rPr>
          <w:rFonts w:ascii="Times New Roman" w:hAnsi="Times New Roman" w:cs="Times New Roman"/>
          <w:color w:val="auto"/>
          <w:sz w:val="24"/>
          <w:szCs w:val="24"/>
          <w:lang w:val="en-US"/>
        </w:rPr>
        <w:t xml:space="preserve"> </w:t>
      </w:r>
      <w:r w:rsidR="00872D49" w:rsidRPr="001424C6">
        <w:rPr>
          <w:rFonts w:ascii="Times New Roman" w:hAnsi="Times New Roman" w:cs="Times New Roman"/>
          <w:color w:val="auto"/>
          <w:sz w:val="24"/>
          <w:szCs w:val="24"/>
          <w:shd w:val="clear" w:color="auto" w:fill="FFFFFF"/>
          <w:lang w:val="en-US"/>
        </w:rPr>
        <w:t xml:space="preserve">compared </w:t>
      </w:r>
      <w:r w:rsidR="00D040B5" w:rsidRPr="001424C6">
        <w:rPr>
          <w:rFonts w:ascii="Times New Roman" w:hAnsi="Times New Roman" w:cs="Times New Roman"/>
          <w:color w:val="auto"/>
          <w:sz w:val="24"/>
          <w:szCs w:val="24"/>
          <w:shd w:val="clear" w:color="auto" w:fill="FFFFFF"/>
          <w:lang w:val="en-US"/>
        </w:rPr>
        <w:t>to</w:t>
      </w:r>
      <w:r w:rsidR="00872D49" w:rsidRPr="001424C6">
        <w:rPr>
          <w:rFonts w:ascii="Times New Roman" w:hAnsi="Times New Roman" w:cs="Times New Roman"/>
          <w:color w:val="auto"/>
          <w:sz w:val="24"/>
          <w:szCs w:val="24"/>
          <w:shd w:val="clear" w:color="auto" w:fill="FFFFFF"/>
          <w:lang w:val="en-US"/>
        </w:rPr>
        <w:t xml:space="preserve"> other sharks</w:t>
      </w:r>
      <w:r w:rsidR="00537ED6">
        <w:rPr>
          <w:rFonts w:ascii="Times New Roman" w:hAnsi="Times New Roman" w:cs="Times New Roman"/>
          <w:color w:val="auto"/>
          <w:sz w:val="24"/>
          <w:szCs w:val="24"/>
          <w:shd w:val="clear" w:color="auto" w:fill="FFFFFF"/>
          <w:lang w:val="en-US"/>
        </w:rPr>
        <w:t xml:space="preserve"> </w:t>
      </w:r>
      <w:r w:rsidR="00537ED6" w:rsidRPr="001424C6">
        <w:rPr>
          <w:rFonts w:ascii="Times New Roman" w:hAnsi="Times New Roman" w:cs="Times New Roman"/>
          <w:color w:val="auto"/>
          <w:sz w:val="24"/>
          <w:szCs w:val="24"/>
          <w:lang w:val="en-US"/>
        </w:rPr>
        <w:t>(</w:t>
      </w:r>
      <w:r w:rsidR="00537ED6" w:rsidRPr="001424C6">
        <w:rPr>
          <w:rFonts w:ascii="Times New Roman" w:eastAsia="Arial" w:hAnsi="Times New Roman" w:cs="Arial"/>
          <w:iCs/>
          <w:color w:val="auto"/>
          <w:sz w:val="24"/>
          <w:szCs w:val="20"/>
          <w:lang w:val="en-US" w:eastAsia="pt-BR"/>
        </w:rPr>
        <w:t>Chen</w:t>
      </w:r>
      <w:r w:rsidR="00537ED6" w:rsidRPr="001424C6">
        <w:rPr>
          <w:rFonts w:ascii="Times New Roman" w:hAnsi="Times New Roman" w:cs="Times New Roman"/>
          <w:color w:val="auto"/>
          <w:sz w:val="24"/>
          <w:szCs w:val="24"/>
          <w:lang w:val="en-US"/>
        </w:rPr>
        <w:t xml:space="preserve"> et al. 1997, </w:t>
      </w:r>
      <w:proofErr w:type="spellStart"/>
      <w:r w:rsidR="00537ED6" w:rsidRPr="001424C6">
        <w:rPr>
          <w:rFonts w:ascii="Times New Roman" w:eastAsia="Arial" w:hAnsi="Times New Roman" w:cs="Arial"/>
          <w:iCs/>
          <w:color w:val="auto"/>
          <w:sz w:val="24"/>
          <w:szCs w:val="20"/>
          <w:lang w:val="en-US" w:eastAsia="pt-BR"/>
        </w:rPr>
        <w:t>Camhi</w:t>
      </w:r>
      <w:proofErr w:type="spellEnd"/>
      <w:r w:rsidR="00537ED6" w:rsidRPr="001424C6">
        <w:rPr>
          <w:rFonts w:ascii="Times New Roman" w:hAnsi="Times New Roman" w:cs="Times New Roman"/>
          <w:color w:val="auto"/>
          <w:sz w:val="24"/>
          <w:szCs w:val="24"/>
          <w:lang w:val="en-US"/>
        </w:rPr>
        <w:t xml:space="preserve"> et al. 2009)</w:t>
      </w:r>
      <w:r w:rsidR="00E1554D">
        <w:rPr>
          <w:rFonts w:ascii="Times New Roman" w:hAnsi="Times New Roman" w:cs="Times New Roman"/>
          <w:color w:val="auto"/>
          <w:sz w:val="24"/>
          <w:szCs w:val="24"/>
          <w:lang w:val="en-US"/>
        </w:rPr>
        <w:t xml:space="preserve">, and gives to the </w:t>
      </w:r>
      <w:r w:rsidR="00E1554D" w:rsidRPr="001424C6">
        <w:rPr>
          <w:rFonts w:ascii="Times New Roman" w:hAnsi="Times New Roman" w:cs="Times New Roman"/>
          <w:color w:val="auto"/>
          <w:sz w:val="24"/>
          <w:szCs w:val="24"/>
          <w:lang w:val="en-US"/>
        </w:rPr>
        <w:t>specie</w:t>
      </w:r>
      <w:r w:rsidR="00E1554D">
        <w:rPr>
          <w:rFonts w:ascii="Times New Roman" w:hAnsi="Times New Roman" w:cs="Times New Roman"/>
          <w:color w:val="auto"/>
          <w:sz w:val="24"/>
          <w:szCs w:val="24"/>
          <w:lang w:val="en-US"/>
        </w:rPr>
        <w:t>s</w:t>
      </w:r>
      <w:r w:rsidR="00E1554D" w:rsidRPr="001424C6">
        <w:rPr>
          <w:rFonts w:ascii="Times New Roman" w:hAnsi="Times New Roman" w:cs="Times New Roman"/>
          <w:color w:val="auto"/>
          <w:sz w:val="24"/>
          <w:szCs w:val="24"/>
          <w:lang w:val="en-US"/>
        </w:rPr>
        <w:t xml:space="preserve"> a low re</w:t>
      </w:r>
      <w:r w:rsidR="00E1554D">
        <w:rPr>
          <w:rFonts w:ascii="Times New Roman" w:hAnsi="Times New Roman" w:cs="Times New Roman"/>
          <w:color w:val="auto"/>
          <w:sz w:val="24"/>
          <w:szCs w:val="24"/>
          <w:lang w:val="en-US"/>
        </w:rPr>
        <w:t xml:space="preserve">silience </w:t>
      </w:r>
      <w:r w:rsidR="00E1554D" w:rsidRPr="001424C6">
        <w:rPr>
          <w:rFonts w:ascii="Times New Roman" w:hAnsi="Times New Roman" w:cs="Times New Roman"/>
          <w:color w:val="auto"/>
          <w:sz w:val="24"/>
          <w:szCs w:val="24"/>
          <w:lang w:val="en-US"/>
        </w:rPr>
        <w:t xml:space="preserve">from fisheries </w:t>
      </w:r>
      <w:r w:rsidR="00E1554D">
        <w:rPr>
          <w:rFonts w:ascii="Times New Roman" w:hAnsi="Times New Roman" w:cs="Times New Roman"/>
          <w:color w:val="auto"/>
          <w:sz w:val="24"/>
          <w:szCs w:val="24"/>
          <w:lang w:val="en-US"/>
        </w:rPr>
        <w:t xml:space="preserve">impacts </w:t>
      </w:r>
      <w:r w:rsidR="00E1554D" w:rsidRPr="001424C6">
        <w:rPr>
          <w:rFonts w:ascii="Times New Roman" w:hAnsi="Times New Roman" w:cs="Times New Roman"/>
          <w:color w:val="auto"/>
          <w:sz w:val="24"/>
          <w:szCs w:val="24"/>
          <w:lang w:val="en-US"/>
        </w:rPr>
        <w:t>(</w:t>
      </w:r>
      <w:r w:rsidR="00E1554D" w:rsidRPr="001424C6">
        <w:rPr>
          <w:rFonts w:ascii="Times New Roman" w:eastAsia="Arial" w:hAnsi="Times New Roman" w:cs="Arial"/>
          <w:iCs/>
          <w:color w:val="auto"/>
          <w:sz w:val="24"/>
          <w:szCs w:val="20"/>
          <w:lang w:val="en-US" w:eastAsia="pt-BR"/>
        </w:rPr>
        <w:t>Simpfendorfer</w:t>
      </w:r>
      <w:r w:rsidR="00E1554D" w:rsidRPr="001424C6">
        <w:rPr>
          <w:rFonts w:ascii="Times New Roman" w:hAnsi="Times New Roman" w:cs="Times New Roman"/>
          <w:color w:val="auto"/>
          <w:sz w:val="24"/>
          <w:szCs w:val="24"/>
          <w:lang w:val="en-US"/>
        </w:rPr>
        <w:t xml:space="preserve"> et al. 2008, </w:t>
      </w:r>
      <w:r w:rsidR="00E1554D" w:rsidRPr="001424C6">
        <w:rPr>
          <w:rFonts w:ascii="Times New Roman" w:eastAsia="Arial" w:hAnsi="Times New Roman" w:cs="Times New Roman"/>
          <w:iCs/>
          <w:color w:val="auto"/>
          <w:sz w:val="24"/>
          <w:szCs w:val="20"/>
          <w:lang w:val="en-US" w:eastAsia="pt-BR"/>
        </w:rPr>
        <w:t>Cortés</w:t>
      </w:r>
      <w:r w:rsidR="00E1554D" w:rsidRPr="001424C6">
        <w:rPr>
          <w:rFonts w:ascii="Times New Roman" w:hAnsi="Times New Roman" w:cs="Times New Roman"/>
          <w:color w:val="auto"/>
          <w:sz w:val="24"/>
          <w:szCs w:val="24"/>
          <w:lang w:val="en-US"/>
        </w:rPr>
        <w:t xml:space="preserve"> et al. 2010).</w:t>
      </w:r>
    </w:p>
    <w:p w14:paraId="48540996" w14:textId="3861EFE7" w:rsidR="001424C6" w:rsidRDefault="00872D49" w:rsidP="001424C6">
      <w:pPr>
        <w:pStyle w:val="Padro"/>
        <w:spacing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i/>
          <w:color w:val="auto"/>
          <w:sz w:val="24"/>
          <w:szCs w:val="24"/>
          <w:lang w:val="en-US"/>
        </w:rPr>
        <w:t>Alopias superciliosus</w:t>
      </w:r>
      <w:r w:rsidRPr="001424C6">
        <w:rPr>
          <w:rFonts w:ascii="Times New Roman" w:hAnsi="Times New Roman" w:cs="Times New Roman"/>
          <w:color w:val="auto"/>
          <w:sz w:val="24"/>
          <w:szCs w:val="24"/>
          <w:lang w:val="en-US"/>
        </w:rPr>
        <w:t xml:space="preserve"> i</w:t>
      </w:r>
      <w:r w:rsidR="00FA55A4" w:rsidRPr="001424C6">
        <w:rPr>
          <w:rFonts w:ascii="Times New Roman" w:hAnsi="Times New Roman" w:cs="Times New Roman"/>
          <w:color w:val="auto"/>
          <w:sz w:val="24"/>
          <w:szCs w:val="24"/>
          <w:lang w:val="en-US"/>
        </w:rPr>
        <w:t>s commonly captured as bycatch of pelagic longline fleet</w:t>
      </w:r>
      <w:r w:rsidRPr="001424C6">
        <w:rPr>
          <w:rFonts w:ascii="Times New Roman" w:hAnsi="Times New Roman" w:cs="Times New Roman"/>
          <w:color w:val="auto"/>
          <w:sz w:val="24"/>
          <w:szCs w:val="24"/>
          <w:lang w:val="en-US"/>
        </w:rPr>
        <w:t xml:space="preserve"> </w:t>
      </w:r>
      <w:r w:rsidR="00FA55A4" w:rsidRPr="001424C6">
        <w:rPr>
          <w:rFonts w:ascii="Times New Roman" w:hAnsi="Times New Roman" w:cs="Times New Roman"/>
          <w:color w:val="auto"/>
          <w:sz w:val="24"/>
          <w:szCs w:val="24"/>
          <w:lang w:val="en-US"/>
        </w:rPr>
        <w:t>targeting</w:t>
      </w:r>
      <w:r w:rsidRPr="001424C6">
        <w:rPr>
          <w:rFonts w:ascii="Times New Roman" w:hAnsi="Times New Roman" w:cs="Times New Roman"/>
          <w:color w:val="auto"/>
          <w:sz w:val="24"/>
          <w:szCs w:val="24"/>
          <w:lang w:val="en-US"/>
        </w:rPr>
        <w:t xml:space="preserve"> tuna and swordfish and has moderate to high mortality in this type of fishing </w:t>
      </w:r>
      <w:r w:rsidR="005B3260" w:rsidRPr="001424C6">
        <w:rPr>
          <w:rFonts w:ascii="Times New Roman" w:hAnsi="Times New Roman" w:cs="Times New Roman"/>
          <w:color w:val="auto"/>
          <w:sz w:val="24"/>
          <w:szCs w:val="24"/>
          <w:lang w:val="en-US"/>
        </w:rPr>
        <w:t>(</w:t>
      </w:r>
      <w:proofErr w:type="spellStart"/>
      <w:r w:rsidR="005B3260" w:rsidRPr="001424C6">
        <w:rPr>
          <w:rFonts w:ascii="Times New Roman" w:eastAsia="Arial" w:hAnsi="Times New Roman" w:cs="Arial"/>
          <w:iCs/>
          <w:color w:val="auto"/>
          <w:sz w:val="24"/>
          <w:szCs w:val="20"/>
          <w:lang w:val="en-US" w:eastAsia="pt-BR"/>
        </w:rPr>
        <w:t>Camhi</w:t>
      </w:r>
      <w:proofErr w:type="spellEnd"/>
      <w:r w:rsidR="005B3260" w:rsidRPr="001424C6">
        <w:rPr>
          <w:rFonts w:ascii="Times New Roman" w:hAnsi="Times New Roman" w:cs="Times New Roman"/>
          <w:color w:val="auto"/>
          <w:sz w:val="24"/>
          <w:szCs w:val="24"/>
          <w:lang w:val="en-US"/>
        </w:rPr>
        <w:t xml:space="preserve"> et al. 2009, </w:t>
      </w:r>
      <w:r w:rsidR="005B3260" w:rsidRPr="001424C6">
        <w:rPr>
          <w:rFonts w:ascii="Times New Roman" w:eastAsia="Arial" w:hAnsi="Times New Roman" w:cs="Times New Roman"/>
          <w:iCs/>
          <w:color w:val="auto"/>
          <w:sz w:val="24"/>
          <w:szCs w:val="20"/>
          <w:lang w:val="en-US" w:eastAsia="pt-BR"/>
        </w:rPr>
        <w:t>Coelho</w:t>
      </w:r>
      <w:r w:rsidR="005B3260" w:rsidRPr="001424C6">
        <w:rPr>
          <w:rFonts w:ascii="Times New Roman" w:hAnsi="Times New Roman" w:cs="Times New Roman"/>
          <w:color w:val="auto"/>
          <w:sz w:val="24"/>
          <w:szCs w:val="24"/>
          <w:lang w:val="en-US"/>
        </w:rPr>
        <w:t xml:space="preserve"> et al. 2012)</w:t>
      </w:r>
      <w:r w:rsidRPr="001424C6">
        <w:rPr>
          <w:rFonts w:ascii="Times New Roman" w:hAnsi="Times New Roman" w:cs="Times New Roman"/>
          <w:color w:val="auto"/>
          <w:sz w:val="24"/>
          <w:szCs w:val="24"/>
          <w:lang w:val="en-US"/>
        </w:rPr>
        <w:t xml:space="preserve">. Although there is still need for assessments throughout its distribution range, </w:t>
      </w:r>
      <w:r w:rsidR="00FA55A4" w:rsidRPr="001424C6">
        <w:rPr>
          <w:rFonts w:ascii="Times New Roman" w:hAnsi="Times New Roman" w:cs="Times New Roman"/>
          <w:color w:val="auto"/>
          <w:sz w:val="24"/>
          <w:szCs w:val="24"/>
          <w:lang w:val="en-US"/>
        </w:rPr>
        <w:t>this</w:t>
      </w:r>
      <w:r w:rsidRPr="001424C6">
        <w:rPr>
          <w:rFonts w:ascii="Times New Roman" w:hAnsi="Times New Roman" w:cs="Times New Roman"/>
          <w:color w:val="auto"/>
          <w:sz w:val="24"/>
          <w:szCs w:val="24"/>
          <w:lang w:val="en-US"/>
        </w:rPr>
        <w:t xml:space="preserve"> species has been showing strong signs of weakness </w:t>
      </w:r>
      <w:r w:rsidR="00854C37" w:rsidRPr="001424C6">
        <w:rPr>
          <w:rFonts w:ascii="Times New Roman" w:hAnsi="Times New Roman" w:cs="Times New Roman"/>
          <w:color w:val="auto"/>
          <w:sz w:val="24"/>
          <w:szCs w:val="24"/>
          <w:lang w:val="en-US"/>
        </w:rPr>
        <w:t xml:space="preserve">deriving </w:t>
      </w:r>
      <w:r w:rsidR="00E1554D">
        <w:rPr>
          <w:rFonts w:ascii="Times New Roman" w:hAnsi="Times New Roman" w:cs="Times New Roman"/>
          <w:color w:val="auto"/>
          <w:sz w:val="24"/>
          <w:szCs w:val="24"/>
          <w:lang w:val="en-US"/>
        </w:rPr>
        <w:t xml:space="preserve">mainly </w:t>
      </w:r>
      <w:r w:rsidR="00854C37" w:rsidRPr="001424C6">
        <w:rPr>
          <w:rFonts w:ascii="Times New Roman" w:hAnsi="Times New Roman" w:cs="Times New Roman"/>
          <w:color w:val="auto"/>
          <w:sz w:val="24"/>
          <w:szCs w:val="24"/>
          <w:lang w:val="en-US"/>
        </w:rPr>
        <w:t>from</w:t>
      </w:r>
      <w:r w:rsidRPr="001424C6">
        <w:rPr>
          <w:rFonts w:ascii="Times New Roman" w:hAnsi="Times New Roman" w:cs="Times New Roman"/>
          <w:color w:val="auto"/>
          <w:sz w:val="24"/>
          <w:szCs w:val="24"/>
          <w:lang w:val="en-US"/>
        </w:rPr>
        <w:t xml:space="preserve"> fishing pressure, evidenced by </w:t>
      </w:r>
      <w:r w:rsidR="00E1554D">
        <w:rPr>
          <w:rFonts w:ascii="Times New Roman" w:hAnsi="Times New Roman" w:cs="Times New Roman"/>
          <w:color w:val="auto"/>
          <w:sz w:val="24"/>
          <w:szCs w:val="24"/>
          <w:lang w:val="en-US"/>
        </w:rPr>
        <w:t xml:space="preserve">general </w:t>
      </w:r>
      <w:r w:rsidRPr="001424C6">
        <w:rPr>
          <w:rFonts w:ascii="Times New Roman" w:hAnsi="Times New Roman" w:cs="Times New Roman"/>
          <w:color w:val="auto"/>
          <w:sz w:val="24"/>
          <w:szCs w:val="24"/>
          <w:lang w:val="en-US"/>
        </w:rPr>
        <w:t xml:space="preserve">decline in catches </w:t>
      </w:r>
      <w:r w:rsidR="00E1554D">
        <w:rPr>
          <w:rFonts w:ascii="Times New Roman" w:hAnsi="Times New Roman" w:cs="Times New Roman"/>
          <w:color w:val="auto"/>
          <w:sz w:val="24"/>
          <w:szCs w:val="24"/>
          <w:lang w:val="en-US"/>
        </w:rPr>
        <w:t xml:space="preserve">in recent </w:t>
      </w:r>
      <w:r w:rsidRPr="001424C6">
        <w:rPr>
          <w:rFonts w:ascii="Times New Roman" w:hAnsi="Times New Roman" w:cs="Times New Roman"/>
          <w:color w:val="auto"/>
          <w:sz w:val="24"/>
          <w:szCs w:val="24"/>
          <w:lang w:val="en-US"/>
        </w:rPr>
        <w:t>years</w:t>
      </w:r>
      <w:r w:rsidR="001424C6">
        <w:rPr>
          <w:rFonts w:ascii="Times New Roman" w:hAnsi="Times New Roman" w:cs="Times New Roman"/>
          <w:color w:val="auto"/>
          <w:sz w:val="24"/>
          <w:szCs w:val="24"/>
          <w:lang w:val="en-US"/>
        </w:rPr>
        <w:t xml:space="preserve">.  </w:t>
      </w:r>
      <w:r w:rsidR="002644CC" w:rsidRPr="001424C6">
        <w:rPr>
          <w:rFonts w:ascii="Times New Roman" w:hAnsi="Times New Roman" w:cs="Times New Roman"/>
          <w:i/>
          <w:color w:val="auto"/>
          <w:sz w:val="24"/>
          <w:szCs w:val="24"/>
          <w:lang w:val="en-US"/>
        </w:rPr>
        <w:t>A. superciliosus</w:t>
      </w:r>
      <w:r w:rsidR="002644CC" w:rsidRPr="001424C6">
        <w:rPr>
          <w:rFonts w:ascii="Times New Roman" w:hAnsi="Times New Roman" w:cs="Times New Roman"/>
          <w:color w:val="auto"/>
          <w:sz w:val="24"/>
          <w:szCs w:val="24"/>
          <w:lang w:val="en-US"/>
        </w:rPr>
        <w:t xml:space="preserve"> </w:t>
      </w:r>
      <w:r w:rsidR="00E1554D">
        <w:rPr>
          <w:rFonts w:ascii="Times New Roman" w:hAnsi="Times New Roman" w:cs="Times New Roman"/>
          <w:color w:val="auto"/>
          <w:sz w:val="24"/>
          <w:szCs w:val="24"/>
          <w:lang w:val="en-US"/>
        </w:rPr>
        <w:t xml:space="preserve">is listed </w:t>
      </w:r>
      <w:r w:rsidRPr="001424C6">
        <w:rPr>
          <w:rFonts w:ascii="Times New Roman" w:hAnsi="Times New Roman" w:cs="Times New Roman"/>
          <w:color w:val="auto"/>
          <w:sz w:val="24"/>
          <w:szCs w:val="24"/>
          <w:lang w:val="en-US"/>
        </w:rPr>
        <w:t>on the red list of the IUCN (International Union for Conservation of Nature and Natural Resources) as "Vulnerable" in the east</w:t>
      </w:r>
      <w:r w:rsidR="00A065BD" w:rsidRPr="001424C6">
        <w:rPr>
          <w:rFonts w:ascii="Times New Roman" w:hAnsi="Times New Roman" w:cs="Times New Roman"/>
          <w:color w:val="auto"/>
          <w:sz w:val="24"/>
          <w:szCs w:val="24"/>
          <w:lang w:val="en-US"/>
        </w:rPr>
        <w:t>ern</w:t>
      </w:r>
      <w:r w:rsidRPr="001424C6">
        <w:rPr>
          <w:rFonts w:ascii="Times New Roman" w:hAnsi="Times New Roman" w:cs="Times New Roman"/>
          <w:color w:val="auto"/>
          <w:sz w:val="24"/>
          <w:szCs w:val="24"/>
          <w:lang w:val="en-US"/>
        </w:rPr>
        <w:t xml:space="preserve"> Central Pacific region, "Endangered" in the Northwest and </w:t>
      </w:r>
      <w:r w:rsidR="00854C37" w:rsidRPr="001424C6">
        <w:rPr>
          <w:rFonts w:ascii="Times New Roman" w:hAnsi="Times New Roman" w:cs="Times New Roman"/>
          <w:color w:val="auto"/>
          <w:sz w:val="24"/>
          <w:szCs w:val="24"/>
          <w:lang w:val="en-US"/>
        </w:rPr>
        <w:t>Western Central</w:t>
      </w:r>
      <w:r w:rsidRPr="001424C6">
        <w:rPr>
          <w:rFonts w:ascii="Times New Roman" w:hAnsi="Times New Roman" w:cs="Times New Roman"/>
          <w:color w:val="auto"/>
          <w:sz w:val="24"/>
          <w:szCs w:val="24"/>
          <w:lang w:val="en-US"/>
        </w:rPr>
        <w:t xml:space="preserve"> Atlantic</w:t>
      </w:r>
      <w:r w:rsidR="00A065BD" w:rsidRPr="001424C6">
        <w:rPr>
          <w:rFonts w:ascii="Times New Roman" w:hAnsi="Times New Roman" w:cs="Times New Roman"/>
          <w:color w:val="auto"/>
          <w:sz w:val="24"/>
          <w:szCs w:val="24"/>
          <w:lang w:val="en-US"/>
        </w:rPr>
        <w:t xml:space="preserve">, </w:t>
      </w:r>
      <w:r w:rsidRPr="001424C6">
        <w:rPr>
          <w:rFonts w:ascii="Times New Roman" w:hAnsi="Times New Roman" w:cs="Times New Roman"/>
          <w:color w:val="auto"/>
          <w:sz w:val="24"/>
          <w:szCs w:val="24"/>
          <w:lang w:val="en-US"/>
        </w:rPr>
        <w:t xml:space="preserve">"Near Threatened" in </w:t>
      </w:r>
      <w:r w:rsidRPr="001424C6">
        <w:rPr>
          <w:rFonts w:ascii="Times New Roman" w:hAnsi="Times New Roman" w:cs="Times New Roman"/>
          <w:color w:val="auto"/>
          <w:sz w:val="24"/>
          <w:szCs w:val="24"/>
          <w:lang w:val="en-US"/>
        </w:rPr>
        <w:lastRenderedPageBreak/>
        <w:t>the southwest Atlantic</w:t>
      </w:r>
      <w:r w:rsidR="00A065BD" w:rsidRPr="001424C6">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and "</w:t>
      </w:r>
      <w:r w:rsidR="00A065BD" w:rsidRPr="001424C6">
        <w:rPr>
          <w:rFonts w:ascii="Times New Roman" w:hAnsi="Times New Roman" w:cs="Times New Roman"/>
          <w:color w:val="auto"/>
          <w:sz w:val="24"/>
          <w:szCs w:val="24"/>
          <w:lang w:val="en-US"/>
        </w:rPr>
        <w:t>Vulnerable</w:t>
      </w:r>
      <w:r w:rsidRPr="001424C6">
        <w:rPr>
          <w:rFonts w:ascii="Times New Roman" w:hAnsi="Times New Roman" w:cs="Times New Roman"/>
          <w:color w:val="auto"/>
          <w:sz w:val="24"/>
          <w:szCs w:val="24"/>
          <w:lang w:val="en-US"/>
        </w:rPr>
        <w:t xml:space="preserve">" in the western Indo-Pacific </w:t>
      </w:r>
      <w:r w:rsidR="005B3260" w:rsidRPr="001424C6">
        <w:rPr>
          <w:rFonts w:ascii="Times New Roman" w:hAnsi="Times New Roman" w:cs="Times New Roman"/>
          <w:color w:val="auto"/>
          <w:sz w:val="24"/>
          <w:szCs w:val="24"/>
          <w:lang w:val="en-US"/>
        </w:rPr>
        <w:t>(</w:t>
      </w:r>
      <w:proofErr w:type="gramStart"/>
      <w:r w:rsidR="005B3260" w:rsidRPr="001424C6">
        <w:rPr>
          <w:rFonts w:ascii="Times New Roman" w:eastAsia="Times New Roman" w:hAnsi="Times New Roman" w:cs="Times New Roman"/>
          <w:iCs/>
          <w:color w:val="auto"/>
          <w:sz w:val="24"/>
          <w:szCs w:val="20"/>
          <w:lang w:val="en-US" w:eastAsia="pt-BR"/>
        </w:rPr>
        <w:t>Amorim</w:t>
      </w:r>
      <w:r w:rsidR="005B3260" w:rsidRPr="001424C6">
        <w:rPr>
          <w:rFonts w:ascii="Times New Roman" w:hAnsi="Times New Roman" w:cs="Times New Roman"/>
          <w:color w:val="auto"/>
          <w:sz w:val="24"/>
          <w:szCs w:val="24"/>
          <w:lang w:val="en-US"/>
        </w:rPr>
        <w:t xml:space="preserve">  et al.</w:t>
      </w:r>
      <w:proofErr w:type="gramEnd"/>
      <w:r w:rsidR="005B3260" w:rsidRPr="001424C6">
        <w:rPr>
          <w:rFonts w:ascii="Times New Roman" w:hAnsi="Times New Roman" w:cs="Times New Roman"/>
          <w:color w:val="auto"/>
          <w:sz w:val="24"/>
          <w:szCs w:val="24"/>
          <w:lang w:val="en-US"/>
        </w:rPr>
        <w:t xml:space="preserve"> 2009)</w:t>
      </w:r>
      <w:r w:rsidR="00912E8F" w:rsidRPr="001424C6">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w:t>
      </w:r>
      <w:r w:rsidR="00E1554D">
        <w:rPr>
          <w:rFonts w:ascii="Times New Roman" w:hAnsi="Times New Roman" w:cs="Times New Roman"/>
          <w:color w:val="auto"/>
          <w:sz w:val="24"/>
          <w:szCs w:val="24"/>
          <w:lang w:val="en-US"/>
        </w:rPr>
        <w:t>In 2016, it was listed in Appendix II of CITES (</w:t>
      </w:r>
      <w:r w:rsidR="00E1554D" w:rsidRPr="00E1554D">
        <w:rPr>
          <w:rFonts w:ascii="Times New Roman" w:hAnsi="Times New Roman" w:cs="Times New Roman"/>
          <w:color w:val="auto"/>
          <w:sz w:val="24"/>
          <w:szCs w:val="24"/>
          <w:lang w:val="en-US"/>
        </w:rPr>
        <w:t>Convention on International Trade in Endangered Species of Wild Fauna and Flora</w:t>
      </w:r>
      <w:r w:rsidR="00E1554D">
        <w:rPr>
          <w:rFonts w:ascii="Times New Roman" w:hAnsi="Times New Roman" w:cs="Times New Roman"/>
          <w:color w:val="auto"/>
          <w:sz w:val="24"/>
          <w:szCs w:val="24"/>
          <w:lang w:val="en-US"/>
        </w:rPr>
        <w:t>).</w:t>
      </w:r>
    </w:p>
    <w:p w14:paraId="5B00A851" w14:textId="2B61A59F" w:rsidR="001424C6" w:rsidRDefault="00872D49" w:rsidP="001424C6">
      <w:pPr>
        <w:pStyle w:val="Padro"/>
        <w:spacing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color w:val="auto"/>
          <w:sz w:val="24"/>
          <w:szCs w:val="24"/>
          <w:lang w:val="en-US"/>
        </w:rPr>
        <w:t xml:space="preserve">. </w:t>
      </w:r>
    </w:p>
    <w:p w14:paraId="434609B0" w14:textId="6BE63A60" w:rsidR="00872D49" w:rsidRDefault="00872D49" w:rsidP="00E26FAB">
      <w:pPr>
        <w:pStyle w:val="Padro"/>
        <w:spacing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color w:val="auto"/>
          <w:sz w:val="24"/>
          <w:szCs w:val="24"/>
          <w:lang w:val="en-US"/>
        </w:rPr>
        <w:t>The study of population genetics</w:t>
      </w:r>
      <w:r w:rsidR="002D1C4A" w:rsidRPr="001424C6">
        <w:rPr>
          <w:rFonts w:ascii="Times New Roman" w:hAnsi="Times New Roman" w:cs="Times New Roman"/>
          <w:color w:val="auto"/>
          <w:sz w:val="24"/>
          <w:szCs w:val="24"/>
          <w:lang w:val="en-US"/>
        </w:rPr>
        <w:t xml:space="preserve"> is</w:t>
      </w:r>
      <w:r w:rsidRPr="001424C6">
        <w:rPr>
          <w:rFonts w:ascii="Times New Roman" w:hAnsi="Times New Roman" w:cs="Times New Roman"/>
          <w:color w:val="auto"/>
          <w:sz w:val="24"/>
          <w:szCs w:val="24"/>
          <w:lang w:val="en-US"/>
        </w:rPr>
        <w:t xml:space="preserve"> an essential component for the characterization of genetic diversity, identifying different evolutionary units and </w:t>
      </w:r>
      <w:r w:rsidR="002D1C4A" w:rsidRPr="001424C6">
        <w:rPr>
          <w:rFonts w:ascii="Times New Roman" w:hAnsi="Times New Roman" w:cs="Times New Roman"/>
          <w:color w:val="auto"/>
          <w:sz w:val="24"/>
          <w:szCs w:val="24"/>
          <w:lang w:val="en-US"/>
        </w:rPr>
        <w:t>their</w:t>
      </w:r>
      <w:r w:rsidRPr="001424C6">
        <w:rPr>
          <w:rFonts w:ascii="Times New Roman" w:hAnsi="Times New Roman" w:cs="Times New Roman"/>
          <w:color w:val="auto"/>
          <w:sz w:val="24"/>
          <w:szCs w:val="24"/>
          <w:lang w:val="en-US"/>
        </w:rPr>
        <w:t xml:space="preserve"> distribution, delineation of genetic stocks, gene flow</w:t>
      </w:r>
      <w:r w:rsidR="002D1C4A" w:rsidRPr="001424C6">
        <w:rPr>
          <w:rFonts w:ascii="Times New Roman" w:hAnsi="Times New Roman" w:cs="Times New Roman"/>
          <w:color w:val="auto"/>
          <w:sz w:val="24"/>
          <w:szCs w:val="24"/>
          <w:lang w:val="en-US"/>
        </w:rPr>
        <w:t>,</w:t>
      </w:r>
      <w:r w:rsidRPr="001424C6">
        <w:rPr>
          <w:rFonts w:ascii="Times New Roman" w:hAnsi="Times New Roman" w:cs="Times New Roman"/>
          <w:color w:val="auto"/>
          <w:sz w:val="24"/>
          <w:szCs w:val="24"/>
          <w:lang w:val="en-US"/>
        </w:rPr>
        <w:t xml:space="preserve"> and</w:t>
      </w:r>
      <w:r w:rsidR="00A1145F" w:rsidRPr="001424C6">
        <w:rPr>
          <w:rFonts w:ascii="Times New Roman" w:hAnsi="Times New Roman" w:cs="Times New Roman"/>
          <w:color w:val="auto"/>
          <w:sz w:val="24"/>
          <w:szCs w:val="24"/>
          <w:lang w:val="en-US"/>
        </w:rPr>
        <w:t xml:space="preserve"> inferences in conservation.</w:t>
      </w:r>
      <w:r w:rsidRPr="001424C6">
        <w:rPr>
          <w:rFonts w:ascii="Times New Roman" w:hAnsi="Times New Roman" w:cs="Times New Roman"/>
          <w:color w:val="auto"/>
          <w:sz w:val="24"/>
          <w:szCs w:val="24"/>
          <w:lang w:val="en-US"/>
        </w:rPr>
        <w:t xml:space="preserve"> </w:t>
      </w:r>
      <w:r w:rsidR="00E1554D">
        <w:rPr>
          <w:rFonts w:ascii="Times New Roman" w:hAnsi="Times New Roman" w:cs="Times New Roman"/>
          <w:color w:val="auto"/>
          <w:sz w:val="24"/>
          <w:szCs w:val="24"/>
          <w:lang w:val="en-US"/>
        </w:rPr>
        <w:t xml:space="preserve">Given this lack of knowledge for the bigeye thresher, this </w:t>
      </w:r>
      <w:r w:rsidRPr="001424C6">
        <w:rPr>
          <w:rFonts w:ascii="Times New Roman" w:hAnsi="Times New Roman" w:cs="Times New Roman"/>
          <w:color w:val="auto"/>
          <w:sz w:val="24"/>
          <w:szCs w:val="24"/>
          <w:lang w:val="en-US"/>
        </w:rPr>
        <w:t xml:space="preserve">study aimed to evaluate these parameters </w:t>
      </w:r>
      <w:r w:rsidR="005E7CDB" w:rsidRPr="001424C6">
        <w:rPr>
          <w:rStyle w:val="Emphasis"/>
          <w:rFonts w:ascii="Times New Roman" w:hAnsi="Times New Roman" w:cs="Times New Roman"/>
          <w:bCs/>
          <w:i w:val="0"/>
          <w:iCs w:val="0"/>
          <w:color w:val="auto"/>
          <w:sz w:val="24"/>
          <w:szCs w:val="24"/>
          <w:shd w:val="clear" w:color="auto" w:fill="FFFFFF"/>
          <w:lang w:val="en-US"/>
        </w:rPr>
        <w:t>using DNA sequences</w:t>
      </w:r>
      <w:r w:rsidR="005E7CDB" w:rsidRPr="001424C6">
        <w:rPr>
          <w:rStyle w:val="apple-converted-space"/>
          <w:rFonts w:ascii="Times New Roman" w:hAnsi="Times New Roman" w:cs="Times New Roman"/>
          <w:color w:val="auto"/>
          <w:sz w:val="24"/>
          <w:szCs w:val="24"/>
          <w:shd w:val="clear" w:color="auto" w:fill="FFFFFF"/>
          <w:lang w:val="en-US"/>
        </w:rPr>
        <w:t> </w:t>
      </w:r>
      <w:r w:rsidR="005E7CDB" w:rsidRPr="001424C6">
        <w:rPr>
          <w:rFonts w:ascii="Times New Roman" w:hAnsi="Times New Roman" w:cs="Times New Roman"/>
          <w:color w:val="auto"/>
          <w:sz w:val="24"/>
          <w:szCs w:val="24"/>
          <w:shd w:val="clear" w:color="auto" w:fill="FFFFFF"/>
          <w:lang w:val="en-US"/>
        </w:rPr>
        <w:t>from the</w:t>
      </w:r>
      <w:r w:rsidR="005E7CDB" w:rsidRPr="001424C6">
        <w:rPr>
          <w:rStyle w:val="apple-converted-space"/>
          <w:rFonts w:ascii="Times New Roman" w:hAnsi="Times New Roman" w:cs="Times New Roman"/>
          <w:color w:val="auto"/>
          <w:sz w:val="24"/>
          <w:szCs w:val="24"/>
          <w:shd w:val="clear" w:color="auto" w:fill="FFFFFF"/>
          <w:lang w:val="en-US"/>
        </w:rPr>
        <w:t> </w:t>
      </w:r>
      <w:r w:rsidR="005E7CDB" w:rsidRPr="001424C6">
        <w:rPr>
          <w:rStyle w:val="Emphasis"/>
          <w:rFonts w:ascii="Times New Roman" w:hAnsi="Times New Roman" w:cs="Times New Roman"/>
          <w:bCs/>
          <w:i w:val="0"/>
          <w:iCs w:val="0"/>
          <w:color w:val="auto"/>
          <w:sz w:val="24"/>
          <w:szCs w:val="24"/>
          <w:shd w:val="clear" w:color="auto" w:fill="FFFFFF"/>
          <w:lang w:val="en-US"/>
        </w:rPr>
        <w:t xml:space="preserve">mitochondrial control region </w:t>
      </w:r>
      <w:r w:rsidRPr="001424C6">
        <w:rPr>
          <w:rFonts w:ascii="Times New Roman" w:hAnsi="Times New Roman" w:cs="Times New Roman"/>
          <w:color w:val="auto"/>
          <w:sz w:val="24"/>
          <w:szCs w:val="24"/>
          <w:lang w:val="en-US"/>
        </w:rPr>
        <w:t xml:space="preserve">of </w:t>
      </w:r>
      <w:r w:rsidRPr="001424C6">
        <w:rPr>
          <w:rFonts w:ascii="Times New Roman" w:hAnsi="Times New Roman" w:cs="Times New Roman"/>
          <w:i/>
          <w:color w:val="auto"/>
          <w:sz w:val="24"/>
          <w:szCs w:val="24"/>
          <w:lang w:val="en-US"/>
        </w:rPr>
        <w:t>A. superciliosus</w:t>
      </w:r>
      <w:r w:rsidRPr="001424C6">
        <w:rPr>
          <w:rFonts w:ascii="Times New Roman" w:hAnsi="Times New Roman" w:cs="Times New Roman"/>
          <w:color w:val="auto"/>
          <w:sz w:val="24"/>
          <w:szCs w:val="24"/>
          <w:lang w:val="en-US"/>
        </w:rPr>
        <w:t xml:space="preserve"> from </w:t>
      </w:r>
      <w:r w:rsidR="00E1554D">
        <w:rPr>
          <w:rFonts w:ascii="Times New Roman" w:hAnsi="Times New Roman" w:cs="Times New Roman"/>
          <w:color w:val="auto"/>
          <w:sz w:val="24"/>
          <w:szCs w:val="24"/>
          <w:lang w:val="en-US"/>
        </w:rPr>
        <w:t xml:space="preserve">the Indian and </w:t>
      </w:r>
      <w:r w:rsidR="005E7CDB" w:rsidRPr="001424C6">
        <w:rPr>
          <w:rFonts w:ascii="Times New Roman" w:hAnsi="Times New Roman" w:cs="Times New Roman"/>
          <w:color w:val="auto"/>
          <w:sz w:val="24"/>
          <w:szCs w:val="24"/>
          <w:lang w:val="en-US"/>
        </w:rPr>
        <w:t>Atlantic</w:t>
      </w:r>
      <w:r w:rsidR="00F57779" w:rsidRPr="001424C6">
        <w:rPr>
          <w:rFonts w:ascii="Times New Roman" w:hAnsi="Times New Roman" w:cs="Times New Roman"/>
          <w:color w:val="auto"/>
          <w:sz w:val="24"/>
          <w:szCs w:val="24"/>
          <w:lang w:val="en-US"/>
        </w:rPr>
        <w:t xml:space="preserve"> Ocean</w:t>
      </w:r>
      <w:r w:rsidRPr="001424C6">
        <w:rPr>
          <w:rFonts w:ascii="Times New Roman" w:hAnsi="Times New Roman" w:cs="Times New Roman"/>
          <w:color w:val="auto"/>
          <w:sz w:val="24"/>
          <w:szCs w:val="24"/>
          <w:lang w:val="en-US"/>
        </w:rPr>
        <w:t>.</w:t>
      </w:r>
    </w:p>
    <w:p w14:paraId="70EE6BBE" w14:textId="77777777" w:rsidR="008A56B0" w:rsidRPr="001424C6" w:rsidRDefault="008A56B0" w:rsidP="00E26FAB">
      <w:pPr>
        <w:pStyle w:val="Padro"/>
        <w:spacing w:line="480" w:lineRule="auto"/>
        <w:ind w:firstLine="709"/>
        <w:jc w:val="both"/>
        <w:rPr>
          <w:rFonts w:ascii="Times New Roman" w:hAnsi="Times New Roman" w:cs="Times New Roman"/>
          <w:color w:val="auto"/>
          <w:sz w:val="24"/>
          <w:szCs w:val="24"/>
          <w:lang w:val="en-US"/>
        </w:rPr>
      </w:pPr>
    </w:p>
    <w:p w14:paraId="05A84AD1" w14:textId="77777777" w:rsidR="00872D49" w:rsidRPr="001424C6" w:rsidRDefault="00872D49" w:rsidP="008A56B0">
      <w:pPr>
        <w:pStyle w:val="Padro"/>
        <w:shd w:val="clear" w:color="auto" w:fill="FFFFFF"/>
        <w:spacing w:line="480" w:lineRule="auto"/>
        <w:jc w:val="both"/>
        <w:outlineLvl w:val="0"/>
        <w:rPr>
          <w:rFonts w:ascii="Times New Roman" w:hAnsi="Times New Roman" w:cs="Times New Roman"/>
          <w:b/>
          <w:color w:val="auto"/>
          <w:sz w:val="24"/>
          <w:szCs w:val="24"/>
          <w:lang w:val="en-US"/>
        </w:rPr>
      </w:pPr>
      <w:r w:rsidRPr="001424C6">
        <w:rPr>
          <w:rFonts w:ascii="Times New Roman" w:hAnsi="Times New Roman" w:cs="Times New Roman"/>
          <w:b/>
          <w:color w:val="auto"/>
          <w:sz w:val="24"/>
          <w:szCs w:val="24"/>
          <w:lang w:val="en-US"/>
        </w:rPr>
        <w:t>Materials and Methods</w:t>
      </w:r>
    </w:p>
    <w:p w14:paraId="244AF1E5" w14:textId="77777777" w:rsidR="00872D49" w:rsidRPr="001424C6" w:rsidRDefault="00872D49" w:rsidP="008A56B0">
      <w:pPr>
        <w:pStyle w:val="Padro"/>
        <w:shd w:val="clear" w:color="auto" w:fill="FFFFFF"/>
        <w:spacing w:line="480" w:lineRule="auto"/>
        <w:jc w:val="both"/>
        <w:outlineLvl w:val="0"/>
        <w:rPr>
          <w:rFonts w:ascii="Times New Roman" w:eastAsia="Times New Roman" w:hAnsi="Times New Roman" w:cs="Times New Roman"/>
          <w:i/>
          <w:color w:val="auto"/>
          <w:sz w:val="24"/>
          <w:szCs w:val="24"/>
          <w:lang w:val="en-US"/>
        </w:rPr>
      </w:pPr>
      <w:r w:rsidRPr="001424C6">
        <w:rPr>
          <w:rFonts w:ascii="Times New Roman" w:eastAsia="Times New Roman" w:hAnsi="Times New Roman" w:cs="Times New Roman"/>
          <w:i/>
          <w:color w:val="auto"/>
          <w:sz w:val="24"/>
          <w:szCs w:val="24"/>
          <w:lang w:val="en-US"/>
        </w:rPr>
        <w:t>Sampling and laboratory procedures</w:t>
      </w:r>
    </w:p>
    <w:p w14:paraId="6A2E99FB" w14:textId="7A5A6138" w:rsidR="00872D49" w:rsidRPr="001424C6" w:rsidRDefault="00872D49" w:rsidP="00872D49">
      <w:pPr>
        <w:pStyle w:val="Padro"/>
        <w:shd w:val="clear" w:color="auto" w:fill="FFFFFF"/>
        <w:spacing w:line="480" w:lineRule="auto"/>
        <w:ind w:firstLine="709"/>
        <w:jc w:val="both"/>
        <w:rPr>
          <w:rFonts w:ascii="Times New Roman" w:eastAsia="Times New Roman" w:hAnsi="Times New Roman" w:cs="Times New Roman"/>
          <w:color w:val="auto"/>
          <w:sz w:val="24"/>
          <w:szCs w:val="24"/>
          <w:lang w:val="en-US"/>
        </w:rPr>
      </w:pPr>
      <w:r w:rsidRPr="001424C6">
        <w:rPr>
          <w:rFonts w:ascii="Times New Roman" w:eastAsia="Times New Roman" w:hAnsi="Times New Roman" w:cs="Times New Roman"/>
          <w:color w:val="auto"/>
          <w:sz w:val="24"/>
          <w:szCs w:val="24"/>
          <w:lang w:val="en-US"/>
        </w:rPr>
        <w:t xml:space="preserve">Samples of </w:t>
      </w:r>
      <w:r w:rsidRPr="001424C6">
        <w:rPr>
          <w:rFonts w:ascii="Times New Roman" w:hAnsi="Times New Roman" w:cs="Times New Roman"/>
          <w:i/>
          <w:color w:val="auto"/>
          <w:sz w:val="24"/>
          <w:szCs w:val="24"/>
          <w:shd w:val="clear" w:color="auto" w:fill="FFFFFF"/>
          <w:lang w:val="en-US"/>
        </w:rPr>
        <w:t>A</w:t>
      </w:r>
      <w:r w:rsidR="00E1554D">
        <w:rPr>
          <w:rFonts w:ascii="Times New Roman" w:hAnsi="Times New Roman" w:cs="Times New Roman"/>
          <w:i/>
          <w:color w:val="auto"/>
          <w:sz w:val="24"/>
          <w:szCs w:val="24"/>
          <w:shd w:val="clear" w:color="auto" w:fill="FFFFFF"/>
          <w:lang w:val="en-US"/>
        </w:rPr>
        <w:t>.</w:t>
      </w:r>
      <w:r w:rsidR="006F215F">
        <w:rPr>
          <w:rFonts w:ascii="Times New Roman" w:hAnsi="Times New Roman" w:cs="Times New Roman"/>
          <w:i/>
          <w:color w:val="auto"/>
          <w:sz w:val="24"/>
          <w:szCs w:val="24"/>
          <w:shd w:val="clear" w:color="auto" w:fill="FFFFFF"/>
          <w:lang w:val="en-US"/>
        </w:rPr>
        <w:t xml:space="preserve"> </w:t>
      </w:r>
      <w:r w:rsidRPr="001424C6">
        <w:rPr>
          <w:rFonts w:ascii="Times New Roman" w:hAnsi="Times New Roman" w:cs="Times New Roman"/>
          <w:i/>
          <w:color w:val="auto"/>
          <w:sz w:val="24"/>
          <w:szCs w:val="24"/>
          <w:shd w:val="clear" w:color="auto" w:fill="FFFFFF"/>
          <w:lang w:val="en-US"/>
        </w:rPr>
        <w:t>superciliosus</w:t>
      </w:r>
      <w:r w:rsidRPr="001424C6">
        <w:rPr>
          <w:rFonts w:ascii="Times New Roman" w:hAnsi="Times New Roman" w:cs="Times New Roman"/>
          <w:color w:val="auto"/>
          <w:sz w:val="24"/>
          <w:szCs w:val="24"/>
          <w:shd w:val="clear" w:color="auto" w:fill="FFFFFF"/>
          <w:lang w:val="en-US"/>
        </w:rPr>
        <w:t xml:space="preserve"> </w:t>
      </w:r>
      <w:r w:rsidRPr="001424C6">
        <w:rPr>
          <w:rFonts w:ascii="Times New Roman" w:eastAsia="Times New Roman" w:hAnsi="Times New Roman" w:cs="Times New Roman"/>
          <w:color w:val="auto"/>
          <w:sz w:val="24"/>
          <w:szCs w:val="24"/>
          <w:lang w:val="en-US"/>
        </w:rPr>
        <w:t xml:space="preserve">were </w:t>
      </w:r>
      <w:r w:rsidR="00643E47" w:rsidRPr="001424C6">
        <w:rPr>
          <w:rFonts w:ascii="Times New Roman" w:eastAsia="Times New Roman" w:hAnsi="Times New Roman" w:cs="Times New Roman"/>
          <w:color w:val="auto"/>
          <w:sz w:val="24"/>
          <w:szCs w:val="24"/>
          <w:lang w:val="en-US"/>
        </w:rPr>
        <w:t xml:space="preserve">collected by </w:t>
      </w:r>
      <w:r w:rsidR="00215660" w:rsidRPr="00215660">
        <w:rPr>
          <w:rFonts w:ascii="Times New Roman" w:eastAsia="Times New Roman" w:hAnsi="Times New Roman" w:cs="Times New Roman"/>
          <w:color w:val="000000"/>
          <w:sz w:val="24"/>
          <w:szCs w:val="24"/>
          <w:lang w:val="en-US" w:eastAsia="pt-BR"/>
        </w:rPr>
        <w:t>onboard</w:t>
      </w:r>
      <w:r w:rsidR="00215660" w:rsidRPr="00215660">
        <w:rPr>
          <w:rFonts w:ascii="Times New Roman" w:eastAsia="Times New Roman" w:hAnsi="Times New Roman" w:cs="Times New Roman"/>
          <w:color w:val="auto"/>
          <w:sz w:val="24"/>
          <w:szCs w:val="24"/>
          <w:lang w:val="en-US"/>
        </w:rPr>
        <w:t xml:space="preserve"> </w:t>
      </w:r>
      <w:r w:rsidR="00643E47" w:rsidRPr="001424C6">
        <w:rPr>
          <w:rFonts w:ascii="Times New Roman" w:eastAsia="Times New Roman" w:hAnsi="Times New Roman" w:cs="Times New Roman"/>
          <w:color w:val="auto"/>
          <w:sz w:val="24"/>
          <w:szCs w:val="24"/>
          <w:lang w:val="en-US"/>
        </w:rPr>
        <w:t>fishery observers from the</w:t>
      </w:r>
      <w:r w:rsidRPr="001424C6">
        <w:rPr>
          <w:rFonts w:ascii="Times New Roman" w:eastAsia="Times New Roman" w:hAnsi="Times New Roman" w:cs="Times New Roman"/>
          <w:color w:val="auto"/>
          <w:sz w:val="24"/>
          <w:szCs w:val="24"/>
          <w:lang w:val="en-US"/>
        </w:rPr>
        <w:t xml:space="preserve"> Portuguese Institute for the Ocean and Atmosphere (IPMA), in commercial pelagic longline vessels in several regions of the Atlantic and Indian Oceans</w:t>
      </w:r>
      <w:r w:rsidR="00255FD8">
        <w:rPr>
          <w:rFonts w:ascii="Times New Roman" w:eastAsia="Times New Roman" w:hAnsi="Times New Roman" w:cs="Times New Roman"/>
          <w:color w:val="auto"/>
          <w:sz w:val="24"/>
          <w:szCs w:val="24"/>
          <w:lang w:val="en-US"/>
        </w:rPr>
        <w:t xml:space="preserve">, </w:t>
      </w:r>
      <w:r w:rsidR="00255FD8" w:rsidRPr="001424C6">
        <w:rPr>
          <w:rFonts w:ascii="Times New Roman" w:eastAsia="Times New Roman" w:hAnsi="Times New Roman" w:cs="Times New Roman"/>
          <w:color w:val="auto"/>
          <w:sz w:val="24"/>
          <w:szCs w:val="24"/>
          <w:lang w:val="en-US"/>
        </w:rPr>
        <w:t>collected by</w:t>
      </w:r>
      <w:r w:rsidR="00255FD8" w:rsidRPr="00255FD8">
        <w:rPr>
          <w:rFonts w:ascii="Times New Roman" w:eastAsia="Times New Roman" w:hAnsi="Times New Roman" w:cs="Times New Roman"/>
          <w:color w:val="auto"/>
          <w:sz w:val="24"/>
          <w:szCs w:val="24"/>
          <w:lang w:val="en-US"/>
        </w:rPr>
        <w:t xml:space="preserve"> researchers from São Paulo State Universi</w:t>
      </w:r>
      <w:r w:rsidR="000A51B2">
        <w:rPr>
          <w:rFonts w:ascii="Times New Roman" w:eastAsia="Times New Roman" w:hAnsi="Times New Roman" w:cs="Times New Roman"/>
          <w:color w:val="auto"/>
          <w:sz w:val="24"/>
          <w:szCs w:val="24"/>
          <w:lang w:val="en-US"/>
        </w:rPr>
        <w:t xml:space="preserve">ty and </w:t>
      </w:r>
      <w:r w:rsidR="000A51B2" w:rsidRPr="000A51B2">
        <w:rPr>
          <w:rFonts w:ascii="Times New Roman" w:eastAsia="Times New Roman" w:hAnsi="Times New Roman" w:cs="Times New Roman"/>
          <w:color w:val="auto"/>
          <w:sz w:val="24"/>
          <w:szCs w:val="24"/>
          <w:lang w:val="en-US"/>
        </w:rPr>
        <w:t>Federal Rural University of Pernambuco</w:t>
      </w:r>
      <w:r w:rsidR="00255FD8" w:rsidRPr="00255FD8">
        <w:rPr>
          <w:rFonts w:ascii="Times New Roman" w:eastAsia="Times New Roman" w:hAnsi="Times New Roman" w:cs="Times New Roman"/>
          <w:color w:val="auto"/>
          <w:sz w:val="24"/>
          <w:szCs w:val="24"/>
          <w:lang w:val="en-US"/>
        </w:rPr>
        <w:t xml:space="preserve"> in the Brazilian coast</w:t>
      </w:r>
      <w:r w:rsidR="00255FD8">
        <w:rPr>
          <w:rFonts w:ascii="Times New Roman" w:eastAsia="Times New Roman" w:hAnsi="Times New Roman" w:cs="Times New Roman"/>
          <w:color w:val="auto"/>
          <w:sz w:val="24"/>
          <w:szCs w:val="24"/>
          <w:lang w:val="en-US"/>
        </w:rPr>
        <w:t xml:space="preserve"> and</w:t>
      </w:r>
      <w:r w:rsidR="00255FD8" w:rsidRPr="00255FD8">
        <w:rPr>
          <w:rFonts w:ascii="Times New Roman" w:eastAsia="Times New Roman" w:hAnsi="Times New Roman" w:cs="Times New Roman"/>
          <w:color w:val="auto"/>
          <w:sz w:val="24"/>
          <w:szCs w:val="24"/>
          <w:lang w:val="en-US"/>
        </w:rPr>
        <w:t xml:space="preserve"> collected from the east coast of Florida by the Florida Program for Shark Rese</w:t>
      </w:r>
      <w:r w:rsidR="00255FD8">
        <w:rPr>
          <w:rFonts w:ascii="Times New Roman" w:eastAsia="Times New Roman" w:hAnsi="Times New Roman" w:cs="Times New Roman"/>
          <w:color w:val="auto"/>
          <w:sz w:val="24"/>
          <w:szCs w:val="24"/>
          <w:lang w:val="en-US"/>
        </w:rPr>
        <w:t>arch, University of Florida</w:t>
      </w:r>
      <w:r w:rsidR="00255FD8" w:rsidRPr="00255FD8">
        <w:rPr>
          <w:rFonts w:ascii="Times New Roman" w:eastAsia="Times New Roman" w:hAnsi="Times New Roman" w:cs="Times New Roman"/>
          <w:color w:val="auto"/>
          <w:sz w:val="24"/>
          <w:szCs w:val="24"/>
          <w:lang w:val="en-US"/>
        </w:rPr>
        <w:t>.</w:t>
      </w:r>
      <w:r w:rsidR="00255FD8">
        <w:rPr>
          <w:rFonts w:ascii="Times New Roman" w:eastAsia="Times New Roman" w:hAnsi="Times New Roman" w:cs="Times New Roman"/>
          <w:color w:val="auto"/>
          <w:sz w:val="24"/>
          <w:szCs w:val="24"/>
          <w:lang w:val="en-US"/>
        </w:rPr>
        <w:t xml:space="preserve"> </w:t>
      </w:r>
      <w:r w:rsidRPr="001424C6">
        <w:rPr>
          <w:rFonts w:ascii="Times New Roman" w:eastAsia="Times New Roman" w:hAnsi="Times New Roman" w:cs="Times New Roman"/>
          <w:color w:val="auto"/>
          <w:sz w:val="24"/>
          <w:szCs w:val="24"/>
          <w:lang w:val="en-US"/>
        </w:rPr>
        <w:t xml:space="preserve">Tissue samples, including small muscle or fin fragments (&lt;1cm3), were collected </w:t>
      </w:r>
      <w:r w:rsidR="000923BC" w:rsidRPr="001424C6">
        <w:rPr>
          <w:rFonts w:ascii="Times New Roman" w:eastAsia="Times New Roman" w:hAnsi="Times New Roman" w:cs="Times New Roman"/>
          <w:color w:val="auto"/>
          <w:sz w:val="24"/>
          <w:szCs w:val="24"/>
          <w:lang w:val="en-US"/>
        </w:rPr>
        <w:t>randomly</w:t>
      </w:r>
      <w:r w:rsidRPr="001424C6">
        <w:rPr>
          <w:rFonts w:ascii="Times New Roman" w:eastAsia="Times New Roman" w:hAnsi="Times New Roman" w:cs="Times New Roman"/>
          <w:color w:val="auto"/>
          <w:sz w:val="24"/>
          <w:szCs w:val="24"/>
          <w:lang w:val="en-US"/>
        </w:rPr>
        <w:t xml:space="preserve"> during the normal fishing operations of the vessels</w:t>
      </w:r>
      <w:r w:rsidR="00E44092" w:rsidRPr="001424C6">
        <w:rPr>
          <w:rFonts w:ascii="Times New Roman" w:eastAsia="Times New Roman" w:hAnsi="Times New Roman" w:cs="Times New Roman"/>
          <w:color w:val="auto"/>
          <w:sz w:val="24"/>
          <w:szCs w:val="24"/>
          <w:lang w:val="en-US"/>
        </w:rPr>
        <w:t xml:space="preserve"> </w:t>
      </w:r>
      <w:r w:rsidRPr="001424C6">
        <w:rPr>
          <w:rFonts w:ascii="Times New Roman" w:eastAsia="Times New Roman" w:hAnsi="Times New Roman" w:cs="Times New Roman"/>
          <w:color w:val="auto"/>
          <w:sz w:val="24"/>
          <w:szCs w:val="24"/>
          <w:lang w:val="en-US"/>
        </w:rPr>
        <w:t>and subsequently frozen in 95% ethanol.</w:t>
      </w:r>
    </w:p>
    <w:p w14:paraId="18D63071" w14:textId="5160781E" w:rsidR="00146357" w:rsidRPr="001424C6" w:rsidRDefault="00872D49" w:rsidP="00872D49">
      <w:pPr>
        <w:pStyle w:val="Padro"/>
        <w:shd w:val="clear" w:color="auto" w:fill="FFFFFF"/>
        <w:spacing w:line="480" w:lineRule="auto"/>
        <w:ind w:firstLine="709"/>
        <w:jc w:val="both"/>
        <w:rPr>
          <w:rFonts w:ascii="Times New Roman" w:hAnsi="Times New Roman" w:cs="Times New Roman"/>
          <w:color w:val="auto"/>
          <w:sz w:val="24"/>
          <w:szCs w:val="24"/>
          <w:shd w:val="clear" w:color="auto" w:fill="FFFFFF"/>
          <w:lang w:val="en-US"/>
        </w:rPr>
      </w:pPr>
      <w:r w:rsidRPr="001424C6">
        <w:rPr>
          <w:rFonts w:ascii="Times New Roman" w:eastAsia="Times New Roman" w:hAnsi="Times New Roman" w:cs="Times New Roman"/>
          <w:color w:val="auto"/>
          <w:sz w:val="24"/>
          <w:szCs w:val="24"/>
          <w:lang w:val="en-US"/>
        </w:rPr>
        <w:t xml:space="preserve"> </w:t>
      </w:r>
      <w:r w:rsidR="00EF534C" w:rsidRPr="00EF534C">
        <w:rPr>
          <w:rFonts w:ascii="Times New Roman" w:eastAsia="Times New Roman" w:hAnsi="Times New Roman" w:cs="Times New Roman"/>
          <w:color w:val="auto"/>
          <w:sz w:val="24"/>
          <w:szCs w:val="24"/>
          <w:lang w:val="en-US"/>
        </w:rPr>
        <w:t xml:space="preserve">The sampling involved 228 specimens organized in eight groups according to their geographical </w:t>
      </w:r>
      <w:r w:rsidR="00E1554D">
        <w:rPr>
          <w:rFonts w:ascii="Times New Roman" w:eastAsia="Times New Roman" w:hAnsi="Times New Roman" w:cs="Times New Roman"/>
          <w:color w:val="auto"/>
          <w:sz w:val="24"/>
          <w:szCs w:val="24"/>
          <w:lang w:val="en-US"/>
        </w:rPr>
        <w:t>locations</w:t>
      </w:r>
      <w:r w:rsidR="00EF534C" w:rsidRPr="00EF534C">
        <w:rPr>
          <w:rFonts w:ascii="Times New Roman" w:eastAsia="Times New Roman" w:hAnsi="Times New Roman" w:cs="Times New Roman"/>
          <w:color w:val="auto"/>
          <w:sz w:val="24"/>
          <w:szCs w:val="24"/>
          <w:lang w:val="en-US"/>
        </w:rPr>
        <w:t>, including 74</w:t>
      </w:r>
      <w:r w:rsidR="00EF534C">
        <w:rPr>
          <w:rFonts w:ascii="Times New Roman" w:eastAsia="Times New Roman" w:hAnsi="Times New Roman" w:cs="Times New Roman"/>
          <w:color w:val="auto"/>
          <w:sz w:val="24"/>
          <w:szCs w:val="24"/>
          <w:lang w:val="en-US"/>
        </w:rPr>
        <w:t xml:space="preserve"> </w:t>
      </w:r>
      <w:r w:rsidR="000A1321">
        <w:rPr>
          <w:rFonts w:ascii="Times New Roman" w:eastAsia="Times New Roman" w:hAnsi="Times New Roman" w:cs="Times New Roman"/>
          <w:color w:val="auto"/>
          <w:sz w:val="24"/>
          <w:szCs w:val="24"/>
          <w:lang w:val="en-US"/>
        </w:rPr>
        <w:t xml:space="preserve">samples </w:t>
      </w:r>
      <w:r w:rsidR="00E1554D">
        <w:rPr>
          <w:rFonts w:ascii="Times New Roman" w:eastAsia="Times New Roman" w:hAnsi="Times New Roman" w:cs="Times New Roman"/>
          <w:color w:val="auto"/>
          <w:sz w:val="24"/>
          <w:szCs w:val="24"/>
          <w:lang w:val="en-US"/>
        </w:rPr>
        <w:t xml:space="preserve">from the </w:t>
      </w:r>
      <w:r w:rsidR="000A1321">
        <w:rPr>
          <w:rFonts w:ascii="Times New Roman" w:eastAsia="Times New Roman" w:hAnsi="Times New Roman" w:cs="Times New Roman"/>
          <w:color w:val="auto"/>
          <w:sz w:val="24"/>
          <w:szCs w:val="24"/>
          <w:lang w:val="en-US"/>
        </w:rPr>
        <w:t xml:space="preserve"> </w:t>
      </w:r>
      <w:r w:rsidRPr="001424C6">
        <w:rPr>
          <w:rFonts w:ascii="Times New Roman" w:eastAsia="Times New Roman" w:hAnsi="Times New Roman" w:cs="Times New Roman"/>
          <w:color w:val="auto"/>
          <w:sz w:val="24"/>
          <w:szCs w:val="24"/>
          <w:lang w:val="en-US"/>
        </w:rPr>
        <w:t>Northwest Atlantic</w:t>
      </w:r>
      <w:r w:rsidRPr="001424C6">
        <w:rPr>
          <w:rFonts w:ascii="Times New Roman" w:hAnsi="Times New Roman" w:cs="Times New Roman"/>
          <w:color w:val="auto"/>
          <w:sz w:val="24"/>
          <w:szCs w:val="24"/>
          <w:shd w:val="clear" w:color="auto" w:fill="FFFFFF"/>
          <w:lang w:val="en-US"/>
        </w:rPr>
        <w:t xml:space="preserve"> (ANE</w:t>
      </w:r>
      <w:r w:rsidR="00E1554D">
        <w:rPr>
          <w:rFonts w:ascii="Times New Roman" w:hAnsi="Times New Roman" w:cs="Times New Roman"/>
          <w:color w:val="auto"/>
          <w:sz w:val="24"/>
          <w:szCs w:val="24"/>
          <w:shd w:val="clear" w:color="auto" w:fill="FFFFFF"/>
          <w:lang w:val="en-US"/>
        </w:rPr>
        <w:t xml:space="preserve">, </w:t>
      </w:r>
      <w:r w:rsidR="00383D24">
        <w:rPr>
          <w:rFonts w:ascii="Times New Roman" w:hAnsi="Times New Roman" w:cs="Times New Roman"/>
          <w:color w:val="auto"/>
          <w:sz w:val="24"/>
          <w:szCs w:val="24"/>
          <w:shd w:val="clear" w:color="auto" w:fill="FFFFFF"/>
          <w:lang w:val="en-US"/>
        </w:rPr>
        <w:t>midpoint location</w:t>
      </w:r>
      <w:r w:rsidR="009D462E" w:rsidRPr="001424C6">
        <w:rPr>
          <w:rFonts w:ascii="Times New Roman" w:hAnsi="Times New Roman" w:cs="Times New Roman"/>
          <w:color w:val="auto"/>
          <w:sz w:val="24"/>
          <w:szCs w:val="24"/>
          <w:shd w:val="clear" w:color="auto" w:fill="FFFFFF"/>
          <w:lang w:val="en-US"/>
        </w:rPr>
        <w:t xml:space="preserve"> </w:t>
      </w:r>
      <w:r w:rsidR="001C0F48" w:rsidRPr="001424C6">
        <w:rPr>
          <w:rFonts w:ascii="Times New Roman" w:hAnsi="Times New Roman" w:cs="Times New Roman"/>
          <w:color w:val="auto"/>
          <w:sz w:val="24"/>
          <w:szCs w:val="24"/>
          <w:shd w:val="clear" w:color="auto" w:fill="FFFFFF"/>
          <w:lang w:val="en-US"/>
        </w:rPr>
        <w:t>at</w:t>
      </w:r>
      <w:r w:rsidR="0078527F" w:rsidRPr="001424C6">
        <w:rPr>
          <w:rFonts w:ascii="Times New Roman" w:hAnsi="Times New Roman" w:cs="Times New Roman"/>
          <w:color w:val="auto"/>
          <w:sz w:val="24"/>
          <w:szCs w:val="24"/>
          <w:shd w:val="clear" w:color="auto" w:fill="FFFFFF"/>
          <w:lang w:val="en-US"/>
        </w:rPr>
        <w:t xml:space="preserve"> lat. </w:t>
      </w:r>
      <w:r w:rsidRPr="001424C6">
        <w:rPr>
          <w:rFonts w:ascii="Times New Roman" w:hAnsi="Times New Roman" w:cs="Times New Roman"/>
          <w:color w:val="auto"/>
          <w:sz w:val="24"/>
          <w:szCs w:val="24"/>
          <w:shd w:val="clear" w:color="auto" w:fill="FFFFFF"/>
          <w:lang w:val="en-US"/>
        </w:rPr>
        <w:t>16°30’N / 26°34’</w:t>
      </w:r>
      <w:r w:rsidR="0078527F" w:rsidRPr="001424C6">
        <w:rPr>
          <w:rFonts w:ascii="Times New Roman" w:hAnsi="Times New Roman" w:cs="Times New Roman"/>
          <w:color w:val="auto"/>
          <w:sz w:val="24"/>
          <w:szCs w:val="24"/>
          <w:shd w:val="clear" w:color="auto" w:fill="FFFFFF"/>
          <w:lang w:val="en-US"/>
        </w:rPr>
        <w:t>W</w:t>
      </w:r>
      <w:r w:rsidR="00E1554D">
        <w:rPr>
          <w:rFonts w:ascii="Times New Roman" w:hAnsi="Times New Roman" w:cs="Times New Roman"/>
          <w:color w:val="auto"/>
          <w:sz w:val="24"/>
          <w:szCs w:val="24"/>
          <w:shd w:val="clear" w:color="auto" w:fill="FFFFFF"/>
          <w:lang w:val="en-US"/>
        </w:rPr>
        <w:t>)</w:t>
      </w:r>
      <w:r w:rsidRPr="001424C6">
        <w:rPr>
          <w:rFonts w:ascii="Times New Roman" w:hAnsi="Times New Roman" w:cs="Times New Roman"/>
          <w:color w:val="auto"/>
          <w:sz w:val="24"/>
          <w:szCs w:val="24"/>
          <w:shd w:val="clear" w:color="auto" w:fill="FFFFFF"/>
          <w:lang w:val="en-US"/>
        </w:rPr>
        <w:t xml:space="preserve">; 22 </w:t>
      </w:r>
      <w:r w:rsidR="000A1321">
        <w:rPr>
          <w:rFonts w:ascii="Times New Roman" w:hAnsi="Times New Roman" w:cs="Times New Roman"/>
          <w:color w:val="auto"/>
          <w:sz w:val="24"/>
          <w:szCs w:val="24"/>
          <w:shd w:val="clear" w:color="auto" w:fill="FFFFFF"/>
          <w:lang w:val="en-US"/>
        </w:rPr>
        <w:t xml:space="preserve">samples </w:t>
      </w:r>
      <w:r w:rsidR="00E1554D">
        <w:rPr>
          <w:rFonts w:ascii="Times New Roman" w:hAnsi="Times New Roman" w:cs="Times New Roman"/>
          <w:color w:val="auto"/>
          <w:sz w:val="24"/>
          <w:szCs w:val="24"/>
          <w:shd w:val="clear" w:color="auto" w:fill="FFFFFF"/>
          <w:lang w:val="en-US"/>
        </w:rPr>
        <w:t xml:space="preserve">from the </w:t>
      </w:r>
      <w:r w:rsidRPr="001424C6">
        <w:rPr>
          <w:rFonts w:ascii="Times New Roman" w:eastAsia="Times New Roman" w:hAnsi="Times New Roman" w:cs="Times New Roman"/>
          <w:color w:val="auto"/>
          <w:sz w:val="24"/>
          <w:szCs w:val="24"/>
          <w:lang w:val="en-US"/>
        </w:rPr>
        <w:t>Western Equatorial Atlantic - 1</w:t>
      </w:r>
      <w:r w:rsidR="0078527F" w:rsidRPr="001424C6">
        <w:rPr>
          <w:rFonts w:ascii="Times New Roman" w:hAnsi="Times New Roman" w:cs="Times New Roman"/>
          <w:color w:val="auto"/>
          <w:sz w:val="24"/>
          <w:szCs w:val="24"/>
          <w:shd w:val="clear" w:color="auto" w:fill="FFFFFF"/>
          <w:lang w:val="en-US"/>
        </w:rPr>
        <w:t xml:space="preserve"> </w:t>
      </w:r>
      <w:r w:rsidR="0078527F" w:rsidRPr="001424C6">
        <w:rPr>
          <w:rFonts w:ascii="Times New Roman" w:hAnsi="Times New Roman" w:cs="Times New Roman"/>
          <w:color w:val="auto"/>
          <w:sz w:val="24"/>
          <w:szCs w:val="24"/>
          <w:shd w:val="clear" w:color="auto" w:fill="FFFFFF"/>
          <w:lang w:val="en-US"/>
        </w:rPr>
        <w:lastRenderedPageBreak/>
        <w:t xml:space="preserve">(EE1, </w:t>
      </w:r>
      <w:r w:rsidR="000A1321">
        <w:rPr>
          <w:rFonts w:ascii="Times New Roman" w:hAnsi="Times New Roman" w:cs="Times New Roman"/>
          <w:color w:val="auto"/>
          <w:sz w:val="24"/>
          <w:szCs w:val="24"/>
          <w:shd w:val="clear" w:color="auto" w:fill="FFFFFF"/>
          <w:lang w:val="en-US"/>
        </w:rPr>
        <w:t>midpoint</w:t>
      </w:r>
      <w:r w:rsidR="00E1554D">
        <w:rPr>
          <w:rFonts w:ascii="Times New Roman" w:hAnsi="Times New Roman" w:cs="Times New Roman"/>
          <w:color w:val="auto"/>
          <w:sz w:val="24"/>
          <w:szCs w:val="24"/>
          <w:shd w:val="clear" w:color="auto" w:fill="FFFFFF"/>
          <w:lang w:val="en-US"/>
        </w:rPr>
        <w:t xml:space="preserve"> location</w:t>
      </w:r>
      <w:r w:rsidR="000A1321">
        <w:rPr>
          <w:rFonts w:ascii="Times New Roman" w:hAnsi="Times New Roman" w:cs="Times New Roman"/>
          <w:color w:val="auto"/>
          <w:sz w:val="24"/>
          <w:szCs w:val="24"/>
          <w:shd w:val="clear" w:color="auto" w:fill="FFFFFF"/>
          <w:lang w:val="en-US"/>
        </w:rPr>
        <w:t xml:space="preserve"> </w:t>
      </w:r>
      <w:r w:rsidR="0078527F" w:rsidRPr="001424C6">
        <w:rPr>
          <w:rFonts w:ascii="Times New Roman" w:hAnsi="Times New Roman" w:cs="Times New Roman"/>
          <w:color w:val="auto"/>
          <w:sz w:val="24"/>
          <w:szCs w:val="24"/>
          <w:shd w:val="clear" w:color="auto" w:fill="FFFFFF"/>
          <w:lang w:val="en-US"/>
        </w:rPr>
        <w:t>2°30’S / 16°20’W</w:t>
      </w:r>
      <w:r w:rsidRPr="001424C6">
        <w:rPr>
          <w:rFonts w:ascii="Times New Roman" w:hAnsi="Times New Roman" w:cs="Times New Roman"/>
          <w:color w:val="auto"/>
          <w:sz w:val="24"/>
          <w:szCs w:val="24"/>
          <w:shd w:val="clear" w:color="auto" w:fill="FFFFFF"/>
          <w:lang w:val="en-US"/>
        </w:rPr>
        <w:t xml:space="preserve">); 51 </w:t>
      </w:r>
      <w:r w:rsidR="00E1554D">
        <w:rPr>
          <w:rFonts w:ascii="Times New Roman" w:hAnsi="Times New Roman" w:cs="Times New Roman"/>
          <w:color w:val="auto"/>
          <w:sz w:val="24"/>
          <w:szCs w:val="24"/>
          <w:shd w:val="clear" w:color="auto" w:fill="FFFFFF"/>
          <w:lang w:val="en-US"/>
        </w:rPr>
        <w:t xml:space="preserve">samples </w:t>
      </w:r>
      <w:r w:rsidRPr="001424C6">
        <w:rPr>
          <w:rFonts w:ascii="Times New Roman" w:eastAsia="Times New Roman" w:hAnsi="Times New Roman" w:cs="Times New Roman"/>
          <w:color w:val="auto"/>
          <w:sz w:val="24"/>
          <w:szCs w:val="24"/>
          <w:lang w:val="en-US"/>
        </w:rPr>
        <w:t>from the Western Equatorial Atlantic - 2</w:t>
      </w:r>
      <w:r w:rsidRPr="001424C6">
        <w:rPr>
          <w:rFonts w:ascii="Times New Roman" w:hAnsi="Times New Roman" w:cs="Times New Roman"/>
          <w:color w:val="auto"/>
          <w:sz w:val="24"/>
          <w:szCs w:val="24"/>
          <w:shd w:val="clear" w:color="auto" w:fill="FFFFFF"/>
          <w:lang w:val="en-US"/>
        </w:rPr>
        <w:t xml:space="preserve">  (EE2, </w:t>
      </w:r>
      <w:r w:rsidR="00E1554D">
        <w:rPr>
          <w:rFonts w:ascii="Times New Roman" w:hAnsi="Times New Roman" w:cs="Times New Roman"/>
          <w:color w:val="auto"/>
          <w:sz w:val="24"/>
          <w:szCs w:val="24"/>
          <w:shd w:val="clear" w:color="auto" w:fill="FFFFFF"/>
          <w:lang w:val="en-US"/>
        </w:rPr>
        <w:t>midpoint location</w:t>
      </w:r>
      <w:r w:rsidR="00E1554D"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2°30’</w:t>
      </w:r>
      <w:r w:rsidR="0004591B" w:rsidRPr="001424C6">
        <w:rPr>
          <w:rFonts w:ascii="Times New Roman" w:hAnsi="Times New Roman" w:cs="Times New Roman"/>
          <w:color w:val="auto"/>
          <w:sz w:val="24"/>
          <w:szCs w:val="24"/>
          <w:shd w:val="clear" w:color="auto" w:fill="FFFFFF"/>
          <w:lang w:val="en-US"/>
        </w:rPr>
        <w:t xml:space="preserve"> S </w:t>
      </w:r>
      <w:r w:rsidRPr="001424C6">
        <w:rPr>
          <w:rFonts w:ascii="Times New Roman" w:hAnsi="Times New Roman" w:cs="Times New Roman"/>
          <w:color w:val="auto"/>
          <w:sz w:val="24"/>
          <w:szCs w:val="24"/>
          <w:shd w:val="clear" w:color="auto" w:fill="FFFFFF"/>
          <w:lang w:val="en-US"/>
        </w:rPr>
        <w:t>/ 6°50’</w:t>
      </w:r>
      <w:r w:rsidR="0004591B" w:rsidRPr="001424C6">
        <w:rPr>
          <w:rFonts w:ascii="Times New Roman" w:hAnsi="Times New Roman" w:cs="Times New Roman"/>
          <w:color w:val="auto"/>
          <w:sz w:val="24"/>
          <w:szCs w:val="24"/>
          <w:shd w:val="clear" w:color="auto" w:fill="FFFFFF"/>
          <w:lang w:val="en-US"/>
        </w:rPr>
        <w:t xml:space="preserve"> W</w:t>
      </w:r>
      <w:r w:rsidRPr="001424C6">
        <w:rPr>
          <w:rFonts w:ascii="Times New Roman" w:hAnsi="Times New Roman" w:cs="Times New Roman"/>
          <w:color w:val="auto"/>
          <w:sz w:val="24"/>
          <w:szCs w:val="24"/>
          <w:shd w:val="clear" w:color="auto" w:fill="FFFFFF"/>
          <w:lang w:val="en-US"/>
        </w:rPr>
        <w:t xml:space="preserve">); 26 </w:t>
      </w:r>
      <w:r w:rsidR="00E1554D">
        <w:rPr>
          <w:rFonts w:ascii="Times New Roman" w:hAnsi="Times New Roman" w:cs="Times New Roman"/>
          <w:color w:val="auto"/>
          <w:sz w:val="24"/>
          <w:szCs w:val="24"/>
          <w:shd w:val="clear" w:color="auto" w:fill="FFFFFF"/>
          <w:lang w:val="en-US"/>
        </w:rPr>
        <w:t xml:space="preserve">samples </w:t>
      </w:r>
      <w:r w:rsidR="00383D24">
        <w:rPr>
          <w:rFonts w:ascii="Times New Roman" w:eastAsia="Times New Roman" w:hAnsi="Times New Roman" w:cs="Times New Roman"/>
          <w:color w:val="auto"/>
          <w:sz w:val="24"/>
          <w:szCs w:val="24"/>
          <w:lang w:val="en-US"/>
        </w:rPr>
        <w:t>from the</w:t>
      </w:r>
      <w:r w:rsidRPr="001424C6">
        <w:rPr>
          <w:rFonts w:ascii="Times New Roman" w:eastAsia="Times New Roman" w:hAnsi="Times New Roman" w:cs="Times New Roman"/>
          <w:color w:val="auto"/>
          <w:sz w:val="24"/>
          <w:szCs w:val="24"/>
          <w:lang w:val="en-US"/>
        </w:rPr>
        <w:t xml:space="preserve"> </w:t>
      </w:r>
      <w:r w:rsidRPr="001424C6">
        <w:rPr>
          <w:rFonts w:ascii="Times New Roman" w:hAnsi="Times New Roman" w:cs="Times New Roman"/>
          <w:color w:val="auto"/>
          <w:sz w:val="24"/>
          <w:szCs w:val="24"/>
          <w:shd w:val="clear" w:color="auto" w:fill="FFFFFF"/>
          <w:lang w:val="en-US"/>
        </w:rPr>
        <w:t xml:space="preserve">Southeast Atlantic (ASE, </w:t>
      </w:r>
      <w:r w:rsidR="00E1554D">
        <w:rPr>
          <w:rFonts w:ascii="Times New Roman" w:hAnsi="Times New Roman" w:cs="Times New Roman"/>
          <w:color w:val="auto"/>
          <w:sz w:val="24"/>
          <w:szCs w:val="24"/>
          <w:shd w:val="clear" w:color="auto" w:fill="FFFFFF"/>
          <w:lang w:val="en-US"/>
        </w:rPr>
        <w:t>midpoint location</w:t>
      </w:r>
      <w:r w:rsidR="00E1554D"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17°10’</w:t>
      </w:r>
      <w:r w:rsidR="0004591B" w:rsidRPr="001424C6">
        <w:rPr>
          <w:rFonts w:ascii="Times New Roman" w:hAnsi="Times New Roman" w:cs="Times New Roman"/>
          <w:color w:val="auto"/>
          <w:sz w:val="24"/>
          <w:szCs w:val="24"/>
          <w:shd w:val="clear" w:color="auto" w:fill="FFFFFF"/>
          <w:lang w:val="en-US"/>
        </w:rPr>
        <w:t xml:space="preserve"> S </w:t>
      </w:r>
      <w:r w:rsidRPr="001424C6">
        <w:rPr>
          <w:rFonts w:ascii="Times New Roman" w:hAnsi="Times New Roman" w:cs="Times New Roman"/>
          <w:color w:val="auto"/>
          <w:sz w:val="24"/>
          <w:szCs w:val="24"/>
          <w:shd w:val="clear" w:color="auto" w:fill="FFFFFF"/>
          <w:lang w:val="en-US"/>
        </w:rPr>
        <w:t>/ 0°30’</w:t>
      </w:r>
      <w:r w:rsidR="0004591B" w:rsidRPr="001424C6">
        <w:rPr>
          <w:rFonts w:ascii="Times New Roman" w:hAnsi="Times New Roman" w:cs="Times New Roman"/>
          <w:color w:val="auto"/>
          <w:sz w:val="24"/>
          <w:szCs w:val="24"/>
          <w:shd w:val="clear" w:color="auto" w:fill="FFFFFF"/>
          <w:lang w:val="en-US"/>
        </w:rPr>
        <w:t xml:space="preserve"> W</w:t>
      </w:r>
      <w:r w:rsidRPr="001424C6">
        <w:rPr>
          <w:rFonts w:ascii="Times New Roman" w:hAnsi="Times New Roman" w:cs="Times New Roman"/>
          <w:color w:val="auto"/>
          <w:sz w:val="24"/>
          <w:szCs w:val="24"/>
          <w:shd w:val="clear" w:color="auto" w:fill="FFFFFF"/>
          <w:lang w:val="en-US"/>
        </w:rPr>
        <w:t>); 3</w:t>
      </w:r>
      <w:r w:rsidRPr="001424C6">
        <w:rPr>
          <w:rFonts w:ascii="Times New Roman" w:eastAsia="Times New Roman" w:hAnsi="Times New Roman" w:cs="Times New Roman"/>
          <w:color w:val="auto"/>
          <w:sz w:val="24"/>
          <w:szCs w:val="24"/>
          <w:lang w:val="en-US"/>
        </w:rPr>
        <w:t xml:space="preserve"> </w:t>
      </w:r>
      <w:r w:rsidR="00E1554D">
        <w:rPr>
          <w:rFonts w:ascii="Times New Roman" w:eastAsia="Times New Roman" w:hAnsi="Times New Roman" w:cs="Times New Roman"/>
          <w:color w:val="auto"/>
          <w:sz w:val="24"/>
          <w:szCs w:val="24"/>
          <w:lang w:val="en-US"/>
        </w:rPr>
        <w:t xml:space="preserve">samples </w:t>
      </w:r>
      <w:r w:rsidRPr="001424C6">
        <w:rPr>
          <w:rFonts w:ascii="Times New Roman" w:eastAsia="Times New Roman" w:hAnsi="Times New Roman" w:cs="Times New Roman"/>
          <w:color w:val="auto"/>
          <w:sz w:val="24"/>
          <w:szCs w:val="24"/>
          <w:lang w:val="en-US"/>
        </w:rPr>
        <w:t xml:space="preserve">from the </w:t>
      </w:r>
      <w:r w:rsidRPr="001424C6">
        <w:rPr>
          <w:rFonts w:ascii="Times New Roman" w:hAnsi="Times New Roman" w:cs="Times New Roman"/>
          <w:color w:val="auto"/>
          <w:sz w:val="24"/>
          <w:szCs w:val="24"/>
          <w:shd w:val="clear" w:color="auto" w:fill="FFFFFF"/>
          <w:lang w:val="en-US"/>
        </w:rPr>
        <w:t xml:space="preserve">South Atlantic (AS, </w:t>
      </w:r>
      <w:r w:rsidR="00E1554D">
        <w:rPr>
          <w:rFonts w:ascii="Times New Roman" w:hAnsi="Times New Roman" w:cs="Times New Roman"/>
          <w:color w:val="auto"/>
          <w:sz w:val="24"/>
          <w:szCs w:val="24"/>
          <w:shd w:val="clear" w:color="auto" w:fill="FFFFFF"/>
          <w:lang w:val="en-US"/>
        </w:rPr>
        <w:t>midpoint location</w:t>
      </w:r>
      <w:r w:rsidR="00E1554D"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37°10’</w:t>
      </w:r>
      <w:r w:rsidR="0004591B" w:rsidRPr="001424C6">
        <w:rPr>
          <w:rFonts w:ascii="Times New Roman" w:hAnsi="Times New Roman" w:cs="Times New Roman"/>
          <w:color w:val="auto"/>
          <w:sz w:val="24"/>
          <w:szCs w:val="24"/>
          <w:shd w:val="clear" w:color="auto" w:fill="FFFFFF"/>
          <w:lang w:val="en-US"/>
        </w:rPr>
        <w:t xml:space="preserve"> S </w:t>
      </w:r>
      <w:r w:rsidRPr="001424C6">
        <w:rPr>
          <w:rFonts w:ascii="Times New Roman" w:hAnsi="Times New Roman" w:cs="Times New Roman"/>
          <w:color w:val="auto"/>
          <w:sz w:val="24"/>
          <w:szCs w:val="24"/>
          <w:shd w:val="clear" w:color="auto" w:fill="FFFFFF"/>
          <w:lang w:val="en-US"/>
        </w:rPr>
        <w:t>/12°50’</w:t>
      </w:r>
      <w:r w:rsidR="0004591B" w:rsidRPr="001424C6">
        <w:rPr>
          <w:rFonts w:ascii="Times New Roman" w:hAnsi="Times New Roman" w:cs="Times New Roman"/>
          <w:color w:val="auto"/>
          <w:sz w:val="24"/>
          <w:szCs w:val="24"/>
          <w:shd w:val="clear" w:color="auto" w:fill="FFFFFF"/>
          <w:lang w:val="en-US"/>
        </w:rPr>
        <w:t xml:space="preserve"> W</w:t>
      </w:r>
      <w:r w:rsidRPr="001424C6">
        <w:rPr>
          <w:rFonts w:ascii="Times New Roman" w:hAnsi="Times New Roman" w:cs="Times New Roman"/>
          <w:color w:val="auto"/>
          <w:sz w:val="24"/>
          <w:szCs w:val="24"/>
          <w:shd w:val="clear" w:color="auto" w:fill="FFFFFF"/>
          <w:lang w:val="en-US"/>
        </w:rPr>
        <w:t xml:space="preserve">); 19 </w:t>
      </w:r>
      <w:r w:rsidR="00E1554D">
        <w:rPr>
          <w:rFonts w:ascii="Times New Roman" w:hAnsi="Times New Roman" w:cs="Times New Roman"/>
          <w:color w:val="auto"/>
          <w:sz w:val="24"/>
          <w:szCs w:val="24"/>
          <w:shd w:val="clear" w:color="auto" w:fill="FFFFFF"/>
          <w:lang w:val="en-US"/>
        </w:rPr>
        <w:t xml:space="preserve">samples </w:t>
      </w:r>
      <w:r w:rsidRPr="001424C6">
        <w:rPr>
          <w:rFonts w:ascii="Times New Roman" w:eastAsia="Times New Roman" w:hAnsi="Times New Roman" w:cs="Times New Roman"/>
          <w:color w:val="auto"/>
          <w:sz w:val="24"/>
          <w:szCs w:val="24"/>
          <w:lang w:val="en-US"/>
        </w:rPr>
        <w:t xml:space="preserve">from the </w:t>
      </w:r>
      <w:r w:rsidRPr="001424C6">
        <w:rPr>
          <w:rFonts w:ascii="Times New Roman" w:hAnsi="Times New Roman" w:cs="Times New Roman"/>
          <w:color w:val="auto"/>
          <w:sz w:val="24"/>
          <w:szCs w:val="24"/>
          <w:shd w:val="clear" w:color="auto" w:fill="FFFFFF"/>
          <w:lang w:val="en-US"/>
        </w:rPr>
        <w:t xml:space="preserve">West Equatorial (EW, </w:t>
      </w:r>
      <w:r w:rsidR="00E1554D">
        <w:rPr>
          <w:rFonts w:ascii="Times New Roman" w:hAnsi="Times New Roman" w:cs="Times New Roman"/>
          <w:color w:val="auto"/>
          <w:sz w:val="24"/>
          <w:szCs w:val="24"/>
          <w:shd w:val="clear" w:color="auto" w:fill="FFFFFF"/>
          <w:lang w:val="en-US"/>
        </w:rPr>
        <w:t>midpoint location</w:t>
      </w:r>
      <w:r w:rsidR="00E1554D"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2°40’</w:t>
      </w:r>
      <w:r w:rsidR="0004591B" w:rsidRPr="001424C6">
        <w:rPr>
          <w:rFonts w:ascii="Times New Roman" w:hAnsi="Times New Roman" w:cs="Times New Roman"/>
          <w:color w:val="auto"/>
          <w:sz w:val="24"/>
          <w:szCs w:val="24"/>
          <w:shd w:val="clear" w:color="auto" w:fill="FFFFFF"/>
          <w:lang w:val="en-US"/>
        </w:rPr>
        <w:t xml:space="preserve"> S </w:t>
      </w:r>
      <w:r w:rsidRPr="001424C6">
        <w:rPr>
          <w:rFonts w:ascii="Times New Roman" w:hAnsi="Times New Roman" w:cs="Times New Roman"/>
          <w:color w:val="auto"/>
          <w:sz w:val="24"/>
          <w:szCs w:val="24"/>
          <w:shd w:val="clear" w:color="auto" w:fill="FFFFFF"/>
          <w:lang w:val="en-US"/>
        </w:rPr>
        <w:t>/32°20’</w:t>
      </w:r>
      <w:r w:rsidR="0004591B" w:rsidRPr="001424C6">
        <w:rPr>
          <w:rFonts w:ascii="Times New Roman" w:hAnsi="Times New Roman" w:cs="Times New Roman"/>
          <w:color w:val="auto"/>
          <w:sz w:val="24"/>
          <w:szCs w:val="24"/>
          <w:shd w:val="clear" w:color="auto" w:fill="FFFFFF"/>
          <w:lang w:val="en-US"/>
        </w:rPr>
        <w:t xml:space="preserve"> W</w:t>
      </w:r>
      <w:r w:rsidRPr="001424C6">
        <w:rPr>
          <w:rFonts w:ascii="Times New Roman" w:hAnsi="Times New Roman" w:cs="Times New Roman"/>
          <w:color w:val="auto"/>
          <w:sz w:val="24"/>
          <w:szCs w:val="24"/>
          <w:shd w:val="clear" w:color="auto" w:fill="FFFFFF"/>
          <w:lang w:val="en-US"/>
        </w:rPr>
        <w:t xml:space="preserve">); 13 </w:t>
      </w:r>
      <w:r w:rsidR="00E1554D">
        <w:rPr>
          <w:rFonts w:ascii="Times New Roman" w:hAnsi="Times New Roman" w:cs="Times New Roman"/>
          <w:color w:val="auto"/>
          <w:sz w:val="24"/>
          <w:szCs w:val="24"/>
          <w:shd w:val="clear" w:color="auto" w:fill="FFFFFF"/>
          <w:lang w:val="en-US"/>
        </w:rPr>
        <w:t xml:space="preserve">samples </w:t>
      </w:r>
      <w:r w:rsidRPr="001424C6">
        <w:rPr>
          <w:rFonts w:ascii="Times New Roman" w:eastAsia="Times New Roman" w:hAnsi="Times New Roman" w:cs="Times New Roman"/>
          <w:color w:val="auto"/>
          <w:sz w:val="24"/>
          <w:szCs w:val="24"/>
          <w:lang w:val="en-US"/>
        </w:rPr>
        <w:t xml:space="preserve">from the </w:t>
      </w:r>
      <w:r w:rsidRPr="001424C6">
        <w:rPr>
          <w:rFonts w:ascii="Times New Roman" w:hAnsi="Times New Roman" w:cs="Times New Roman"/>
          <w:color w:val="auto"/>
          <w:sz w:val="24"/>
          <w:szCs w:val="24"/>
          <w:shd w:val="clear" w:color="auto" w:fill="FFFFFF"/>
          <w:lang w:val="en-US"/>
        </w:rPr>
        <w:t xml:space="preserve">Southwest Atlantic (ASW, </w:t>
      </w:r>
      <w:r w:rsidR="00E1554D">
        <w:rPr>
          <w:rFonts w:ascii="Times New Roman" w:hAnsi="Times New Roman" w:cs="Times New Roman"/>
          <w:color w:val="auto"/>
          <w:sz w:val="24"/>
          <w:szCs w:val="24"/>
          <w:shd w:val="clear" w:color="auto" w:fill="FFFFFF"/>
          <w:lang w:val="en-US"/>
        </w:rPr>
        <w:t>midpoint location</w:t>
      </w:r>
      <w:r w:rsidR="00E1554D"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25°20’</w:t>
      </w:r>
      <w:r w:rsidR="0004591B" w:rsidRPr="001424C6">
        <w:rPr>
          <w:rFonts w:ascii="Times New Roman" w:hAnsi="Times New Roman" w:cs="Times New Roman"/>
          <w:color w:val="auto"/>
          <w:sz w:val="24"/>
          <w:szCs w:val="24"/>
          <w:shd w:val="clear" w:color="auto" w:fill="FFFFFF"/>
          <w:lang w:val="en-US"/>
        </w:rPr>
        <w:t xml:space="preserve"> S </w:t>
      </w:r>
      <w:r w:rsidRPr="001424C6">
        <w:rPr>
          <w:rFonts w:ascii="Times New Roman" w:hAnsi="Times New Roman" w:cs="Times New Roman"/>
          <w:color w:val="auto"/>
          <w:sz w:val="24"/>
          <w:szCs w:val="24"/>
          <w:shd w:val="clear" w:color="auto" w:fill="FFFFFF"/>
          <w:lang w:val="en-US"/>
        </w:rPr>
        <w:t>/35°50’</w:t>
      </w:r>
      <w:r w:rsidR="0004591B" w:rsidRPr="001424C6">
        <w:rPr>
          <w:rFonts w:ascii="Times New Roman" w:hAnsi="Times New Roman" w:cs="Times New Roman"/>
          <w:color w:val="auto"/>
          <w:sz w:val="24"/>
          <w:szCs w:val="24"/>
          <w:shd w:val="clear" w:color="auto" w:fill="FFFFFF"/>
          <w:lang w:val="en-US"/>
        </w:rPr>
        <w:t xml:space="preserve"> W</w:t>
      </w:r>
      <w:r w:rsidRPr="001424C6">
        <w:rPr>
          <w:rFonts w:ascii="Times New Roman" w:hAnsi="Times New Roman" w:cs="Times New Roman"/>
          <w:color w:val="auto"/>
          <w:sz w:val="24"/>
          <w:szCs w:val="24"/>
          <w:shd w:val="clear" w:color="auto" w:fill="FFFFFF"/>
          <w:lang w:val="en-US"/>
        </w:rPr>
        <w:t xml:space="preserve">); 3 </w:t>
      </w:r>
      <w:r w:rsidR="00E1554D">
        <w:rPr>
          <w:rFonts w:ascii="Times New Roman" w:hAnsi="Times New Roman" w:cs="Times New Roman"/>
          <w:color w:val="auto"/>
          <w:sz w:val="24"/>
          <w:szCs w:val="24"/>
          <w:shd w:val="clear" w:color="auto" w:fill="FFFFFF"/>
          <w:lang w:val="en-US"/>
        </w:rPr>
        <w:t xml:space="preserve">samples </w:t>
      </w:r>
      <w:r w:rsidRPr="001424C6">
        <w:rPr>
          <w:rFonts w:ascii="Times New Roman" w:eastAsia="Times New Roman" w:hAnsi="Times New Roman" w:cs="Times New Roman"/>
          <w:color w:val="auto"/>
          <w:sz w:val="24"/>
          <w:szCs w:val="24"/>
          <w:lang w:val="en-US"/>
        </w:rPr>
        <w:t>from the</w:t>
      </w:r>
      <w:r w:rsidRPr="001424C6">
        <w:rPr>
          <w:rFonts w:ascii="Times New Roman" w:hAnsi="Times New Roman" w:cs="Times New Roman"/>
          <w:color w:val="auto"/>
          <w:sz w:val="24"/>
          <w:szCs w:val="24"/>
          <w:shd w:val="clear" w:color="auto" w:fill="FFFFFF"/>
          <w:lang w:val="en-US"/>
        </w:rPr>
        <w:t xml:space="preserve"> Northwest Atlantic (ANW</w:t>
      </w:r>
      <w:r w:rsidR="00E1554D">
        <w:rPr>
          <w:rFonts w:ascii="Times New Roman" w:hAnsi="Times New Roman" w:cs="Times New Roman"/>
          <w:color w:val="auto"/>
          <w:sz w:val="24"/>
          <w:szCs w:val="24"/>
          <w:shd w:val="clear" w:color="auto" w:fill="FFFFFF"/>
          <w:lang w:val="en-US"/>
        </w:rPr>
        <w:t xml:space="preserve">, near the </w:t>
      </w:r>
      <w:r w:rsidRPr="001424C6">
        <w:rPr>
          <w:rFonts w:ascii="Times New Roman" w:hAnsi="Times New Roman" w:cs="Times New Roman"/>
          <w:color w:val="auto"/>
          <w:sz w:val="24"/>
          <w:szCs w:val="24"/>
          <w:shd w:val="clear" w:color="auto" w:fill="FFFFFF"/>
          <w:lang w:val="en-US"/>
        </w:rPr>
        <w:t>east coast of Florida</w:t>
      </w:r>
      <w:r w:rsidR="00E1554D">
        <w:rPr>
          <w:rFonts w:ascii="Times New Roman" w:hAnsi="Times New Roman" w:cs="Times New Roman"/>
          <w:color w:val="auto"/>
          <w:sz w:val="24"/>
          <w:szCs w:val="24"/>
          <w:shd w:val="clear" w:color="auto" w:fill="FFFFFF"/>
          <w:lang w:val="en-US"/>
        </w:rPr>
        <w:t>, USA</w:t>
      </w:r>
      <w:r w:rsidRPr="001424C6">
        <w:rPr>
          <w:rFonts w:ascii="Times New Roman" w:hAnsi="Times New Roman" w:cs="Times New Roman"/>
          <w:color w:val="auto"/>
          <w:sz w:val="24"/>
          <w:szCs w:val="24"/>
          <w:shd w:val="clear" w:color="auto" w:fill="FFFFFF"/>
          <w:lang w:val="en-US"/>
        </w:rPr>
        <w:t xml:space="preserve">). </w:t>
      </w:r>
      <w:r w:rsidR="001C0F48" w:rsidRPr="001424C6">
        <w:rPr>
          <w:rFonts w:ascii="Times New Roman" w:hAnsi="Times New Roman" w:cs="Times New Roman"/>
          <w:color w:val="auto"/>
          <w:sz w:val="24"/>
          <w:szCs w:val="24"/>
          <w:shd w:val="clear" w:color="auto" w:fill="FFFFFF"/>
          <w:lang w:val="en-US"/>
        </w:rPr>
        <w:t>Also</w:t>
      </w:r>
      <w:r w:rsidR="00383D24">
        <w:rPr>
          <w:rFonts w:ascii="Times New Roman" w:eastAsia="Times New Roman" w:hAnsi="Times New Roman" w:cs="Times New Roman"/>
          <w:color w:val="auto"/>
          <w:sz w:val="24"/>
          <w:szCs w:val="24"/>
          <w:lang w:val="en-US"/>
        </w:rPr>
        <w:t>,</w:t>
      </w:r>
      <w:r w:rsidR="00F93C31" w:rsidRPr="001424C6">
        <w:rPr>
          <w:rFonts w:ascii="Times New Roman" w:eastAsia="Times New Roman" w:hAnsi="Times New Roman" w:cs="Times New Roman"/>
          <w:color w:val="auto"/>
          <w:sz w:val="24"/>
          <w:szCs w:val="24"/>
          <w:lang w:val="en-US"/>
        </w:rPr>
        <w:t xml:space="preserve"> 16</w:t>
      </w:r>
      <w:r w:rsidRPr="001424C6">
        <w:rPr>
          <w:rFonts w:ascii="Times New Roman" w:eastAsia="Times New Roman" w:hAnsi="Times New Roman" w:cs="Times New Roman"/>
          <w:color w:val="auto"/>
          <w:sz w:val="24"/>
          <w:szCs w:val="24"/>
          <w:lang w:val="en-US"/>
        </w:rPr>
        <w:t xml:space="preserve"> samples </w:t>
      </w:r>
      <w:r w:rsidR="00E1554D">
        <w:rPr>
          <w:rFonts w:ascii="Times New Roman" w:eastAsia="Times New Roman" w:hAnsi="Times New Roman" w:cs="Times New Roman"/>
          <w:color w:val="auto"/>
          <w:sz w:val="24"/>
          <w:szCs w:val="24"/>
          <w:lang w:val="en-US"/>
        </w:rPr>
        <w:t xml:space="preserve">were collected from the </w:t>
      </w:r>
      <w:r w:rsidRPr="001424C6">
        <w:rPr>
          <w:rFonts w:ascii="Times New Roman" w:hAnsi="Times New Roman" w:cs="Times New Roman"/>
          <w:color w:val="auto"/>
          <w:sz w:val="24"/>
          <w:szCs w:val="24"/>
          <w:shd w:val="clear" w:color="auto" w:fill="FFFFFF"/>
          <w:lang w:val="en-US"/>
        </w:rPr>
        <w:t xml:space="preserve">Southwest </w:t>
      </w:r>
      <w:r w:rsidRPr="001424C6">
        <w:rPr>
          <w:rFonts w:ascii="Times New Roman" w:eastAsia="Times New Roman" w:hAnsi="Times New Roman" w:cs="Times New Roman"/>
          <w:color w:val="auto"/>
          <w:sz w:val="24"/>
          <w:szCs w:val="24"/>
          <w:lang w:val="en-US"/>
        </w:rPr>
        <w:t>Indian Ocean</w:t>
      </w:r>
      <w:r w:rsidRPr="001424C6">
        <w:rPr>
          <w:rFonts w:ascii="Times New Roman" w:hAnsi="Times New Roman" w:cs="Times New Roman"/>
          <w:color w:val="auto"/>
          <w:sz w:val="24"/>
          <w:szCs w:val="24"/>
          <w:shd w:val="clear" w:color="auto" w:fill="FFFFFF"/>
          <w:lang w:val="en-US"/>
        </w:rPr>
        <w:t xml:space="preserve"> (ISW</w:t>
      </w:r>
      <w:r w:rsidR="00EE6421">
        <w:rPr>
          <w:rFonts w:ascii="Times New Roman" w:hAnsi="Times New Roman" w:cs="Times New Roman"/>
          <w:color w:val="auto"/>
          <w:sz w:val="24"/>
          <w:szCs w:val="24"/>
          <w:shd w:val="clear" w:color="auto" w:fill="FFFFFF"/>
          <w:lang w:val="en-US"/>
        </w:rPr>
        <w:t xml:space="preserve">, oceanic waters between South Africa and </w:t>
      </w:r>
      <w:r w:rsidR="00B66F2E">
        <w:rPr>
          <w:rFonts w:ascii="Times New Roman" w:hAnsi="Times New Roman" w:cs="Times New Roman"/>
          <w:color w:val="auto"/>
          <w:sz w:val="24"/>
          <w:szCs w:val="24"/>
          <w:shd w:val="clear" w:color="auto" w:fill="FFFFFF"/>
          <w:lang w:val="en-US"/>
        </w:rPr>
        <w:t>Madagascar</w:t>
      </w:r>
      <w:r w:rsidR="00EE6421">
        <w:rPr>
          <w:rFonts w:ascii="Times New Roman" w:hAnsi="Times New Roman" w:cs="Times New Roman"/>
          <w:color w:val="auto"/>
          <w:sz w:val="24"/>
          <w:szCs w:val="24"/>
          <w:shd w:val="clear" w:color="auto" w:fill="FFFFFF"/>
          <w:lang w:val="en-US"/>
        </w:rPr>
        <w:t>)</w:t>
      </w:r>
      <w:r w:rsidR="00B66F2E">
        <w:rPr>
          <w:rFonts w:ascii="Times New Roman" w:hAnsi="Times New Roman" w:cs="Times New Roman"/>
          <w:color w:val="auto"/>
          <w:sz w:val="24"/>
          <w:szCs w:val="24"/>
          <w:shd w:val="clear" w:color="auto" w:fill="FFFFFF"/>
          <w:lang w:val="en-US"/>
        </w:rPr>
        <w:t xml:space="preserve"> (Figure</w:t>
      </w:r>
      <w:r w:rsidRPr="001424C6">
        <w:rPr>
          <w:rFonts w:ascii="Times New Roman" w:hAnsi="Times New Roman" w:cs="Times New Roman"/>
          <w:color w:val="auto"/>
          <w:sz w:val="24"/>
          <w:szCs w:val="24"/>
          <w:shd w:val="clear" w:color="auto" w:fill="FFFFFF"/>
          <w:lang w:val="en-US"/>
        </w:rPr>
        <w:t xml:space="preserve"> 1). </w:t>
      </w:r>
    </w:p>
    <w:p w14:paraId="6C0D14FF" w14:textId="77777777" w:rsidR="00872D49" w:rsidRPr="001424C6" w:rsidRDefault="00872D49" w:rsidP="00872D49">
      <w:pPr>
        <w:pStyle w:val="Padro"/>
        <w:shd w:val="clear" w:color="auto" w:fill="FFFFFF"/>
        <w:spacing w:line="480" w:lineRule="auto"/>
        <w:ind w:firstLine="709"/>
        <w:jc w:val="both"/>
        <w:rPr>
          <w:rFonts w:ascii="Times New Roman" w:hAnsi="Times New Roman" w:cs="Times New Roman"/>
          <w:color w:val="auto"/>
          <w:sz w:val="24"/>
          <w:szCs w:val="24"/>
          <w:shd w:val="clear" w:color="auto" w:fill="FFFFFF"/>
          <w:lang w:val="en-US"/>
        </w:rPr>
      </w:pPr>
      <w:r w:rsidRPr="001424C6">
        <w:rPr>
          <w:rFonts w:ascii="Times New Roman" w:eastAsia="Times New Roman" w:hAnsi="Times New Roman" w:cs="Times New Roman"/>
          <w:color w:val="auto"/>
          <w:sz w:val="24"/>
          <w:szCs w:val="24"/>
          <w:lang w:val="en-US"/>
        </w:rPr>
        <w:t xml:space="preserve">Total DNA was extracted using </w:t>
      </w:r>
      <w:r w:rsidR="009655FC" w:rsidRPr="001424C6">
        <w:rPr>
          <w:rFonts w:ascii="Times New Roman" w:eastAsia="Times New Roman" w:hAnsi="Times New Roman" w:cs="Times New Roman"/>
          <w:color w:val="auto"/>
          <w:sz w:val="24"/>
          <w:szCs w:val="24"/>
          <w:lang w:val="en-US"/>
        </w:rPr>
        <w:t>a</w:t>
      </w:r>
      <w:r w:rsidRPr="001424C6">
        <w:rPr>
          <w:rFonts w:ascii="Times New Roman" w:eastAsia="Times New Roman" w:hAnsi="Times New Roman" w:cs="Times New Roman"/>
          <w:color w:val="auto"/>
          <w:sz w:val="24"/>
          <w:szCs w:val="24"/>
          <w:lang w:val="en-US"/>
        </w:rPr>
        <w:t xml:space="preserve"> </w:t>
      </w:r>
      <w:r w:rsidRPr="001424C6">
        <w:rPr>
          <w:rFonts w:ascii="Times New Roman" w:hAnsi="Times New Roman" w:cs="Times New Roman"/>
          <w:color w:val="auto"/>
          <w:sz w:val="24"/>
          <w:szCs w:val="24"/>
          <w:shd w:val="clear" w:color="auto" w:fill="FFFFFF"/>
          <w:lang w:val="en-US"/>
        </w:rPr>
        <w:t>“Glass-fiber” protocol (</w:t>
      </w:r>
      <w:r w:rsidRPr="001424C6">
        <w:rPr>
          <w:rFonts w:ascii="Times New Roman" w:eastAsia="Times New Roman" w:hAnsi="Times New Roman" w:cs="Times New Roman"/>
          <w:iCs/>
          <w:color w:val="auto"/>
          <w:sz w:val="24"/>
          <w:szCs w:val="24"/>
          <w:lang w:val="en-US" w:eastAsia="pt-BR"/>
        </w:rPr>
        <w:t>Ivanova et al. 2006)</w:t>
      </w:r>
      <w:r w:rsidRPr="001424C6">
        <w:rPr>
          <w:rFonts w:ascii="Times New Roman" w:hAnsi="Times New Roman" w:cs="Times New Roman"/>
          <w:color w:val="auto"/>
          <w:sz w:val="24"/>
          <w:szCs w:val="24"/>
          <w:shd w:val="clear" w:color="auto" w:fill="FFFFFF"/>
          <w:lang w:val="en-US"/>
        </w:rPr>
        <w:t xml:space="preserve">.  </w:t>
      </w:r>
      <w:r w:rsidRPr="001424C6">
        <w:rPr>
          <w:rFonts w:ascii="Times New Roman" w:eastAsia="Times New Roman" w:hAnsi="Times New Roman" w:cs="Times New Roman"/>
          <w:color w:val="auto"/>
          <w:sz w:val="24"/>
          <w:szCs w:val="24"/>
          <w:lang w:val="en-US"/>
        </w:rPr>
        <w:t xml:space="preserve">The </w:t>
      </w:r>
      <w:r w:rsidR="00E71ECA">
        <w:rPr>
          <w:rFonts w:ascii="Times New Roman" w:eastAsia="Times New Roman" w:hAnsi="Times New Roman" w:cs="Times New Roman"/>
          <w:color w:val="auto"/>
          <w:sz w:val="24"/>
          <w:szCs w:val="24"/>
          <w:lang w:val="en-US"/>
        </w:rPr>
        <w:t>control region mitochondrial DNA (</w:t>
      </w:r>
      <w:r w:rsidRPr="001424C6">
        <w:rPr>
          <w:rFonts w:ascii="Times New Roman" w:eastAsia="Times New Roman" w:hAnsi="Times New Roman" w:cs="Times New Roman"/>
          <w:color w:val="auto"/>
          <w:sz w:val="24"/>
          <w:szCs w:val="24"/>
          <w:lang w:val="en-US"/>
        </w:rPr>
        <w:t>CR</w:t>
      </w:r>
      <w:r w:rsidR="00E71ECA">
        <w:rPr>
          <w:rFonts w:ascii="Times New Roman" w:eastAsia="Times New Roman" w:hAnsi="Times New Roman" w:cs="Times New Roman"/>
          <w:color w:val="auto"/>
          <w:sz w:val="24"/>
          <w:szCs w:val="24"/>
          <w:lang w:val="en-US"/>
        </w:rPr>
        <w:t>)</w:t>
      </w:r>
      <w:r w:rsidRPr="001424C6">
        <w:rPr>
          <w:rFonts w:ascii="Times New Roman" w:eastAsia="Times New Roman" w:hAnsi="Times New Roman" w:cs="Times New Roman"/>
          <w:color w:val="auto"/>
          <w:sz w:val="24"/>
          <w:szCs w:val="24"/>
          <w:lang w:val="en-US"/>
        </w:rPr>
        <w:t xml:space="preserve"> was amplified by polymerase chain reaction (PCR) using primer </w:t>
      </w:r>
      <w:r w:rsidRPr="001424C6">
        <w:rPr>
          <w:rFonts w:ascii="Times New Roman" w:hAnsi="Times New Roman" w:cs="Times New Roman"/>
          <w:color w:val="auto"/>
          <w:sz w:val="24"/>
          <w:szCs w:val="24"/>
          <w:shd w:val="clear" w:color="auto" w:fill="FFFFFF"/>
          <w:lang w:val="en-US"/>
        </w:rPr>
        <w:t xml:space="preserve">Pro-L (5’ - AGG GRA AGG </w:t>
      </w:r>
      <w:proofErr w:type="spellStart"/>
      <w:r w:rsidRPr="001424C6">
        <w:rPr>
          <w:rFonts w:ascii="Times New Roman" w:hAnsi="Times New Roman" w:cs="Times New Roman"/>
          <w:color w:val="auto"/>
          <w:sz w:val="24"/>
          <w:szCs w:val="24"/>
          <w:shd w:val="clear" w:color="auto" w:fill="FFFFFF"/>
          <w:lang w:val="en-US"/>
        </w:rPr>
        <w:t>AGG</w:t>
      </w:r>
      <w:proofErr w:type="spellEnd"/>
      <w:r w:rsidRPr="001424C6">
        <w:rPr>
          <w:rFonts w:ascii="Times New Roman" w:hAnsi="Times New Roman" w:cs="Times New Roman"/>
          <w:color w:val="auto"/>
          <w:sz w:val="24"/>
          <w:szCs w:val="24"/>
          <w:shd w:val="clear" w:color="auto" w:fill="FFFFFF"/>
          <w:lang w:val="en-US"/>
        </w:rPr>
        <w:t xml:space="preserve"> GTC AAA CT - 3’)</w:t>
      </w:r>
      <w:r w:rsidRPr="001424C6">
        <w:rPr>
          <w:rFonts w:ascii="Times New Roman" w:eastAsia="Times New Roman" w:hAnsi="Times New Roman" w:cs="Times New Roman"/>
          <w:color w:val="auto"/>
          <w:sz w:val="24"/>
          <w:szCs w:val="24"/>
          <w:lang w:val="en-US"/>
        </w:rPr>
        <w:t xml:space="preserve"> and primer </w:t>
      </w:r>
      <w:r w:rsidRPr="001424C6">
        <w:rPr>
          <w:rFonts w:ascii="Times New Roman" w:hAnsi="Times New Roman" w:cs="Times New Roman"/>
          <w:color w:val="auto"/>
          <w:sz w:val="24"/>
          <w:szCs w:val="24"/>
          <w:shd w:val="clear" w:color="auto" w:fill="FFFFFF"/>
          <w:lang w:val="en-US"/>
        </w:rPr>
        <w:t xml:space="preserve">282 (5’ - AAG GCT AGG ACC AAA CCT – 3’), </w:t>
      </w:r>
      <w:r w:rsidRPr="001424C6">
        <w:rPr>
          <w:rFonts w:ascii="Times New Roman" w:eastAsia="Times New Roman" w:hAnsi="Times New Roman" w:cs="Times New Roman"/>
          <w:color w:val="auto"/>
          <w:sz w:val="24"/>
          <w:szCs w:val="24"/>
          <w:lang w:val="en-US"/>
        </w:rPr>
        <w:t xml:space="preserve">developed by </w:t>
      </w:r>
      <w:r w:rsidRPr="001424C6">
        <w:rPr>
          <w:rFonts w:ascii="Times New Roman" w:eastAsia="Arial" w:hAnsi="Times New Roman" w:cs="Times New Roman"/>
          <w:iCs/>
          <w:color w:val="auto"/>
          <w:sz w:val="24"/>
          <w:szCs w:val="24"/>
          <w:lang w:val="en-US" w:eastAsia="pt-BR"/>
        </w:rPr>
        <w:t>Keeney</w:t>
      </w:r>
      <w:r w:rsidRPr="001424C6">
        <w:rPr>
          <w:rFonts w:ascii="Times New Roman" w:eastAsia="Times New Roman" w:hAnsi="Times New Roman" w:cs="Times New Roman"/>
          <w:color w:val="auto"/>
          <w:sz w:val="24"/>
          <w:szCs w:val="24"/>
          <w:lang w:val="en-US"/>
        </w:rPr>
        <w:t xml:space="preserve"> et al. (2006)</w:t>
      </w:r>
      <w:r w:rsidRPr="001424C6">
        <w:rPr>
          <w:rFonts w:ascii="Times New Roman" w:hAnsi="Times New Roman" w:cs="Times New Roman"/>
          <w:color w:val="auto"/>
          <w:sz w:val="24"/>
          <w:szCs w:val="24"/>
          <w:shd w:val="clear" w:color="auto" w:fill="FFFFFF"/>
          <w:lang w:val="en-US"/>
        </w:rPr>
        <w:t xml:space="preserve">. </w:t>
      </w:r>
      <w:r w:rsidRPr="001424C6">
        <w:rPr>
          <w:rFonts w:ascii="Times New Roman" w:eastAsia="Times New Roman" w:hAnsi="Times New Roman" w:cs="Times New Roman"/>
          <w:color w:val="auto"/>
          <w:sz w:val="24"/>
          <w:szCs w:val="24"/>
          <w:lang w:val="en-US"/>
        </w:rPr>
        <w:t xml:space="preserve">Amplifications were carried out in </w:t>
      </w:r>
      <w:r w:rsidRPr="001424C6">
        <w:rPr>
          <w:rFonts w:ascii="Times New Roman" w:hAnsi="Times New Roman" w:cs="Times New Roman"/>
          <w:color w:val="auto"/>
          <w:sz w:val="24"/>
          <w:szCs w:val="24"/>
          <w:shd w:val="clear" w:color="auto" w:fill="FFFFFF"/>
          <w:lang w:val="en-US"/>
        </w:rPr>
        <w:t xml:space="preserve">12,5 µl </w:t>
      </w:r>
      <w:r w:rsidRPr="001424C6">
        <w:rPr>
          <w:rFonts w:ascii="Times New Roman" w:eastAsia="Times New Roman" w:hAnsi="Times New Roman" w:cs="Times New Roman"/>
          <w:color w:val="auto"/>
          <w:sz w:val="24"/>
          <w:szCs w:val="24"/>
          <w:lang w:val="en-US"/>
        </w:rPr>
        <w:t xml:space="preserve"> reactions  containing</w:t>
      </w:r>
      <w:r w:rsidRPr="001424C6">
        <w:rPr>
          <w:rFonts w:ascii="Times New Roman" w:hAnsi="Times New Roman" w:cs="Times New Roman"/>
          <w:color w:val="auto"/>
          <w:sz w:val="24"/>
          <w:szCs w:val="24"/>
          <w:shd w:val="clear" w:color="auto" w:fill="FFFFFF"/>
          <w:lang w:val="en-US"/>
        </w:rPr>
        <w:t xml:space="preserve"> 1 X </w:t>
      </w:r>
      <w:r w:rsidRPr="001424C6">
        <w:rPr>
          <w:rFonts w:ascii="Times New Roman" w:eastAsia="Times New Roman" w:hAnsi="Times New Roman" w:cs="Times New Roman"/>
          <w:color w:val="auto"/>
          <w:sz w:val="24"/>
          <w:szCs w:val="24"/>
          <w:lang w:val="en-US"/>
        </w:rPr>
        <w:t>Taq DNA polymerase</w:t>
      </w:r>
      <w:r w:rsidR="0073367D" w:rsidRPr="001424C6">
        <w:rPr>
          <w:rFonts w:ascii="Times New Roman" w:eastAsia="Times New Roman" w:hAnsi="Times New Roman" w:cs="Times New Roman"/>
          <w:color w:val="auto"/>
          <w:sz w:val="24"/>
          <w:szCs w:val="24"/>
          <w:lang w:val="en-US"/>
        </w:rPr>
        <w:t xml:space="preserve"> </w:t>
      </w:r>
      <w:r w:rsidR="00BE45EA" w:rsidRPr="001424C6">
        <w:rPr>
          <w:rFonts w:ascii="Times New Roman" w:hAnsi="Times New Roman" w:cs="Times New Roman"/>
          <w:color w:val="auto"/>
          <w:sz w:val="24"/>
          <w:szCs w:val="24"/>
          <w:shd w:val="clear" w:color="auto" w:fill="FFFFFF"/>
          <w:lang w:val="en-US"/>
        </w:rPr>
        <w:t>PCR</w:t>
      </w:r>
      <w:r w:rsidR="00BE45EA" w:rsidRPr="001424C6">
        <w:rPr>
          <w:rFonts w:ascii="Times New Roman" w:eastAsia="Times New Roman" w:hAnsi="Times New Roman" w:cs="Times New Roman"/>
          <w:color w:val="auto"/>
          <w:sz w:val="24"/>
          <w:szCs w:val="24"/>
          <w:lang w:val="en-US"/>
        </w:rPr>
        <w:t xml:space="preserve"> buffer </w:t>
      </w:r>
      <w:r w:rsidRPr="001424C6">
        <w:rPr>
          <w:rFonts w:ascii="Times New Roman" w:eastAsia="Times New Roman" w:hAnsi="Times New Roman" w:cs="Times New Roman"/>
          <w:color w:val="auto"/>
          <w:sz w:val="24"/>
          <w:szCs w:val="24"/>
          <w:lang w:val="en-US"/>
        </w:rPr>
        <w:t xml:space="preserve">(Tris–HCl 20 mM pH 8.4 and </w:t>
      </w:r>
      <w:proofErr w:type="spellStart"/>
      <w:r w:rsidRPr="001424C6">
        <w:rPr>
          <w:rFonts w:ascii="Times New Roman" w:eastAsia="Times New Roman" w:hAnsi="Times New Roman" w:cs="Times New Roman"/>
          <w:color w:val="auto"/>
          <w:sz w:val="24"/>
          <w:szCs w:val="24"/>
          <w:lang w:val="en-US"/>
        </w:rPr>
        <w:t>KCl</w:t>
      </w:r>
      <w:proofErr w:type="spellEnd"/>
      <w:r w:rsidRPr="001424C6">
        <w:rPr>
          <w:rFonts w:ascii="Times New Roman" w:eastAsia="Times New Roman" w:hAnsi="Times New Roman" w:cs="Times New Roman"/>
          <w:color w:val="auto"/>
          <w:sz w:val="24"/>
          <w:szCs w:val="24"/>
          <w:lang w:val="en-US"/>
        </w:rPr>
        <w:t xml:space="preserve"> 50 mM)</w:t>
      </w:r>
      <w:r w:rsidRPr="001424C6">
        <w:rPr>
          <w:rFonts w:ascii="Times New Roman" w:hAnsi="Times New Roman" w:cs="Times New Roman"/>
          <w:color w:val="auto"/>
          <w:sz w:val="24"/>
          <w:szCs w:val="24"/>
          <w:shd w:val="clear" w:color="auto" w:fill="FFFFFF"/>
          <w:lang w:val="en-US"/>
        </w:rPr>
        <w:t xml:space="preserve">, </w:t>
      </w:r>
      <w:r w:rsidRPr="001424C6">
        <w:rPr>
          <w:rFonts w:ascii="Times New Roman" w:eastAsia="Times New Roman" w:hAnsi="Times New Roman" w:cs="Times New Roman"/>
          <w:color w:val="auto"/>
          <w:sz w:val="24"/>
          <w:szCs w:val="24"/>
          <w:lang w:val="en-US"/>
        </w:rPr>
        <w:t xml:space="preserve"> </w:t>
      </w:r>
      <w:r w:rsidRPr="001424C6">
        <w:rPr>
          <w:rFonts w:ascii="Times New Roman" w:hAnsi="Times New Roman" w:cs="Times New Roman"/>
          <w:color w:val="auto"/>
          <w:sz w:val="24"/>
          <w:szCs w:val="24"/>
          <w:shd w:val="clear" w:color="auto" w:fill="FFFFFF"/>
          <w:lang w:val="en-US"/>
        </w:rPr>
        <w:t xml:space="preserve">0.2mM </w:t>
      </w:r>
      <w:r w:rsidRPr="001424C6">
        <w:rPr>
          <w:rFonts w:ascii="Times New Roman" w:eastAsia="Times New Roman" w:hAnsi="Times New Roman" w:cs="Times New Roman"/>
          <w:color w:val="auto"/>
          <w:sz w:val="24"/>
          <w:szCs w:val="24"/>
          <w:lang w:val="en-US"/>
        </w:rPr>
        <w:t>for</w:t>
      </w:r>
      <w:r w:rsidRPr="001424C6">
        <w:rPr>
          <w:rFonts w:ascii="Times New Roman" w:hAnsi="Times New Roman" w:cs="Times New Roman"/>
          <w:color w:val="auto"/>
          <w:sz w:val="24"/>
          <w:szCs w:val="24"/>
          <w:shd w:val="clear" w:color="auto" w:fill="FFFFFF"/>
          <w:lang w:val="en-US"/>
        </w:rPr>
        <w:t xml:space="preserve"> each dNTP</w:t>
      </w:r>
      <w:r w:rsidRPr="001424C6">
        <w:rPr>
          <w:rFonts w:ascii="Times New Roman" w:eastAsia="Times New Roman" w:hAnsi="Times New Roman" w:cs="Times New Roman"/>
          <w:color w:val="auto"/>
          <w:sz w:val="24"/>
          <w:szCs w:val="24"/>
          <w:lang w:val="en-US"/>
        </w:rPr>
        <w:t>s</w:t>
      </w:r>
      <w:r w:rsidRPr="001424C6">
        <w:rPr>
          <w:rFonts w:ascii="Times New Roman" w:hAnsi="Times New Roman" w:cs="Times New Roman"/>
          <w:color w:val="auto"/>
          <w:sz w:val="24"/>
          <w:szCs w:val="24"/>
          <w:shd w:val="clear" w:color="auto" w:fill="FFFFFF"/>
          <w:lang w:val="en-US"/>
        </w:rPr>
        <w:t>, 1,5 µM of MgCl</w:t>
      </w:r>
      <w:r w:rsidRPr="001424C6">
        <w:rPr>
          <w:rFonts w:ascii="Times New Roman" w:hAnsi="Times New Roman" w:cs="Times New Roman"/>
          <w:color w:val="auto"/>
          <w:sz w:val="24"/>
          <w:szCs w:val="24"/>
          <w:shd w:val="clear" w:color="auto" w:fill="FFFFFF"/>
          <w:vertAlign w:val="subscript"/>
          <w:lang w:val="en-US"/>
        </w:rPr>
        <w:t>2</w:t>
      </w:r>
      <w:r w:rsidRPr="001424C6">
        <w:rPr>
          <w:rFonts w:ascii="Times New Roman" w:hAnsi="Times New Roman" w:cs="Times New Roman"/>
          <w:color w:val="auto"/>
          <w:sz w:val="24"/>
          <w:szCs w:val="24"/>
          <w:shd w:val="clear" w:color="auto" w:fill="FFFFFF"/>
          <w:lang w:val="en-US"/>
        </w:rPr>
        <w:t xml:space="preserve">, 1µl </w:t>
      </w:r>
      <w:r w:rsidR="00574843" w:rsidRPr="001424C6">
        <w:rPr>
          <w:rFonts w:ascii="Times New Roman" w:hAnsi="Times New Roman" w:cs="Times New Roman"/>
          <w:color w:val="auto"/>
          <w:sz w:val="24"/>
          <w:szCs w:val="24"/>
          <w:shd w:val="clear" w:color="auto" w:fill="FFFFFF"/>
          <w:lang w:val="en-US"/>
        </w:rPr>
        <w:t>of</w:t>
      </w:r>
      <w:r w:rsidRPr="001424C6">
        <w:rPr>
          <w:rFonts w:ascii="Times New Roman" w:hAnsi="Times New Roman" w:cs="Times New Roman"/>
          <w:color w:val="auto"/>
          <w:sz w:val="24"/>
          <w:szCs w:val="24"/>
          <w:shd w:val="clear" w:color="auto" w:fill="FFFFFF"/>
          <w:lang w:val="en-US"/>
        </w:rPr>
        <w:t xml:space="preserve"> DNA template and 2 </w:t>
      </w:r>
      <w:r w:rsidRPr="001424C6">
        <w:rPr>
          <w:rFonts w:ascii="Times New Roman" w:eastAsia="Times New Roman" w:hAnsi="Times New Roman" w:cs="Times New Roman"/>
          <w:color w:val="auto"/>
          <w:sz w:val="24"/>
          <w:szCs w:val="24"/>
          <w:lang w:val="en-US"/>
        </w:rPr>
        <w:t>unit</w:t>
      </w:r>
      <w:r w:rsidR="00574843" w:rsidRPr="001424C6">
        <w:rPr>
          <w:rFonts w:ascii="Times New Roman" w:eastAsia="Times New Roman" w:hAnsi="Times New Roman" w:cs="Times New Roman"/>
          <w:color w:val="auto"/>
          <w:sz w:val="24"/>
          <w:szCs w:val="24"/>
          <w:lang w:val="en-US"/>
        </w:rPr>
        <w:t>s</w:t>
      </w:r>
      <w:r w:rsidRPr="001424C6">
        <w:rPr>
          <w:rFonts w:ascii="Times New Roman" w:eastAsia="Times New Roman" w:hAnsi="Times New Roman" w:cs="Times New Roman"/>
          <w:color w:val="auto"/>
          <w:sz w:val="24"/>
          <w:szCs w:val="24"/>
          <w:lang w:val="en-US"/>
        </w:rPr>
        <w:t xml:space="preserve"> of Taq</w:t>
      </w:r>
      <w:r w:rsidR="00960294" w:rsidRPr="001424C6">
        <w:rPr>
          <w:rFonts w:ascii="Times New Roman" w:eastAsia="Times New Roman" w:hAnsi="Times New Roman" w:cs="Times New Roman"/>
          <w:color w:val="auto"/>
          <w:sz w:val="24"/>
          <w:szCs w:val="24"/>
          <w:lang w:val="en-US"/>
        </w:rPr>
        <w:t xml:space="preserve"> DNA</w:t>
      </w:r>
      <w:r w:rsidRPr="001424C6">
        <w:rPr>
          <w:rFonts w:ascii="Times New Roman" w:hAnsi="Times New Roman" w:cs="Times New Roman"/>
          <w:color w:val="auto"/>
          <w:sz w:val="24"/>
          <w:szCs w:val="24"/>
          <w:shd w:val="clear" w:color="auto" w:fill="FFFFFF"/>
          <w:lang w:val="en-US"/>
        </w:rPr>
        <w:t xml:space="preserve"> </w:t>
      </w:r>
      <w:r w:rsidRPr="001424C6">
        <w:rPr>
          <w:rFonts w:ascii="Times New Roman" w:eastAsia="Times New Roman" w:hAnsi="Times New Roman" w:cs="Times New Roman"/>
          <w:color w:val="auto"/>
          <w:sz w:val="24"/>
          <w:szCs w:val="24"/>
          <w:lang w:val="en-US"/>
        </w:rPr>
        <w:t>Polymerase (Invitrogen).</w:t>
      </w:r>
      <w:r w:rsidRPr="001424C6">
        <w:rPr>
          <w:rFonts w:ascii="Times New Roman" w:hAnsi="Times New Roman" w:cs="Times New Roman"/>
          <w:color w:val="auto"/>
          <w:sz w:val="24"/>
          <w:szCs w:val="24"/>
          <w:shd w:val="clear" w:color="auto" w:fill="FFFFFF"/>
          <w:lang w:val="en-US"/>
        </w:rPr>
        <w:t xml:space="preserve"> </w:t>
      </w:r>
      <w:r w:rsidR="001A416B" w:rsidRPr="001424C6">
        <w:rPr>
          <w:rFonts w:ascii="Times New Roman" w:eastAsia="Times New Roman" w:hAnsi="Times New Roman" w:cs="Times New Roman"/>
          <w:color w:val="auto"/>
          <w:sz w:val="24"/>
          <w:szCs w:val="24"/>
          <w:lang w:val="en-US"/>
        </w:rPr>
        <w:t>The c</w:t>
      </w:r>
      <w:r w:rsidRPr="001424C6">
        <w:rPr>
          <w:rFonts w:ascii="Times New Roman" w:eastAsia="Times New Roman" w:hAnsi="Times New Roman" w:cs="Times New Roman"/>
          <w:color w:val="auto"/>
          <w:sz w:val="24"/>
          <w:szCs w:val="24"/>
          <w:lang w:val="en-US"/>
        </w:rPr>
        <w:t>ycling conditions were 94ºC 5 min, 35 cycles of 94ºC 1 min, 58ºC 30 s, and 72ºC 1 min, with a fina</w:t>
      </w:r>
      <w:r w:rsidR="00E71ECA">
        <w:rPr>
          <w:rFonts w:ascii="Times New Roman" w:eastAsia="Times New Roman" w:hAnsi="Times New Roman" w:cs="Times New Roman"/>
          <w:color w:val="auto"/>
          <w:sz w:val="24"/>
          <w:szCs w:val="24"/>
          <w:lang w:val="en-US"/>
        </w:rPr>
        <w:t>l extension at 72ºC for 7 min. The nucleotide s</w:t>
      </w:r>
      <w:r w:rsidRPr="001424C6">
        <w:rPr>
          <w:rFonts w:ascii="Times New Roman" w:eastAsia="Times New Roman" w:hAnsi="Times New Roman" w:cs="Times New Roman"/>
          <w:color w:val="auto"/>
          <w:sz w:val="24"/>
          <w:szCs w:val="24"/>
          <w:lang w:val="en-US"/>
        </w:rPr>
        <w:t xml:space="preserve">equences were obtained using the ABI PRISM </w:t>
      </w:r>
      <w:proofErr w:type="spellStart"/>
      <w:r w:rsidRPr="001424C6">
        <w:rPr>
          <w:rFonts w:ascii="Times New Roman" w:eastAsia="Times New Roman" w:hAnsi="Times New Roman" w:cs="Times New Roman"/>
          <w:color w:val="auto"/>
          <w:sz w:val="24"/>
          <w:szCs w:val="24"/>
          <w:lang w:val="en-US"/>
        </w:rPr>
        <w:t>BigDyeTM</w:t>
      </w:r>
      <w:proofErr w:type="spellEnd"/>
      <w:r w:rsidRPr="001424C6">
        <w:rPr>
          <w:rFonts w:ascii="Times New Roman" w:eastAsia="Times New Roman" w:hAnsi="Times New Roman" w:cs="Times New Roman"/>
          <w:color w:val="auto"/>
          <w:sz w:val="24"/>
          <w:szCs w:val="24"/>
          <w:lang w:val="en-US"/>
        </w:rPr>
        <w:t xml:space="preserve"> Terminator v3.1 Cycle Sequencing Kit protocol (Applied Biosystems) on an ABI PRISM_3130 Genetic Analyzer (Applied Biosystems). Due to two internal primers adjacent to this region</w:t>
      </w:r>
      <w:r w:rsidR="00EF7F17" w:rsidRPr="001424C6">
        <w:rPr>
          <w:rFonts w:ascii="Times New Roman" w:eastAsia="Times New Roman" w:hAnsi="Times New Roman" w:cs="Times New Roman"/>
          <w:color w:val="auto"/>
          <w:sz w:val="24"/>
          <w:szCs w:val="24"/>
          <w:lang w:val="en-US"/>
        </w:rPr>
        <w:t>, we used</w:t>
      </w:r>
      <w:r w:rsidRPr="001424C6">
        <w:rPr>
          <w:rFonts w:ascii="Times New Roman" w:eastAsia="Times New Roman" w:hAnsi="Times New Roman" w:cs="Times New Roman"/>
          <w:color w:val="auto"/>
          <w:sz w:val="24"/>
          <w:szCs w:val="24"/>
          <w:lang w:val="en-US"/>
        </w:rPr>
        <w:t xml:space="preserve"> (</w:t>
      </w:r>
      <w:r w:rsidRPr="001424C6">
        <w:rPr>
          <w:rFonts w:ascii="Times New Roman" w:eastAsia="Arial Unicode MS" w:hAnsi="Times New Roman" w:cs="Times New Roman"/>
          <w:color w:val="auto"/>
          <w:sz w:val="24"/>
          <w:szCs w:val="24"/>
          <w:shd w:val="clear" w:color="auto" w:fill="FFFFFF"/>
          <w:lang w:val="en-US"/>
        </w:rPr>
        <w:t xml:space="preserve">F </w:t>
      </w:r>
      <w:r w:rsidRPr="001424C6">
        <w:rPr>
          <w:rFonts w:ascii="Times New Roman" w:hAnsi="Times New Roman" w:cs="Times New Roman"/>
          <w:color w:val="auto"/>
          <w:sz w:val="24"/>
          <w:szCs w:val="24"/>
          <w:shd w:val="clear" w:color="auto" w:fill="FFFFFF"/>
          <w:lang w:val="en-US"/>
        </w:rPr>
        <w:t>5’ - CTC CCA AAG CCA AGA TTC TG – 3’) (</w:t>
      </w:r>
      <w:r w:rsidRPr="001424C6">
        <w:rPr>
          <w:rFonts w:ascii="Times New Roman" w:eastAsia="Times New Roman" w:hAnsi="Times New Roman" w:cs="Times New Roman"/>
          <w:iCs/>
          <w:color w:val="auto"/>
          <w:sz w:val="24"/>
          <w:szCs w:val="24"/>
          <w:lang w:val="en-US" w:eastAsia="pt-BR"/>
        </w:rPr>
        <w:t>Mendonça et al. 2009)</w:t>
      </w:r>
      <w:r w:rsidRPr="001424C6">
        <w:rPr>
          <w:rFonts w:ascii="Times New Roman" w:eastAsia="Times New Roman" w:hAnsi="Times New Roman" w:cs="Times New Roman"/>
          <w:color w:val="auto"/>
          <w:sz w:val="24"/>
          <w:szCs w:val="24"/>
          <w:lang w:val="en-US"/>
        </w:rPr>
        <w:t>; reverse primer (</w:t>
      </w:r>
      <w:r w:rsidRPr="001424C6">
        <w:rPr>
          <w:rFonts w:ascii="Times New Roman" w:eastAsia="Arial Unicode MS" w:hAnsi="Times New Roman" w:cs="Times New Roman"/>
          <w:color w:val="auto"/>
          <w:sz w:val="24"/>
          <w:szCs w:val="24"/>
          <w:shd w:val="clear" w:color="auto" w:fill="FFFFFF"/>
          <w:lang w:val="en-US"/>
        </w:rPr>
        <w:t>CR-</w:t>
      </w:r>
      <w:proofErr w:type="spellStart"/>
      <w:r w:rsidRPr="001424C6">
        <w:rPr>
          <w:rFonts w:ascii="Times New Roman" w:eastAsia="Arial Unicode MS" w:hAnsi="Times New Roman" w:cs="Times New Roman"/>
          <w:color w:val="auto"/>
          <w:sz w:val="24"/>
          <w:szCs w:val="24"/>
          <w:shd w:val="clear" w:color="auto" w:fill="FFFFFF"/>
          <w:lang w:val="en-US"/>
        </w:rPr>
        <w:t>AloS</w:t>
      </w:r>
      <w:proofErr w:type="spellEnd"/>
      <w:r w:rsidRPr="001424C6">
        <w:rPr>
          <w:rFonts w:ascii="Times New Roman" w:eastAsia="Arial Unicode MS" w:hAnsi="Times New Roman" w:cs="Times New Roman"/>
          <w:color w:val="auto"/>
          <w:sz w:val="24"/>
          <w:szCs w:val="24"/>
          <w:shd w:val="clear" w:color="auto" w:fill="FFFFFF"/>
          <w:lang w:val="en-US"/>
        </w:rPr>
        <w:t xml:space="preserve"> </w:t>
      </w:r>
      <w:r w:rsidRPr="001424C6">
        <w:rPr>
          <w:rStyle w:val="apple-converted-space"/>
          <w:rFonts w:ascii="Times New Roman" w:hAnsi="Times New Roman" w:cs="Times New Roman"/>
          <w:color w:val="auto"/>
          <w:sz w:val="24"/>
          <w:szCs w:val="24"/>
          <w:shd w:val="clear" w:color="auto" w:fill="FFFFFF"/>
          <w:lang w:val="en-US"/>
        </w:rPr>
        <w:t xml:space="preserve">5’ - CCT CTA GTT CCC TTT AAT GG – 3’) </w:t>
      </w:r>
      <w:r w:rsidR="00EF7F17" w:rsidRPr="001424C6">
        <w:rPr>
          <w:rStyle w:val="apple-converted-space"/>
          <w:rFonts w:ascii="Times New Roman" w:hAnsi="Times New Roman" w:cs="Times New Roman"/>
          <w:color w:val="auto"/>
          <w:sz w:val="24"/>
          <w:szCs w:val="24"/>
          <w:shd w:val="clear" w:color="auto" w:fill="FFFFFF"/>
          <w:lang w:val="en-US"/>
        </w:rPr>
        <w:t xml:space="preserve">was </w:t>
      </w:r>
      <w:r w:rsidRPr="001424C6">
        <w:rPr>
          <w:rFonts w:ascii="Times New Roman" w:eastAsia="Times New Roman" w:hAnsi="Times New Roman" w:cs="Times New Roman"/>
          <w:color w:val="auto"/>
          <w:sz w:val="24"/>
          <w:szCs w:val="24"/>
          <w:lang w:val="en-US"/>
        </w:rPr>
        <w:t>developed in this study to facilitate sequencing.</w:t>
      </w:r>
    </w:p>
    <w:p w14:paraId="4CEB7272" w14:textId="77777777" w:rsidR="00872D49" w:rsidRPr="001424C6" w:rsidRDefault="006C238C" w:rsidP="008A56B0">
      <w:pPr>
        <w:pStyle w:val="Padro"/>
        <w:shd w:val="clear" w:color="auto" w:fill="FFFFFF" w:themeFill="background1"/>
        <w:spacing w:line="480" w:lineRule="auto"/>
        <w:jc w:val="both"/>
        <w:outlineLvl w:val="0"/>
        <w:rPr>
          <w:rFonts w:ascii="Times New Roman" w:hAnsi="Times New Roman" w:cs="Times New Roman"/>
          <w:i/>
          <w:color w:val="auto"/>
          <w:sz w:val="24"/>
          <w:szCs w:val="24"/>
          <w:lang w:val="en-US"/>
        </w:rPr>
      </w:pPr>
      <w:r w:rsidRPr="001424C6">
        <w:rPr>
          <w:rFonts w:ascii="Times New Roman" w:hAnsi="Times New Roman" w:cs="Times New Roman"/>
          <w:i/>
          <w:color w:val="auto"/>
          <w:sz w:val="24"/>
          <w:szCs w:val="24"/>
          <w:lang w:val="en-US"/>
        </w:rPr>
        <w:t>Population genetic</w:t>
      </w:r>
      <w:r w:rsidR="00872D49" w:rsidRPr="001424C6">
        <w:rPr>
          <w:rFonts w:ascii="Times New Roman" w:hAnsi="Times New Roman" w:cs="Times New Roman"/>
          <w:i/>
          <w:color w:val="auto"/>
          <w:sz w:val="24"/>
          <w:szCs w:val="24"/>
          <w:lang w:val="en-US"/>
        </w:rPr>
        <w:t xml:space="preserve"> analyses</w:t>
      </w:r>
    </w:p>
    <w:p w14:paraId="7F926A55" w14:textId="77777777" w:rsidR="00872D49" w:rsidRPr="008A56B0" w:rsidRDefault="00872D49" w:rsidP="00872D49">
      <w:pPr>
        <w:autoSpaceDE w:val="0"/>
        <w:autoSpaceDN w:val="0"/>
        <w:adjustRightInd w:val="0"/>
        <w:spacing w:line="480" w:lineRule="auto"/>
        <w:ind w:firstLine="709"/>
        <w:jc w:val="both"/>
        <w:rPr>
          <w:rStyle w:val="apple-converted-space"/>
          <w:rFonts w:ascii="Calibri" w:eastAsia="SimSun" w:hAnsi="Calibri" w:cs="Calibri"/>
          <w:color w:val="00000A"/>
        </w:rPr>
      </w:pPr>
      <w:r w:rsidRPr="003227D3">
        <w:rPr>
          <w:rFonts w:ascii="Times New Roman" w:eastAsia="Times New Roman" w:hAnsi="Times New Roman" w:cs="Times New Roman"/>
          <w:sz w:val="24"/>
          <w:szCs w:val="24"/>
        </w:rPr>
        <w:t xml:space="preserve">The sequences were assembled and edited using </w:t>
      </w:r>
      <w:proofErr w:type="spellStart"/>
      <w:r w:rsidRPr="003227D3">
        <w:rPr>
          <w:rFonts w:ascii="Times New Roman" w:eastAsia="Times New Roman" w:hAnsi="Times New Roman" w:cs="Times New Roman"/>
          <w:sz w:val="24"/>
          <w:szCs w:val="24"/>
        </w:rPr>
        <w:t>Geneious</w:t>
      </w:r>
      <w:proofErr w:type="spellEnd"/>
      <w:r w:rsidRPr="003227D3">
        <w:rPr>
          <w:rFonts w:ascii="Times New Roman" w:eastAsia="Times New Roman" w:hAnsi="Times New Roman" w:cs="Times New Roman"/>
          <w:sz w:val="24"/>
          <w:szCs w:val="24"/>
        </w:rPr>
        <w:t xml:space="preserve"> 4.8.5 (Kearse et al. 2012) and aligned </w:t>
      </w:r>
      <w:r w:rsidR="009655FC" w:rsidRPr="00614E5C">
        <w:rPr>
          <w:rFonts w:ascii="Times New Roman" w:eastAsia="Times New Roman" w:hAnsi="Times New Roman" w:cs="Times New Roman"/>
          <w:sz w:val="24"/>
          <w:szCs w:val="24"/>
        </w:rPr>
        <w:t>using the</w:t>
      </w:r>
      <w:r w:rsidRPr="00614E5C">
        <w:rPr>
          <w:rFonts w:ascii="Times New Roman" w:eastAsia="Times New Roman" w:hAnsi="Times New Roman" w:cs="Times New Roman"/>
          <w:sz w:val="24"/>
          <w:szCs w:val="24"/>
        </w:rPr>
        <w:t xml:space="preserve"> Muscle algorithm implemented within </w:t>
      </w:r>
      <w:proofErr w:type="spellStart"/>
      <w:r w:rsidRPr="00614E5C">
        <w:rPr>
          <w:rFonts w:ascii="Times New Roman" w:eastAsia="Times New Roman" w:hAnsi="Times New Roman" w:cs="Times New Roman"/>
          <w:sz w:val="24"/>
          <w:szCs w:val="24"/>
        </w:rPr>
        <w:t>Geneious</w:t>
      </w:r>
      <w:proofErr w:type="spellEnd"/>
      <w:r w:rsidRPr="00614E5C">
        <w:rPr>
          <w:rFonts w:ascii="Times New Roman" w:eastAsia="Times New Roman" w:hAnsi="Times New Roman" w:cs="Times New Roman"/>
          <w:sz w:val="24"/>
          <w:szCs w:val="24"/>
        </w:rPr>
        <w:t xml:space="preserve"> 4.8.5. The number and </w:t>
      </w:r>
      <w:r w:rsidRPr="00614E5C">
        <w:rPr>
          <w:rFonts w:ascii="Times New Roman" w:eastAsia="Times New Roman" w:hAnsi="Times New Roman" w:cs="Times New Roman"/>
          <w:sz w:val="24"/>
          <w:szCs w:val="24"/>
        </w:rPr>
        <w:lastRenderedPageBreak/>
        <w:t>frequency of haplotypes, polymorphic sites, haplotype diversity (h), nucleotide diversity (</w:t>
      </w:r>
      <w:r w:rsidRPr="003227D3">
        <w:rPr>
          <w:rFonts w:ascii="Times New Roman" w:eastAsia="Times New Roman" w:hAnsi="Times New Roman" w:cs="Times New Roman"/>
          <w:sz w:val="24"/>
          <w:szCs w:val="24"/>
          <w:lang w:val="pt-BR"/>
        </w:rPr>
        <w:t>π</w:t>
      </w:r>
      <w:r w:rsidRPr="003227D3">
        <w:rPr>
          <w:rFonts w:ascii="Times New Roman" w:eastAsia="Times New Roman" w:hAnsi="Times New Roman" w:cs="Times New Roman"/>
          <w:sz w:val="24"/>
          <w:szCs w:val="24"/>
        </w:rPr>
        <w:t>), and transition and transversions were calculated using ARLEQUIN version 3.5  (</w:t>
      </w:r>
      <w:proofErr w:type="spellStart"/>
      <w:r w:rsidRPr="003227D3">
        <w:rPr>
          <w:rFonts w:ascii="Times New Roman" w:eastAsia="Times New Roman" w:hAnsi="Times New Roman" w:cs="Times New Roman"/>
          <w:sz w:val="24"/>
          <w:szCs w:val="24"/>
        </w:rPr>
        <w:t>Excoffier</w:t>
      </w:r>
      <w:proofErr w:type="spellEnd"/>
      <w:r w:rsidRPr="003227D3">
        <w:rPr>
          <w:rFonts w:ascii="Times New Roman" w:eastAsia="Times New Roman" w:hAnsi="Times New Roman" w:cs="Times New Roman"/>
          <w:sz w:val="24"/>
          <w:szCs w:val="24"/>
        </w:rPr>
        <w:t xml:space="preserve"> et al. 2010).</w:t>
      </w:r>
    </w:p>
    <w:p w14:paraId="2F0646CD" w14:textId="77777777" w:rsidR="00872D49" w:rsidRPr="001424C6" w:rsidRDefault="00211A19" w:rsidP="00211A19">
      <w:pPr>
        <w:pStyle w:val="Padro"/>
        <w:tabs>
          <w:tab w:val="left" w:pos="851"/>
        </w:tabs>
        <w:spacing w:line="480" w:lineRule="auto"/>
        <w:jc w:val="both"/>
        <w:rPr>
          <w:rFonts w:ascii="Times New Roman" w:hAnsi="Times New Roman" w:cs="Times New Roman"/>
          <w:color w:val="auto"/>
          <w:sz w:val="24"/>
          <w:szCs w:val="24"/>
          <w:shd w:val="clear" w:color="auto" w:fill="FFFFFF"/>
          <w:lang w:val="en-US"/>
        </w:rPr>
      </w:pPr>
      <w:r w:rsidRPr="001424C6">
        <w:rPr>
          <w:rFonts w:ascii="Times New Roman" w:hAnsi="Times New Roman" w:cs="Times New Roman"/>
          <w:color w:val="auto"/>
          <w:sz w:val="24"/>
          <w:szCs w:val="24"/>
          <w:shd w:val="clear" w:color="auto" w:fill="FFFFFF"/>
          <w:lang w:val="en-US"/>
        </w:rPr>
        <w:t xml:space="preserve">            We used pair</w:t>
      </w:r>
      <w:r w:rsidR="009655FC" w:rsidRPr="001424C6">
        <w:rPr>
          <w:rFonts w:ascii="Times New Roman" w:hAnsi="Times New Roman" w:cs="Times New Roman"/>
          <w:color w:val="auto"/>
          <w:sz w:val="24"/>
          <w:szCs w:val="24"/>
          <w:shd w:val="clear" w:color="auto" w:fill="FFFFFF"/>
          <w:lang w:val="en-US"/>
        </w:rPr>
        <w:t>-</w:t>
      </w:r>
      <w:r w:rsidRPr="001424C6">
        <w:rPr>
          <w:rFonts w:ascii="Times New Roman" w:hAnsi="Times New Roman" w:cs="Times New Roman"/>
          <w:color w:val="auto"/>
          <w:sz w:val="24"/>
          <w:szCs w:val="24"/>
          <w:shd w:val="clear" w:color="auto" w:fill="FFFFFF"/>
          <w:lang w:val="en-US"/>
        </w:rPr>
        <w:t xml:space="preserve">wise estimates of </w:t>
      </w:r>
      <w:r w:rsidR="00872D49" w:rsidRPr="001424C6">
        <w:rPr>
          <w:rFonts w:ascii="Times New Roman" w:hAnsi="Times New Roman" w:cs="Times New Roman"/>
          <w:color w:val="auto"/>
          <w:sz w:val="24"/>
          <w:szCs w:val="24"/>
          <w:shd w:val="clear" w:color="auto" w:fill="FFFFFF"/>
          <w:lang w:val="en-US"/>
        </w:rPr>
        <w:t xml:space="preserve">fixation index </w:t>
      </w:r>
      <w:r w:rsidRPr="001424C6">
        <w:rPr>
          <w:rFonts w:ascii="Times New Roman" w:hAnsi="Times New Roman" w:cs="Times New Roman"/>
          <w:color w:val="auto"/>
          <w:sz w:val="24"/>
          <w:szCs w:val="24"/>
          <w:shd w:val="clear" w:color="auto" w:fill="FFFFFF"/>
          <w:lang w:val="en-US"/>
        </w:rPr>
        <w:t>(</w:t>
      </w:r>
      <w:r w:rsidR="00872D49" w:rsidRPr="002454B6">
        <w:rPr>
          <w:rFonts w:ascii="Times New Roman" w:hAnsi="Times New Roman" w:cs="Times New Roman"/>
          <w:i/>
          <w:color w:val="auto"/>
          <w:sz w:val="24"/>
          <w:szCs w:val="24"/>
          <w:shd w:val="clear" w:color="auto" w:fill="FFFFFF"/>
        </w:rPr>
        <w:t>Φ</w:t>
      </w:r>
      <w:r w:rsidR="00872D49" w:rsidRPr="002454B6">
        <w:rPr>
          <w:rFonts w:ascii="Times New Roman" w:hAnsi="Times New Roman" w:cs="Times New Roman"/>
          <w:color w:val="auto"/>
          <w:sz w:val="24"/>
          <w:szCs w:val="24"/>
          <w:shd w:val="clear" w:color="auto" w:fill="FFFFFF"/>
          <w:vertAlign w:val="subscript"/>
          <w:lang w:val="en-US"/>
        </w:rPr>
        <w:t>ST</w:t>
      </w:r>
      <w:r w:rsidRPr="001424C6">
        <w:rPr>
          <w:rFonts w:ascii="Times New Roman" w:hAnsi="Times New Roman" w:cs="Times New Roman"/>
          <w:color w:val="auto"/>
          <w:sz w:val="24"/>
          <w:szCs w:val="24"/>
          <w:shd w:val="clear" w:color="auto" w:fill="FFFFFF"/>
          <w:lang w:val="en-US"/>
        </w:rPr>
        <w:t>)</w:t>
      </w:r>
      <w:r w:rsidR="00872D49" w:rsidRPr="001424C6">
        <w:rPr>
          <w:rFonts w:ascii="Times New Roman" w:hAnsi="Times New Roman" w:cs="Times New Roman"/>
          <w:color w:val="auto"/>
          <w:sz w:val="24"/>
          <w:szCs w:val="24"/>
          <w:shd w:val="clear" w:color="auto" w:fill="FFFFFF"/>
          <w:lang w:val="en-US"/>
        </w:rPr>
        <w:t xml:space="preserve"> to determine </w:t>
      </w:r>
      <w:r w:rsidR="00F97C11" w:rsidRPr="001424C6">
        <w:rPr>
          <w:rFonts w:ascii="Times New Roman" w:hAnsi="Times New Roman" w:cs="Times New Roman"/>
          <w:color w:val="auto"/>
          <w:sz w:val="24"/>
          <w:szCs w:val="24"/>
          <w:shd w:val="clear" w:color="auto" w:fill="FFFFFF"/>
          <w:lang w:val="en-US"/>
        </w:rPr>
        <w:t xml:space="preserve">the degree of </w:t>
      </w:r>
      <w:r w:rsidR="00872D49" w:rsidRPr="001424C6">
        <w:rPr>
          <w:rFonts w:ascii="Times New Roman" w:hAnsi="Times New Roman" w:cs="Times New Roman"/>
          <w:color w:val="auto"/>
          <w:sz w:val="24"/>
          <w:szCs w:val="24"/>
          <w:shd w:val="clear" w:color="auto" w:fill="FFFFFF"/>
          <w:lang w:val="en-US"/>
        </w:rPr>
        <w:t xml:space="preserve">genetic differentiation between the populations following </w:t>
      </w:r>
      <w:r w:rsidR="003569D2" w:rsidRPr="001424C6">
        <w:rPr>
          <w:rFonts w:ascii="Times New Roman" w:hAnsi="Times New Roman" w:cs="Times New Roman"/>
          <w:color w:val="auto"/>
          <w:sz w:val="24"/>
          <w:szCs w:val="24"/>
          <w:shd w:val="clear" w:color="auto" w:fill="FFFFFF"/>
          <w:lang w:val="en-US"/>
        </w:rPr>
        <w:t xml:space="preserve">the </w:t>
      </w:r>
      <w:r w:rsidR="00872D49" w:rsidRPr="001424C6">
        <w:rPr>
          <w:rFonts w:ascii="Times New Roman" w:hAnsi="Times New Roman" w:cs="Times New Roman"/>
          <w:color w:val="auto"/>
          <w:sz w:val="24"/>
          <w:szCs w:val="24"/>
          <w:shd w:val="clear" w:color="auto" w:fill="FFFFFF"/>
          <w:lang w:val="en-US"/>
        </w:rPr>
        <w:t>evolutionary model</w:t>
      </w:r>
      <w:r w:rsidR="003569D2" w:rsidRPr="001424C6">
        <w:rPr>
          <w:rFonts w:ascii="Times New Roman" w:hAnsi="Times New Roman" w:cs="Times New Roman"/>
          <w:color w:val="auto"/>
          <w:sz w:val="24"/>
          <w:szCs w:val="24"/>
          <w:shd w:val="clear" w:color="auto" w:fill="FFFFFF"/>
          <w:lang w:val="en-US"/>
        </w:rPr>
        <w:t xml:space="preserve"> of</w:t>
      </w:r>
      <w:r w:rsidR="00872D49" w:rsidRPr="001424C6">
        <w:rPr>
          <w:rFonts w:ascii="Times New Roman" w:hAnsi="Times New Roman" w:cs="Times New Roman"/>
          <w:color w:val="auto"/>
          <w:sz w:val="24"/>
          <w:szCs w:val="24"/>
          <w:shd w:val="clear" w:color="auto" w:fill="FFFFFF"/>
          <w:lang w:val="en-US"/>
        </w:rPr>
        <w:t xml:space="preserve"> Tamura and </w:t>
      </w:r>
      <w:proofErr w:type="spellStart"/>
      <w:r w:rsidR="00872D49" w:rsidRPr="001424C6">
        <w:rPr>
          <w:rFonts w:ascii="Times New Roman" w:hAnsi="Times New Roman" w:cs="Times New Roman"/>
          <w:color w:val="auto"/>
          <w:sz w:val="24"/>
          <w:szCs w:val="24"/>
          <w:shd w:val="clear" w:color="auto" w:fill="FFFFFF"/>
          <w:lang w:val="en-US"/>
        </w:rPr>
        <w:t>Nei</w:t>
      </w:r>
      <w:proofErr w:type="spellEnd"/>
      <w:r w:rsidR="00872D49" w:rsidRPr="001424C6">
        <w:rPr>
          <w:rFonts w:ascii="Times New Roman" w:hAnsi="Times New Roman" w:cs="Times New Roman"/>
          <w:color w:val="auto"/>
          <w:sz w:val="24"/>
          <w:szCs w:val="24"/>
          <w:shd w:val="clear" w:color="auto" w:fill="FFFFFF"/>
          <w:lang w:val="en-US"/>
        </w:rPr>
        <w:t xml:space="preserve"> </w:t>
      </w:r>
      <w:r w:rsidR="005D092F" w:rsidRPr="001424C6">
        <w:rPr>
          <w:rFonts w:ascii="Times New Roman" w:hAnsi="Times New Roman" w:cs="Times New Roman"/>
          <w:color w:val="auto"/>
          <w:sz w:val="24"/>
          <w:szCs w:val="24"/>
          <w:shd w:val="clear" w:color="auto" w:fill="FFFFFF"/>
          <w:lang w:val="en-US"/>
        </w:rPr>
        <w:t>(</w:t>
      </w:r>
      <w:r w:rsidR="005B3260" w:rsidRPr="001424C6">
        <w:rPr>
          <w:rFonts w:ascii="Times New Roman" w:eastAsia="Times New Roman" w:hAnsi="Times New Roman" w:cs="Times New Roman"/>
          <w:iCs/>
          <w:color w:val="auto"/>
          <w:sz w:val="24"/>
          <w:szCs w:val="20"/>
          <w:lang w:val="en-US" w:eastAsia="pt-BR"/>
        </w:rPr>
        <w:t xml:space="preserve">Tamura et al. 1993, </w:t>
      </w:r>
      <w:proofErr w:type="spellStart"/>
      <w:r w:rsidR="005B3260" w:rsidRPr="001424C6">
        <w:rPr>
          <w:rFonts w:ascii="Times New Roman" w:eastAsia="Arial" w:hAnsi="Times New Roman" w:cs="Times New Roman"/>
          <w:iCs/>
          <w:color w:val="auto"/>
          <w:sz w:val="24"/>
          <w:szCs w:val="20"/>
          <w:lang w:val="en-US" w:eastAsia="pt-BR"/>
        </w:rPr>
        <w:t>Excoffier</w:t>
      </w:r>
      <w:proofErr w:type="spellEnd"/>
      <w:r w:rsidR="005B3260" w:rsidRPr="001424C6">
        <w:rPr>
          <w:rFonts w:ascii="Times New Roman" w:eastAsia="Arial" w:hAnsi="Times New Roman" w:cs="Times New Roman"/>
          <w:iCs/>
          <w:color w:val="auto"/>
          <w:sz w:val="24"/>
          <w:szCs w:val="20"/>
          <w:lang w:val="en-US" w:eastAsia="pt-BR"/>
        </w:rPr>
        <w:t xml:space="preserve"> et al. 2010)</w:t>
      </w:r>
      <w:r w:rsidR="00872D49" w:rsidRPr="001424C6">
        <w:rPr>
          <w:rFonts w:ascii="Times New Roman" w:hAnsi="Times New Roman" w:cs="Times New Roman"/>
          <w:color w:val="auto"/>
          <w:sz w:val="24"/>
          <w:szCs w:val="24"/>
          <w:shd w:val="clear" w:color="auto" w:fill="FFFFFF"/>
          <w:lang w:val="en-US"/>
        </w:rPr>
        <w:t xml:space="preserve">. </w:t>
      </w:r>
      <w:r w:rsidR="003569D2" w:rsidRPr="001424C6">
        <w:rPr>
          <w:rFonts w:ascii="Times New Roman" w:hAnsi="Times New Roman" w:cs="Times New Roman"/>
          <w:color w:val="auto"/>
          <w:sz w:val="24"/>
          <w:szCs w:val="24"/>
          <w:shd w:val="clear" w:color="auto" w:fill="FFFFFF"/>
          <w:lang w:val="en-US"/>
        </w:rPr>
        <w:t>The s</w:t>
      </w:r>
      <w:r w:rsidR="00872D49" w:rsidRPr="001424C6">
        <w:rPr>
          <w:rFonts w:ascii="Times New Roman" w:hAnsi="Times New Roman" w:cs="Times New Roman"/>
          <w:color w:val="auto"/>
          <w:sz w:val="24"/>
          <w:szCs w:val="24"/>
          <w:shd w:val="clear" w:color="auto" w:fill="FFFFFF"/>
          <w:lang w:val="en-US"/>
        </w:rPr>
        <w:t xml:space="preserve">tatistical significance index was determined by non-parametric </w:t>
      </w:r>
      <w:r w:rsidR="003569D2" w:rsidRPr="001424C6">
        <w:rPr>
          <w:rFonts w:ascii="Times New Roman" w:hAnsi="Times New Roman" w:cs="Times New Roman"/>
          <w:color w:val="auto"/>
          <w:sz w:val="24"/>
          <w:szCs w:val="24"/>
          <w:shd w:val="clear" w:color="auto" w:fill="FFFFFF"/>
          <w:lang w:val="en-US"/>
        </w:rPr>
        <w:t>testing</w:t>
      </w:r>
      <w:r w:rsidR="00872D49" w:rsidRPr="001424C6">
        <w:rPr>
          <w:rFonts w:ascii="Times New Roman" w:hAnsi="Times New Roman" w:cs="Times New Roman"/>
          <w:color w:val="auto"/>
          <w:sz w:val="24"/>
          <w:szCs w:val="24"/>
          <w:shd w:val="clear" w:color="auto" w:fill="FFFFFF"/>
          <w:lang w:val="en-US"/>
        </w:rPr>
        <w:t xml:space="preserve"> </w:t>
      </w:r>
      <w:r w:rsidR="003569D2" w:rsidRPr="001424C6">
        <w:rPr>
          <w:rFonts w:ascii="Times New Roman" w:hAnsi="Times New Roman" w:cs="Times New Roman"/>
          <w:color w:val="auto"/>
          <w:sz w:val="24"/>
          <w:szCs w:val="24"/>
          <w:shd w:val="clear" w:color="auto" w:fill="FFFFFF"/>
          <w:lang w:val="en-US"/>
        </w:rPr>
        <w:t>with</w:t>
      </w:r>
      <w:r w:rsidR="00872D49" w:rsidRPr="001424C6">
        <w:rPr>
          <w:rFonts w:ascii="Times New Roman" w:hAnsi="Times New Roman" w:cs="Times New Roman"/>
          <w:color w:val="auto"/>
          <w:sz w:val="24"/>
          <w:szCs w:val="24"/>
          <w:shd w:val="clear" w:color="auto" w:fill="FFFFFF"/>
          <w:lang w:val="en-US"/>
        </w:rPr>
        <w:t xml:space="preserve"> </w:t>
      </w:r>
      <w:r w:rsidR="003569D2" w:rsidRPr="001424C6">
        <w:rPr>
          <w:rFonts w:ascii="Times New Roman" w:hAnsi="Times New Roman" w:cs="Times New Roman"/>
          <w:color w:val="auto"/>
          <w:sz w:val="24"/>
          <w:szCs w:val="24"/>
          <w:shd w:val="clear" w:color="auto" w:fill="FFFFFF"/>
          <w:lang w:val="en-US"/>
        </w:rPr>
        <w:t xml:space="preserve">10.000 </w:t>
      </w:r>
      <w:r w:rsidR="00872D49" w:rsidRPr="001424C6">
        <w:rPr>
          <w:rFonts w:ascii="Times New Roman" w:hAnsi="Times New Roman" w:cs="Times New Roman"/>
          <w:color w:val="auto"/>
          <w:sz w:val="24"/>
          <w:szCs w:val="24"/>
          <w:shd w:val="clear" w:color="auto" w:fill="FFFFFF"/>
          <w:lang w:val="en-US"/>
        </w:rPr>
        <w:t xml:space="preserve">permutations </w:t>
      </w:r>
      <w:r w:rsidR="005D092F" w:rsidRPr="001424C6">
        <w:rPr>
          <w:rFonts w:ascii="Times New Roman" w:hAnsi="Times New Roman" w:cs="Times New Roman"/>
          <w:color w:val="auto"/>
          <w:sz w:val="24"/>
          <w:szCs w:val="24"/>
          <w:shd w:val="clear" w:color="auto" w:fill="FFFFFF"/>
          <w:lang w:val="en-US"/>
        </w:rPr>
        <w:t>(</w:t>
      </w:r>
      <w:proofErr w:type="spellStart"/>
      <w:r w:rsidR="005D092F" w:rsidRPr="001424C6">
        <w:rPr>
          <w:rFonts w:ascii="Times New Roman" w:eastAsia="Arial" w:hAnsi="Times New Roman" w:cs="Times New Roman"/>
          <w:iCs/>
          <w:color w:val="auto"/>
          <w:sz w:val="24"/>
          <w:szCs w:val="20"/>
          <w:lang w:val="en-US" w:eastAsia="pt-BR"/>
        </w:rPr>
        <w:t>Excoffier</w:t>
      </w:r>
      <w:proofErr w:type="spellEnd"/>
      <w:r w:rsidR="005D092F" w:rsidRPr="001424C6">
        <w:rPr>
          <w:rFonts w:ascii="Times New Roman" w:eastAsia="Arial" w:hAnsi="Times New Roman" w:cs="Times New Roman"/>
          <w:iCs/>
          <w:color w:val="auto"/>
          <w:sz w:val="24"/>
          <w:szCs w:val="20"/>
          <w:lang w:val="en-US" w:eastAsia="pt-BR"/>
        </w:rPr>
        <w:t xml:space="preserve"> et al. 2010</w:t>
      </w:r>
      <w:r w:rsidR="005D092F" w:rsidRPr="001424C6">
        <w:rPr>
          <w:rFonts w:ascii="Times New Roman" w:hAnsi="Times New Roman" w:cs="Times New Roman"/>
          <w:color w:val="auto"/>
          <w:sz w:val="24"/>
          <w:szCs w:val="24"/>
          <w:shd w:val="clear" w:color="auto" w:fill="FFFFFF"/>
          <w:lang w:val="en-US"/>
        </w:rPr>
        <w:t>)</w:t>
      </w:r>
      <w:r w:rsidR="00872D49" w:rsidRPr="001424C6">
        <w:rPr>
          <w:rFonts w:ascii="Times New Roman" w:hAnsi="Times New Roman" w:cs="Times New Roman"/>
          <w:color w:val="auto"/>
          <w:sz w:val="24"/>
          <w:szCs w:val="24"/>
          <w:shd w:val="clear" w:color="auto" w:fill="FFFFFF"/>
          <w:lang w:val="en-US"/>
        </w:rPr>
        <w:t xml:space="preserve">. To </w:t>
      </w:r>
      <w:r w:rsidR="009A1122" w:rsidRPr="001424C6">
        <w:rPr>
          <w:rFonts w:ascii="Times New Roman" w:hAnsi="Times New Roman" w:cs="Times New Roman"/>
          <w:color w:val="auto"/>
          <w:sz w:val="24"/>
          <w:szCs w:val="24"/>
          <w:shd w:val="clear" w:color="auto" w:fill="FFFFFF"/>
          <w:lang w:val="en-US"/>
        </w:rPr>
        <w:t>calculate</w:t>
      </w:r>
      <w:r w:rsidR="00872D49" w:rsidRPr="001424C6">
        <w:rPr>
          <w:rFonts w:ascii="Times New Roman" w:hAnsi="Times New Roman" w:cs="Times New Roman"/>
          <w:color w:val="auto"/>
          <w:sz w:val="24"/>
          <w:szCs w:val="24"/>
          <w:shd w:val="clear" w:color="auto" w:fill="FFFFFF"/>
          <w:lang w:val="en-US"/>
        </w:rPr>
        <w:t xml:space="preserve"> the overall index</w:t>
      </w:r>
      <w:r w:rsidR="003569D2" w:rsidRPr="001424C6">
        <w:rPr>
          <w:rFonts w:ascii="Times New Roman" w:hAnsi="Times New Roman" w:cs="Times New Roman"/>
          <w:color w:val="auto"/>
          <w:sz w:val="24"/>
          <w:szCs w:val="24"/>
          <w:shd w:val="clear" w:color="auto" w:fill="FFFFFF"/>
          <w:lang w:val="en-US"/>
        </w:rPr>
        <w:t>,</w:t>
      </w:r>
      <w:r w:rsidR="00872D49" w:rsidRPr="001424C6">
        <w:rPr>
          <w:rFonts w:ascii="Times New Roman" w:hAnsi="Times New Roman" w:cs="Times New Roman"/>
          <w:color w:val="auto"/>
          <w:sz w:val="24"/>
          <w:szCs w:val="24"/>
          <w:shd w:val="clear" w:color="auto" w:fill="FFFFFF"/>
          <w:lang w:val="en-US"/>
        </w:rPr>
        <w:t xml:space="preserve"> as well as a possible </w:t>
      </w:r>
      <w:r w:rsidR="004B4217" w:rsidRPr="001424C6">
        <w:rPr>
          <w:rFonts w:ascii="Times New Roman" w:hAnsi="Times New Roman" w:cs="Times New Roman"/>
          <w:color w:val="auto"/>
          <w:sz w:val="24"/>
          <w:szCs w:val="24"/>
          <w:shd w:val="clear" w:color="auto" w:fill="FFFFFF"/>
          <w:lang w:val="en-US"/>
        </w:rPr>
        <w:t xml:space="preserve">advanced </w:t>
      </w:r>
      <w:r w:rsidR="004E2019" w:rsidRPr="001424C6">
        <w:rPr>
          <w:rFonts w:ascii="Times New Roman" w:hAnsi="Times New Roman" w:cs="Times New Roman"/>
          <w:color w:val="auto"/>
          <w:sz w:val="24"/>
          <w:szCs w:val="24"/>
          <w:shd w:val="clear" w:color="auto" w:fill="FFFFFF"/>
          <w:lang w:val="en-US"/>
        </w:rPr>
        <w:t xml:space="preserve">statistical </w:t>
      </w:r>
      <w:r w:rsidR="004B4217" w:rsidRPr="001424C6">
        <w:rPr>
          <w:rFonts w:ascii="Times New Roman" w:hAnsi="Times New Roman" w:cs="Times New Roman"/>
          <w:color w:val="auto"/>
          <w:sz w:val="24"/>
          <w:szCs w:val="24"/>
          <w:shd w:val="clear" w:color="auto" w:fill="FFFFFF"/>
          <w:lang w:val="en-US"/>
        </w:rPr>
        <w:t xml:space="preserve">inference of the number of </w:t>
      </w:r>
      <w:r w:rsidR="00BC4DCA" w:rsidRPr="001424C6">
        <w:rPr>
          <w:rFonts w:ascii="Times New Roman" w:hAnsi="Times New Roman" w:cs="Times New Roman"/>
          <w:color w:val="auto"/>
          <w:sz w:val="24"/>
          <w:szCs w:val="24"/>
          <w:shd w:val="clear" w:color="auto" w:fill="FFFFFF"/>
          <w:lang w:val="en-US"/>
        </w:rPr>
        <w:t>cluster</w:t>
      </w:r>
      <w:r w:rsidR="004B4217" w:rsidRPr="001424C6">
        <w:rPr>
          <w:rFonts w:ascii="Times New Roman" w:hAnsi="Times New Roman" w:cs="Times New Roman"/>
          <w:color w:val="auto"/>
          <w:sz w:val="24"/>
          <w:szCs w:val="24"/>
          <w:shd w:val="clear" w:color="auto" w:fill="FFFFFF"/>
          <w:lang w:val="en-US"/>
        </w:rPr>
        <w:t>s</w:t>
      </w:r>
      <w:r w:rsidR="00BC4DCA" w:rsidRPr="001424C6">
        <w:rPr>
          <w:rFonts w:ascii="Times New Roman" w:hAnsi="Times New Roman" w:cs="Times New Roman"/>
          <w:color w:val="auto"/>
          <w:sz w:val="24"/>
          <w:szCs w:val="24"/>
          <w:shd w:val="clear" w:color="auto" w:fill="FFFFFF"/>
          <w:lang w:val="en-US"/>
        </w:rPr>
        <w:t xml:space="preserve"> </w:t>
      </w:r>
      <w:r w:rsidR="004B4217" w:rsidRPr="001424C6">
        <w:rPr>
          <w:rFonts w:ascii="Times New Roman" w:hAnsi="Times New Roman" w:cs="Times New Roman"/>
          <w:color w:val="auto"/>
          <w:sz w:val="24"/>
          <w:szCs w:val="24"/>
          <w:shd w:val="clear" w:color="auto" w:fill="FFFFFF"/>
          <w:lang w:val="en-US"/>
        </w:rPr>
        <w:t xml:space="preserve">and population </w:t>
      </w:r>
      <w:r w:rsidR="00872D49" w:rsidRPr="001424C6">
        <w:rPr>
          <w:rFonts w:ascii="Times New Roman" w:hAnsi="Times New Roman" w:cs="Times New Roman"/>
          <w:color w:val="auto"/>
          <w:sz w:val="24"/>
          <w:szCs w:val="24"/>
          <w:shd w:val="clear" w:color="auto" w:fill="FFFFFF"/>
          <w:lang w:val="en-US"/>
        </w:rPr>
        <w:t>structure</w:t>
      </w:r>
      <w:r w:rsidR="004B4217" w:rsidRPr="001424C6">
        <w:rPr>
          <w:rFonts w:ascii="Times New Roman" w:hAnsi="Times New Roman" w:cs="Times New Roman"/>
          <w:color w:val="auto"/>
          <w:sz w:val="24"/>
          <w:szCs w:val="24"/>
          <w:shd w:val="clear" w:color="auto" w:fill="FFFFFF"/>
          <w:lang w:val="en-US"/>
        </w:rPr>
        <w:t>s,</w:t>
      </w:r>
      <w:r w:rsidR="00872D49" w:rsidRPr="001424C6">
        <w:rPr>
          <w:rFonts w:ascii="Times New Roman" w:hAnsi="Times New Roman" w:cs="Times New Roman"/>
          <w:color w:val="auto"/>
          <w:sz w:val="24"/>
          <w:szCs w:val="24"/>
          <w:shd w:val="clear" w:color="auto" w:fill="FFFFFF"/>
          <w:lang w:val="en-US"/>
        </w:rPr>
        <w:t xml:space="preserve"> </w:t>
      </w:r>
      <w:r w:rsidR="00584467" w:rsidRPr="001424C6">
        <w:rPr>
          <w:rFonts w:ascii="Times New Roman" w:hAnsi="Times New Roman" w:cs="Times New Roman"/>
          <w:color w:val="auto"/>
          <w:sz w:val="24"/>
          <w:szCs w:val="24"/>
          <w:shd w:val="clear" w:color="auto" w:fill="FFFFFF"/>
          <w:lang w:val="en-US"/>
        </w:rPr>
        <w:t>we accomplished an</w:t>
      </w:r>
      <w:r w:rsidR="00A50C17" w:rsidRPr="001424C6">
        <w:rPr>
          <w:rFonts w:ascii="Times New Roman" w:hAnsi="Times New Roman" w:cs="Times New Roman"/>
          <w:color w:val="auto"/>
          <w:sz w:val="24"/>
          <w:szCs w:val="24"/>
          <w:shd w:val="clear" w:color="auto" w:fill="FFFFFF"/>
          <w:lang w:val="en-US"/>
        </w:rPr>
        <w:t xml:space="preserve"> analysis of</w:t>
      </w:r>
      <w:r w:rsidR="00872D49" w:rsidRPr="001424C6">
        <w:rPr>
          <w:rFonts w:ascii="Times New Roman" w:hAnsi="Times New Roman" w:cs="Times New Roman"/>
          <w:color w:val="auto"/>
          <w:sz w:val="24"/>
          <w:szCs w:val="24"/>
          <w:shd w:val="clear" w:color="auto" w:fill="FFFFFF"/>
          <w:lang w:val="en-US"/>
        </w:rPr>
        <w:t xml:space="preserve"> </w:t>
      </w:r>
      <w:r w:rsidR="00584467" w:rsidRPr="001424C6">
        <w:rPr>
          <w:rFonts w:ascii="Times New Roman" w:hAnsi="Times New Roman" w:cs="Times New Roman"/>
          <w:color w:val="auto"/>
          <w:sz w:val="24"/>
          <w:szCs w:val="24"/>
          <w:shd w:val="clear" w:color="auto" w:fill="FFFFFF"/>
          <w:lang w:val="en-US"/>
        </w:rPr>
        <w:t xml:space="preserve">molecular variance (AMOVA) </w:t>
      </w:r>
      <w:r w:rsidR="005D092F" w:rsidRPr="001424C6">
        <w:rPr>
          <w:rFonts w:ascii="Times New Roman" w:hAnsi="Times New Roman" w:cs="Times New Roman"/>
          <w:color w:val="auto"/>
          <w:sz w:val="24"/>
          <w:szCs w:val="24"/>
          <w:shd w:val="clear" w:color="auto" w:fill="FFFFFF"/>
          <w:lang w:val="en-US"/>
        </w:rPr>
        <w:t>(</w:t>
      </w:r>
      <w:proofErr w:type="spellStart"/>
      <w:proofErr w:type="gramStart"/>
      <w:r w:rsidR="005D092F" w:rsidRPr="001424C6">
        <w:rPr>
          <w:rFonts w:ascii="Times New Roman" w:eastAsia="Arial" w:hAnsi="Times New Roman" w:cs="Times New Roman"/>
          <w:iCs/>
          <w:color w:val="auto"/>
          <w:sz w:val="24"/>
          <w:szCs w:val="20"/>
          <w:lang w:val="en-US" w:eastAsia="pt-BR"/>
        </w:rPr>
        <w:t>Excoffier</w:t>
      </w:r>
      <w:proofErr w:type="spellEnd"/>
      <w:r w:rsidR="005D092F" w:rsidRPr="001424C6">
        <w:rPr>
          <w:rFonts w:ascii="Times New Roman" w:hAnsi="Times New Roman" w:cs="Times New Roman"/>
          <w:color w:val="auto"/>
          <w:sz w:val="24"/>
          <w:szCs w:val="24"/>
          <w:shd w:val="clear" w:color="auto" w:fill="FFFFFF"/>
          <w:lang w:val="en-US"/>
        </w:rPr>
        <w:t xml:space="preserve">  et al.</w:t>
      </w:r>
      <w:proofErr w:type="gramEnd"/>
      <w:r w:rsidR="005D092F" w:rsidRPr="001424C6">
        <w:rPr>
          <w:rFonts w:ascii="Times New Roman" w:hAnsi="Times New Roman" w:cs="Times New Roman"/>
          <w:color w:val="auto"/>
          <w:sz w:val="24"/>
          <w:szCs w:val="24"/>
          <w:shd w:val="clear" w:color="auto" w:fill="FFFFFF"/>
          <w:lang w:val="en-US"/>
        </w:rPr>
        <w:t xml:space="preserve"> 1992)</w:t>
      </w:r>
      <w:r w:rsidR="00872D49" w:rsidRPr="001424C6">
        <w:rPr>
          <w:rFonts w:ascii="Times New Roman" w:hAnsi="Times New Roman" w:cs="Times New Roman"/>
          <w:color w:val="auto"/>
          <w:sz w:val="24"/>
          <w:szCs w:val="24"/>
          <w:shd w:val="clear" w:color="auto" w:fill="FFFFFF"/>
          <w:lang w:val="en-US"/>
        </w:rPr>
        <w:t xml:space="preserve">. </w:t>
      </w:r>
      <w:r w:rsidR="00786CE6" w:rsidRPr="001424C6">
        <w:rPr>
          <w:rFonts w:ascii="Times New Roman" w:hAnsi="Times New Roman" w:cs="Times New Roman"/>
          <w:color w:val="auto"/>
          <w:sz w:val="24"/>
          <w:szCs w:val="24"/>
          <w:shd w:val="clear" w:color="auto" w:fill="FFFFFF"/>
          <w:lang w:val="en-US"/>
        </w:rPr>
        <w:t>S</w:t>
      </w:r>
      <w:r w:rsidR="00872D49" w:rsidRPr="001424C6">
        <w:rPr>
          <w:rFonts w:ascii="Times New Roman" w:hAnsi="Times New Roman" w:cs="Times New Roman"/>
          <w:color w:val="auto"/>
          <w:sz w:val="24"/>
          <w:szCs w:val="24"/>
          <w:shd w:val="clear" w:color="auto" w:fill="FFFFFF"/>
          <w:lang w:val="en-US"/>
        </w:rPr>
        <w:t xml:space="preserve">tatistical significance was </w:t>
      </w:r>
      <w:r w:rsidR="00584467" w:rsidRPr="001424C6">
        <w:rPr>
          <w:rFonts w:ascii="Times New Roman" w:hAnsi="Times New Roman" w:cs="Times New Roman"/>
          <w:color w:val="auto"/>
          <w:sz w:val="24"/>
          <w:szCs w:val="24"/>
          <w:shd w:val="clear" w:color="auto" w:fill="FFFFFF"/>
          <w:lang w:val="en-US"/>
        </w:rPr>
        <w:t>assessed using</w:t>
      </w:r>
      <w:r w:rsidR="00872D49" w:rsidRPr="001424C6">
        <w:rPr>
          <w:rFonts w:ascii="Times New Roman" w:hAnsi="Times New Roman" w:cs="Times New Roman"/>
          <w:color w:val="auto"/>
          <w:sz w:val="24"/>
          <w:szCs w:val="24"/>
          <w:shd w:val="clear" w:color="auto" w:fill="FFFFFF"/>
          <w:lang w:val="en-US"/>
        </w:rPr>
        <w:t xml:space="preserve"> 10</w:t>
      </w:r>
      <w:r w:rsidR="00BA09C9">
        <w:rPr>
          <w:rFonts w:ascii="Times New Roman" w:hAnsi="Times New Roman" w:cs="Times New Roman"/>
          <w:color w:val="auto"/>
          <w:sz w:val="24"/>
          <w:szCs w:val="24"/>
          <w:shd w:val="clear" w:color="auto" w:fill="FFFFFF"/>
          <w:lang w:val="en-US"/>
        </w:rPr>
        <w:t>.</w:t>
      </w:r>
      <w:r w:rsidR="00872D49" w:rsidRPr="001424C6">
        <w:rPr>
          <w:rFonts w:ascii="Times New Roman" w:hAnsi="Times New Roman" w:cs="Times New Roman"/>
          <w:color w:val="auto"/>
          <w:sz w:val="24"/>
          <w:szCs w:val="24"/>
          <w:shd w:val="clear" w:color="auto" w:fill="FFFFFF"/>
          <w:lang w:val="en-US"/>
        </w:rPr>
        <w:t xml:space="preserve">000 permutations. </w:t>
      </w:r>
      <w:r w:rsidR="00786CE6" w:rsidRPr="001424C6">
        <w:rPr>
          <w:rFonts w:ascii="Times New Roman" w:hAnsi="Times New Roman" w:cs="Times New Roman"/>
          <w:color w:val="auto"/>
          <w:sz w:val="24"/>
          <w:szCs w:val="24"/>
          <w:shd w:val="clear" w:color="auto" w:fill="FFFFFF"/>
          <w:lang w:val="en-US"/>
        </w:rPr>
        <w:t xml:space="preserve">We performed four different simulations </w:t>
      </w:r>
      <w:r w:rsidR="00872D49" w:rsidRPr="001424C6">
        <w:rPr>
          <w:rFonts w:ascii="Times New Roman" w:hAnsi="Times New Roman" w:cs="Times New Roman"/>
          <w:color w:val="auto"/>
          <w:sz w:val="24"/>
          <w:szCs w:val="24"/>
          <w:shd w:val="clear" w:color="auto" w:fill="FFFFFF"/>
          <w:lang w:val="en-US"/>
        </w:rPr>
        <w:t>considering two groupings in the Atlantic according to the hemispheres - North X</w:t>
      </w:r>
      <w:r w:rsidR="00786CE6" w:rsidRPr="001424C6">
        <w:rPr>
          <w:rFonts w:ascii="Times New Roman" w:hAnsi="Times New Roman" w:cs="Times New Roman"/>
          <w:color w:val="auto"/>
          <w:sz w:val="24"/>
          <w:szCs w:val="24"/>
          <w:shd w:val="clear" w:color="auto" w:fill="FFFFFF"/>
          <w:lang w:val="en-US"/>
        </w:rPr>
        <w:t xml:space="preserve"> South + Indian and North X S</w:t>
      </w:r>
      <w:r w:rsidR="00872D49" w:rsidRPr="001424C6">
        <w:rPr>
          <w:rFonts w:ascii="Times New Roman" w:hAnsi="Times New Roman" w:cs="Times New Roman"/>
          <w:color w:val="auto"/>
          <w:sz w:val="24"/>
          <w:szCs w:val="24"/>
          <w:shd w:val="clear" w:color="auto" w:fill="FFFFFF"/>
          <w:lang w:val="en-US"/>
        </w:rPr>
        <w:t xml:space="preserve">outh X Indian (North - ANE, EE1, EW; </w:t>
      </w:r>
      <w:r w:rsidR="00786CE6" w:rsidRPr="001424C6">
        <w:rPr>
          <w:rFonts w:ascii="Times New Roman" w:hAnsi="Times New Roman" w:cs="Times New Roman"/>
          <w:color w:val="auto"/>
          <w:sz w:val="24"/>
          <w:szCs w:val="24"/>
          <w:shd w:val="clear" w:color="auto" w:fill="FFFFFF"/>
          <w:lang w:val="en-US"/>
        </w:rPr>
        <w:t>South</w:t>
      </w:r>
      <w:r w:rsidR="00872D49" w:rsidRPr="001424C6">
        <w:rPr>
          <w:rFonts w:ascii="Times New Roman" w:hAnsi="Times New Roman" w:cs="Times New Roman"/>
          <w:color w:val="auto"/>
          <w:sz w:val="24"/>
          <w:szCs w:val="24"/>
          <w:shd w:val="clear" w:color="auto" w:fill="FFFFFF"/>
          <w:lang w:val="en-US"/>
        </w:rPr>
        <w:t xml:space="preserve"> - ASE, ASW, EE2, Indian - ISW). Regarding the </w:t>
      </w:r>
      <w:r w:rsidR="00786CE6" w:rsidRPr="001424C6">
        <w:rPr>
          <w:rFonts w:ascii="Times New Roman" w:hAnsi="Times New Roman" w:cs="Times New Roman"/>
          <w:color w:val="auto"/>
          <w:sz w:val="24"/>
          <w:szCs w:val="24"/>
          <w:shd w:val="clear" w:color="auto" w:fill="FFFFFF"/>
          <w:lang w:val="en-US"/>
        </w:rPr>
        <w:t>E</w:t>
      </w:r>
      <w:r w:rsidR="00872D49" w:rsidRPr="001424C6">
        <w:rPr>
          <w:rFonts w:ascii="Times New Roman" w:hAnsi="Times New Roman" w:cs="Times New Roman"/>
          <w:color w:val="auto"/>
          <w:sz w:val="24"/>
          <w:szCs w:val="24"/>
          <w:shd w:val="clear" w:color="auto" w:fill="FFFFFF"/>
          <w:lang w:val="en-US"/>
        </w:rPr>
        <w:t xml:space="preserve">ast and </w:t>
      </w:r>
      <w:r w:rsidR="00786CE6" w:rsidRPr="001424C6">
        <w:rPr>
          <w:rFonts w:ascii="Times New Roman" w:hAnsi="Times New Roman" w:cs="Times New Roman"/>
          <w:color w:val="auto"/>
          <w:sz w:val="24"/>
          <w:szCs w:val="24"/>
          <w:shd w:val="clear" w:color="auto" w:fill="FFFFFF"/>
          <w:lang w:val="en-US"/>
        </w:rPr>
        <w:t>West</w:t>
      </w:r>
      <w:r w:rsidR="00872D49" w:rsidRPr="001424C6">
        <w:rPr>
          <w:rFonts w:ascii="Times New Roman" w:hAnsi="Times New Roman" w:cs="Times New Roman"/>
          <w:color w:val="auto"/>
          <w:sz w:val="24"/>
          <w:szCs w:val="24"/>
          <w:shd w:val="clear" w:color="auto" w:fill="FFFFFF"/>
          <w:lang w:val="en-US"/>
        </w:rPr>
        <w:t xml:space="preserve"> portions, </w:t>
      </w:r>
      <w:r w:rsidR="00786CE6" w:rsidRPr="001424C6">
        <w:rPr>
          <w:rFonts w:ascii="Times New Roman" w:hAnsi="Times New Roman" w:cs="Times New Roman"/>
          <w:color w:val="auto"/>
          <w:sz w:val="24"/>
          <w:szCs w:val="24"/>
          <w:shd w:val="clear" w:color="auto" w:fill="FFFFFF"/>
          <w:lang w:val="en-US"/>
        </w:rPr>
        <w:t xml:space="preserve">we conducted </w:t>
      </w:r>
      <w:r w:rsidR="00E87C95" w:rsidRPr="001424C6">
        <w:rPr>
          <w:rFonts w:ascii="Times New Roman" w:hAnsi="Times New Roman" w:cs="Times New Roman"/>
          <w:color w:val="auto"/>
          <w:sz w:val="24"/>
          <w:szCs w:val="24"/>
          <w:shd w:val="clear" w:color="auto" w:fill="FFFFFF"/>
          <w:lang w:val="en-US"/>
        </w:rPr>
        <w:t>two other simulations</w:t>
      </w:r>
      <w:r w:rsidR="00872D49" w:rsidRPr="001424C6">
        <w:rPr>
          <w:rFonts w:ascii="Times New Roman" w:hAnsi="Times New Roman" w:cs="Times New Roman"/>
          <w:color w:val="auto"/>
          <w:sz w:val="24"/>
          <w:szCs w:val="24"/>
          <w:shd w:val="clear" w:color="auto" w:fill="FFFFFF"/>
          <w:lang w:val="en-US"/>
        </w:rPr>
        <w:t xml:space="preserve"> and East X West + Indian and East X West X Indian (East - EE1, ANE, EE2, ASE, </w:t>
      </w:r>
      <w:r w:rsidR="00786CE6" w:rsidRPr="001424C6">
        <w:rPr>
          <w:rFonts w:ascii="Times New Roman" w:hAnsi="Times New Roman" w:cs="Times New Roman"/>
          <w:color w:val="auto"/>
          <w:sz w:val="24"/>
          <w:szCs w:val="24"/>
          <w:shd w:val="clear" w:color="auto" w:fill="FFFFFF"/>
          <w:lang w:val="en-US"/>
        </w:rPr>
        <w:t>W</w:t>
      </w:r>
      <w:r w:rsidR="00872D49" w:rsidRPr="001424C6">
        <w:rPr>
          <w:rFonts w:ascii="Times New Roman" w:hAnsi="Times New Roman" w:cs="Times New Roman"/>
          <w:color w:val="auto"/>
          <w:sz w:val="24"/>
          <w:szCs w:val="24"/>
          <w:shd w:val="clear" w:color="auto" w:fill="FFFFFF"/>
          <w:lang w:val="en-US"/>
        </w:rPr>
        <w:t xml:space="preserve">est - ASW, EW, Indian - ISW), also using </w:t>
      </w:r>
      <w:r w:rsidR="005D092F" w:rsidRPr="001424C6">
        <w:rPr>
          <w:rFonts w:ascii="Times New Roman" w:hAnsi="Times New Roman" w:cs="Times New Roman"/>
          <w:color w:val="auto"/>
          <w:sz w:val="24"/>
          <w:szCs w:val="24"/>
          <w:shd w:val="clear" w:color="auto" w:fill="FFFFFF"/>
          <w:lang w:val="en-US"/>
        </w:rPr>
        <w:t>the ARLEQUIN 3.5 (</w:t>
      </w:r>
      <w:proofErr w:type="spellStart"/>
      <w:r w:rsidR="005D092F" w:rsidRPr="001424C6">
        <w:rPr>
          <w:rFonts w:ascii="Times New Roman" w:eastAsia="Arial" w:hAnsi="Times New Roman" w:cs="Times New Roman"/>
          <w:iCs/>
          <w:color w:val="auto"/>
          <w:sz w:val="24"/>
          <w:szCs w:val="20"/>
          <w:lang w:val="en-US" w:eastAsia="pt-BR"/>
        </w:rPr>
        <w:t>Excoffier</w:t>
      </w:r>
      <w:proofErr w:type="spellEnd"/>
      <w:r w:rsidR="005D092F" w:rsidRPr="001424C6">
        <w:rPr>
          <w:rFonts w:ascii="Times New Roman" w:hAnsi="Times New Roman" w:cs="Times New Roman"/>
          <w:color w:val="auto"/>
          <w:sz w:val="24"/>
          <w:szCs w:val="24"/>
          <w:shd w:val="clear" w:color="auto" w:fill="FFFFFF"/>
          <w:lang w:val="en-US"/>
        </w:rPr>
        <w:t xml:space="preserve">  et al. 2010)</w:t>
      </w:r>
      <w:r w:rsidR="00872D49" w:rsidRPr="001424C6">
        <w:rPr>
          <w:rFonts w:ascii="Times New Roman" w:hAnsi="Times New Roman" w:cs="Times New Roman"/>
          <w:color w:val="auto"/>
          <w:sz w:val="24"/>
          <w:szCs w:val="24"/>
          <w:shd w:val="clear" w:color="auto" w:fill="FFFFFF"/>
          <w:lang w:val="en-US"/>
        </w:rPr>
        <w:t>.</w:t>
      </w:r>
    </w:p>
    <w:p w14:paraId="1ED6ED22" w14:textId="77777777" w:rsidR="001424C6" w:rsidRDefault="003F47B9" w:rsidP="00872D49">
      <w:pPr>
        <w:pStyle w:val="Padro"/>
        <w:spacing w:line="480" w:lineRule="auto"/>
        <w:ind w:firstLine="709"/>
        <w:jc w:val="both"/>
        <w:rPr>
          <w:rFonts w:ascii="Times New Roman" w:hAnsi="Times New Roman" w:cs="Times New Roman"/>
          <w:color w:val="auto"/>
          <w:sz w:val="24"/>
          <w:szCs w:val="24"/>
          <w:shd w:val="clear" w:color="auto" w:fill="FFFFFF"/>
          <w:lang w:val="en-US"/>
        </w:rPr>
      </w:pPr>
      <w:r w:rsidRPr="001424C6">
        <w:rPr>
          <w:rFonts w:ascii="Times New Roman" w:hAnsi="Times New Roman" w:cs="Times New Roman"/>
          <w:color w:val="auto"/>
          <w:sz w:val="24"/>
          <w:szCs w:val="24"/>
          <w:shd w:val="clear" w:color="auto" w:fill="FFFFFF"/>
          <w:lang w:val="en-US"/>
        </w:rPr>
        <w:t xml:space="preserve">We applied </w:t>
      </w:r>
      <w:r w:rsidR="001D4B5F" w:rsidRPr="001424C6">
        <w:rPr>
          <w:rFonts w:ascii="Times New Roman" w:hAnsi="Times New Roman" w:cs="Times New Roman"/>
          <w:color w:val="auto"/>
          <w:sz w:val="24"/>
          <w:szCs w:val="24"/>
          <w:shd w:val="clear" w:color="auto" w:fill="FFFFFF"/>
          <w:lang w:val="en-US"/>
        </w:rPr>
        <w:t xml:space="preserve">the </w:t>
      </w:r>
      <w:r w:rsidR="00872D49" w:rsidRPr="001424C6">
        <w:rPr>
          <w:rFonts w:ascii="Times New Roman" w:hAnsi="Times New Roman" w:cs="Times New Roman"/>
          <w:color w:val="auto"/>
          <w:sz w:val="24"/>
          <w:szCs w:val="24"/>
          <w:shd w:val="clear" w:color="auto" w:fill="FFFFFF"/>
          <w:lang w:val="en-US"/>
        </w:rPr>
        <w:t>Tajima</w:t>
      </w:r>
      <w:r w:rsidR="00E87C95" w:rsidRPr="001424C6">
        <w:rPr>
          <w:rFonts w:ascii="Times New Roman" w:hAnsi="Times New Roman" w:cs="Times New Roman"/>
          <w:color w:val="auto"/>
          <w:sz w:val="24"/>
          <w:szCs w:val="24"/>
          <w:shd w:val="clear" w:color="auto" w:fill="FFFFFF"/>
          <w:lang w:val="en-US"/>
        </w:rPr>
        <w:t>’s</w:t>
      </w:r>
      <w:r w:rsidR="00872D49" w:rsidRPr="001424C6">
        <w:rPr>
          <w:rFonts w:ascii="Times New Roman" w:hAnsi="Times New Roman" w:cs="Times New Roman"/>
          <w:color w:val="auto"/>
          <w:sz w:val="24"/>
          <w:szCs w:val="24"/>
          <w:shd w:val="clear" w:color="auto" w:fill="FFFFFF"/>
          <w:lang w:val="en-US"/>
        </w:rPr>
        <w:t xml:space="preserve"> D </w:t>
      </w:r>
      <w:r w:rsidR="005D092F" w:rsidRPr="001424C6">
        <w:rPr>
          <w:rFonts w:ascii="Times New Roman" w:hAnsi="Times New Roman" w:cs="Times New Roman"/>
          <w:color w:val="auto"/>
          <w:sz w:val="24"/>
          <w:szCs w:val="24"/>
          <w:shd w:val="clear" w:color="auto" w:fill="FFFFFF"/>
          <w:lang w:val="en-US"/>
        </w:rPr>
        <w:t>(</w:t>
      </w:r>
      <w:r w:rsidR="005D092F" w:rsidRPr="001424C6">
        <w:rPr>
          <w:rFonts w:ascii="Times New Roman" w:eastAsia="Arial" w:hAnsi="Times New Roman" w:cs="Arial"/>
          <w:iCs/>
          <w:color w:val="auto"/>
          <w:sz w:val="24"/>
          <w:szCs w:val="20"/>
          <w:lang w:val="en-US" w:eastAsia="pt-BR"/>
        </w:rPr>
        <w:t>Tajima</w:t>
      </w:r>
      <w:r w:rsidR="005D092F" w:rsidRPr="001424C6">
        <w:rPr>
          <w:rFonts w:ascii="Times New Roman" w:hAnsi="Times New Roman" w:cs="Times New Roman"/>
          <w:color w:val="auto"/>
          <w:sz w:val="24"/>
          <w:szCs w:val="24"/>
          <w:shd w:val="clear" w:color="auto" w:fill="FFFFFF"/>
          <w:lang w:val="en-US"/>
        </w:rPr>
        <w:t xml:space="preserve"> et al</w:t>
      </w:r>
      <w:r w:rsidR="00AE32D9">
        <w:rPr>
          <w:rFonts w:ascii="Times New Roman" w:hAnsi="Times New Roman" w:cs="Times New Roman"/>
          <w:color w:val="auto"/>
          <w:sz w:val="24"/>
          <w:szCs w:val="24"/>
          <w:shd w:val="clear" w:color="auto" w:fill="FFFFFF"/>
          <w:lang w:val="en-US"/>
        </w:rPr>
        <w:t>.</w:t>
      </w:r>
      <w:r w:rsidR="005D092F" w:rsidRPr="001424C6">
        <w:rPr>
          <w:rFonts w:ascii="Times New Roman" w:hAnsi="Times New Roman" w:cs="Times New Roman"/>
          <w:color w:val="auto"/>
          <w:sz w:val="24"/>
          <w:szCs w:val="24"/>
          <w:shd w:val="clear" w:color="auto" w:fill="FFFFFF"/>
          <w:lang w:val="en-US"/>
        </w:rPr>
        <w:t xml:space="preserve"> 1989) </w:t>
      </w:r>
      <w:r w:rsidR="00872D49" w:rsidRPr="001424C6">
        <w:rPr>
          <w:rFonts w:ascii="Times New Roman" w:hAnsi="Times New Roman" w:cs="Times New Roman"/>
          <w:color w:val="auto"/>
          <w:sz w:val="24"/>
          <w:szCs w:val="24"/>
          <w:shd w:val="clear" w:color="auto" w:fill="FFFFFF"/>
          <w:lang w:val="en-US"/>
        </w:rPr>
        <w:t xml:space="preserve">and </w:t>
      </w:r>
      <w:r w:rsidR="00E87C95" w:rsidRPr="001424C6">
        <w:rPr>
          <w:rFonts w:ascii="Times New Roman" w:hAnsi="Times New Roman" w:cs="Times New Roman"/>
          <w:color w:val="auto"/>
          <w:sz w:val="24"/>
          <w:szCs w:val="24"/>
          <w:shd w:val="clear" w:color="auto" w:fill="FFFFFF"/>
          <w:lang w:val="en-US"/>
        </w:rPr>
        <w:t xml:space="preserve">Fu’s </w:t>
      </w:r>
      <w:r w:rsidR="00872D49" w:rsidRPr="001424C6">
        <w:rPr>
          <w:rFonts w:ascii="Times New Roman" w:hAnsi="Times New Roman" w:cs="Times New Roman"/>
          <w:color w:val="auto"/>
          <w:sz w:val="24"/>
          <w:szCs w:val="24"/>
          <w:shd w:val="clear" w:color="auto" w:fill="FFFFFF"/>
          <w:lang w:val="en-US"/>
        </w:rPr>
        <w:t xml:space="preserve">FS </w:t>
      </w:r>
      <w:r w:rsidR="00E87C95" w:rsidRPr="001424C6">
        <w:rPr>
          <w:rFonts w:ascii="Times New Roman" w:hAnsi="Times New Roman" w:cs="Times New Roman"/>
          <w:color w:val="auto"/>
          <w:sz w:val="24"/>
          <w:szCs w:val="24"/>
          <w:shd w:val="clear" w:color="auto" w:fill="FFFFFF"/>
          <w:lang w:val="en-US"/>
        </w:rPr>
        <w:t>neutrality tests</w:t>
      </w:r>
      <w:r w:rsidR="005D092F" w:rsidRPr="001424C6">
        <w:rPr>
          <w:rFonts w:ascii="Times New Roman" w:hAnsi="Times New Roman" w:cs="Times New Roman"/>
          <w:color w:val="auto"/>
          <w:sz w:val="24"/>
          <w:szCs w:val="24"/>
          <w:shd w:val="clear" w:color="auto" w:fill="FFFFFF"/>
          <w:lang w:val="en-US"/>
        </w:rPr>
        <w:t xml:space="preserve"> (</w:t>
      </w:r>
      <w:r w:rsidR="005D092F" w:rsidRPr="001424C6">
        <w:rPr>
          <w:rFonts w:ascii="Times New Roman" w:eastAsia="Times New Roman" w:hAnsi="Times New Roman" w:cs="Times New Roman"/>
          <w:iCs/>
          <w:color w:val="auto"/>
          <w:sz w:val="24"/>
          <w:szCs w:val="20"/>
          <w:lang w:val="en-US" w:eastAsia="pt-BR"/>
        </w:rPr>
        <w:t>Fu et al. 1996)</w:t>
      </w:r>
      <w:r w:rsidR="00872D49" w:rsidRPr="001424C6">
        <w:rPr>
          <w:rFonts w:ascii="Times New Roman" w:hAnsi="Times New Roman" w:cs="Times New Roman"/>
          <w:color w:val="auto"/>
          <w:sz w:val="24"/>
          <w:szCs w:val="24"/>
          <w:shd w:val="clear" w:color="auto" w:fill="FFFFFF"/>
          <w:lang w:val="en-US"/>
        </w:rPr>
        <w:t xml:space="preserve"> to </w:t>
      </w:r>
      <w:r w:rsidRPr="001424C6">
        <w:rPr>
          <w:rFonts w:ascii="Times New Roman" w:hAnsi="Times New Roman" w:cs="Times New Roman"/>
          <w:color w:val="auto"/>
          <w:sz w:val="24"/>
          <w:szCs w:val="24"/>
          <w:shd w:val="clear" w:color="auto" w:fill="FFFFFF"/>
          <w:lang w:val="en-US"/>
        </w:rPr>
        <w:t>investigate</w:t>
      </w:r>
      <w:r w:rsidR="00872D49" w:rsidRPr="001424C6">
        <w:rPr>
          <w:rFonts w:ascii="Times New Roman" w:hAnsi="Times New Roman" w:cs="Times New Roman"/>
          <w:color w:val="auto"/>
          <w:sz w:val="24"/>
          <w:szCs w:val="24"/>
          <w:shd w:val="clear" w:color="auto" w:fill="FFFFFF"/>
          <w:lang w:val="en-US"/>
        </w:rPr>
        <w:t xml:space="preserve"> </w:t>
      </w:r>
      <w:r w:rsidR="004E2019" w:rsidRPr="001424C6">
        <w:rPr>
          <w:rFonts w:ascii="Times New Roman" w:hAnsi="Times New Roman" w:cs="Times New Roman"/>
          <w:color w:val="auto"/>
          <w:sz w:val="24"/>
          <w:szCs w:val="24"/>
          <w:shd w:val="clear" w:color="auto" w:fill="FFFFFF"/>
          <w:lang w:val="en-US"/>
        </w:rPr>
        <w:t xml:space="preserve">the </w:t>
      </w:r>
      <w:r w:rsidR="00872D49" w:rsidRPr="001424C6">
        <w:rPr>
          <w:rFonts w:ascii="Times New Roman" w:hAnsi="Times New Roman" w:cs="Times New Roman"/>
          <w:color w:val="auto"/>
          <w:sz w:val="24"/>
          <w:szCs w:val="24"/>
          <w:shd w:val="clear" w:color="auto" w:fill="FFFFFF"/>
          <w:lang w:val="en-US"/>
        </w:rPr>
        <w:t xml:space="preserve">deviation </w:t>
      </w:r>
      <w:r w:rsidRPr="001424C6">
        <w:rPr>
          <w:rFonts w:ascii="Times New Roman" w:hAnsi="Times New Roman" w:cs="Times New Roman"/>
          <w:color w:val="auto"/>
          <w:sz w:val="24"/>
          <w:szCs w:val="24"/>
          <w:shd w:val="clear" w:color="auto" w:fill="FFFFFF"/>
          <w:lang w:val="en-US"/>
        </w:rPr>
        <w:t>of</w:t>
      </w:r>
      <w:r w:rsidR="00872D49" w:rsidRPr="001424C6">
        <w:rPr>
          <w:rFonts w:ascii="Times New Roman" w:hAnsi="Times New Roman" w:cs="Times New Roman"/>
          <w:color w:val="auto"/>
          <w:sz w:val="24"/>
          <w:szCs w:val="24"/>
          <w:shd w:val="clear" w:color="auto" w:fill="FFFFFF"/>
          <w:lang w:val="en-US"/>
        </w:rPr>
        <w:t xml:space="preserve"> the null hypothesis </w:t>
      </w:r>
      <w:r w:rsidRPr="001424C6">
        <w:rPr>
          <w:rFonts w:ascii="Times New Roman" w:hAnsi="Times New Roman" w:cs="Times New Roman"/>
          <w:color w:val="auto"/>
          <w:sz w:val="24"/>
          <w:szCs w:val="24"/>
          <w:shd w:val="clear" w:color="auto" w:fill="FFFFFF"/>
          <w:lang w:val="en-US"/>
        </w:rPr>
        <w:t>from</w:t>
      </w:r>
      <w:r w:rsidR="002F5BE2">
        <w:rPr>
          <w:rFonts w:ascii="Times New Roman" w:hAnsi="Times New Roman" w:cs="Times New Roman"/>
          <w:color w:val="auto"/>
          <w:sz w:val="24"/>
          <w:szCs w:val="24"/>
          <w:shd w:val="clear" w:color="auto" w:fill="FFFFFF"/>
          <w:lang w:val="en-US"/>
        </w:rPr>
        <w:t xml:space="preserve"> neutrality in </w:t>
      </w:r>
      <w:r w:rsidR="002F5BE2" w:rsidRPr="00E26FAB">
        <w:rPr>
          <w:rFonts w:ascii="Times New Roman" w:hAnsi="Times New Roman" w:cs="Times New Roman"/>
          <w:i/>
          <w:color w:val="auto"/>
          <w:sz w:val="24"/>
          <w:szCs w:val="24"/>
          <w:shd w:val="clear" w:color="auto" w:fill="FFFFFF"/>
          <w:lang w:val="en-US"/>
        </w:rPr>
        <w:t>A. superciliosus</w:t>
      </w:r>
      <w:r w:rsidR="00872D49" w:rsidRPr="001424C6">
        <w:rPr>
          <w:rFonts w:ascii="Times New Roman" w:hAnsi="Times New Roman" w:cs="Times New Roman"/>
          <w:color w:val="auto"/>
          <w:sz w:val="24"/>
          <w:szCs w:val="24"/>
          <w:shd w:val="clear" w:color="auto" w:fill="FFFFFF"/>
          <w:lang w:val="en-US"/>
        </w:rPr>
        <w:t xml:space="preserve">. These tests are designed to verify the occurrence of </w:t>
      </w:r>
      <w:r w:rsidR="000D0797" w:rsidRPr="001424C6">
        <w:rPr>
          <w:rFonts w:ascii="Times New Roman" w:hAnsi="Times New Roman" w:cs="Times New Roman"/>
          <w:color w:val="auto"/>
          <w:sz w:val="24"/>
          <w:szCs w:val="24"/>
          <w:shd w:val="clear" w:color="auto" w:fill="FFFFFF"/>
          <w:lang w:val="en-US"/>
        </w:rPr>
        <w:t>deviation</w:t>
      </w:r>
      <w:r w:rsidR="00872D49" w:rsidRPr="001424C6">
        <w:rPr>
          <w:rFonts w:ascii="Times New Roman" w:hAnsi="Times New Roman" w:cs="Times New Roman"/>
          <w:color w:val="auto"/>
          <w:sz w:val="24"/>
          <w:szCs w:val="24"/>
          <w:shd w:val="clear" w:color="auto" w:fill="FFFFFF"/>
          <w:lang w:val="en-US"/>
        </w:rPr>
        <w:t xml:space="preserve"> in </w:t>
      </w:r>
      <w:r w:rsidR="004F0663" w:rsidRPr="001424C6">
        <w:rPr>
          <w:rFonts w:ascii="Times New Roman" w:hAnsi="Times New Roman" w:cs="Times New Roman"/>
          <w:color w:val="auto"/>
          <w:sz w:val="24"/>
          <w:szCs w:val="24"/>
          <w:shd w:val="clear" w:color="auto" w:fill="FFFFFF"/>
          <w:lang w:val="en-US"/>
        </w:rPr>
        <w:t>regions of the genome under selection</w:t>
      </w:r>
      <w:r w:rsidR="00A32755" w:rsidRPr="001424C6">
        <w:rPr>
          <w:rFonts w:ascii="Times New Roman" w:hAnsi="Times New Roman" w:cs="Times New Roman"/>
          <w:color w:val="auto"/>
          <w:sz w:val="24"/>
          <w:szCs w:val="24"/>
          <w:shd w:val="clear" w:color="auto" w:fill="FFFFFF"/>
          <w:lang w:val="en-US"/>
        </w:rPr>
        <w:t>. Significant</w:t>
      </w:r>
      <w:r w:rsidR="00872D49" w:rsidRPr="001424C6">
        <w:rPr>
          <w:rFonts w:ascii="Times New Roman" w:hAnsi="Times New Roman" w:cs="Times New Roman"/>
          <w:color w:val="auto"/>
          <w:sz w:val="24"/>
          <w:szCs w:val="24"/>
          <w:shd w:val="clear" w:color="auto" w:fill="FFFFFF"/>
          <w:lang w:val="en-US"/>
        </w:rPr>
        <w:t xml:space="preserve"> deviation</w:t>
      </w:r>
      <w:r w:rsidR="00A32755" w:rsidRPr="001424C6">
        <w:rPr>
          <w:rFonts w:ascii="Times New Roman" w:hAnsi="Times New Roman" w:cs="Times New Roman"/>
          <w:color w:val="auto"/>
          <w:sz w:val="24"/>
          <w:szCs w:val="24"/>
          <w:shd w:val="clear" w:color="auto" w:fill="FFFFFF"/>
          <w:lang w:val="en-US"/>
        </w:rPr>
        <w:t xml:space="preserve">s may indicate </w:t>
      </w:r>
      <w:r w:rsidR="004F0663" w:rsidRPr="001424C6">
        <w:rPr>
          <w:rFonts w:ascii="Times New Roman" w:hAnsi="Times New Roman" w:cs="Times New Roman"/>
          <w:color w:val="auto"/>
          <w:sz w:val="24"/>
          <w:szCs w:val="24"/>
          <w:shd w:val="clear" w:color="auto" w:fill="FFFFFF"/>
          <w:lang w:val="en-US"/>
        </w:rPr>
        <w:t>either a</w:t>
      </w:r>
      <w:r w:rsidR="00872D49" w:rsidRPr="001424C6">
        <w:rPr>
          <w:rFonts w:ascii="Times New Roman" w:hAnsi="Times New Roman" w:cs="Times New Roman"/>
          <w:color w:val="auto"/>
          <w:sz w:val="24"/>
          <w:szCs w:val="24"/>
          <w:shd w:val="clear" w:color="auto" w:fill="FFFFFF"/>
          <w:lang w:val="en-US"/>
        </w:rPr>
        <w:t xml:space="preserve"> </w:t>
      </w:r>
      <w:r w:rsidR="00A32755" w:rsidRPr="001424C6">
        <w:rPr>
          <w:rFonts w:ascii="Times New Roman" w:hAnsi="Times New Roman" w:cs="Times New Roman"/>
          <w:color w:val="auto"/>
          <w:sz w:val="24"/>
          <w:szCs w:val="24"/>
          <w:shd w:val="clear" w:color="auto" w:fill="FFFFFF"/>
          <w:lang w:val="en-US"/>
        </w:rPr>
        <w:t xml:space="preserve">recent population </w:t>
      </w:r>
      <w:r w:rsidR="00872D49" w:rsidRPr="001424C6">
        <w:rPr>
          <w:rFonts w:ascii="Times New Roman" w:hAnsi="Times New Roman" w:cs="Times New Roman"/>
          <w:color w:val="auto"/>
          <w:sz w:val="24"/>
          <w:szCs w:val="24"/>
          <w:shd w:val="clear" w:color="auto" w:fill="FFFFFF"/>
          <w:lang w:val="en-US"/>
        </w:rPr>
        <w:t>expansion or</w:t>
      </w:r>
      <w:r w:rsidR="004F0663" w:rsidRPr="001424C6">
        <w:rPr>
          <w:rFonts w:ascii="Times New Roman" w:hAnsi="Times New Roman" w:cs="Times New Roman"/>
          <w:color w:val="auto"/>
          <w:sz w:val="24"/>
          <w:szCs w:val="24"/>
          <w:shd w:val="clear" w:color="auto" w:fill="FFFFFF"/>
          <w:lang w:val="en-US"/>
        </w:rPr>
        <w:t xml:space="preserve"> a</w:t>
      </w:r>
      <w:r w:rsidR="00872D49" w:rsidRPr="001424C6">
        <w:rPr>
          <w:rFonts w:ascii="Times New Roman" w:hAnsi="Times New Roman" w:cs="Times New Roman"/>
          <w:color w:val="auto"/>
          <w:sz w:val="24"/>
          <w:szCs w:val="24"/>
          <w:shd w:val="clear" w:color="auto" w:fill="FFFFFF"/>
          <w:lang w:val="en-US"/>
        </w:rPr>
        <w:t xml:space="preserve"> reduction (bottleneck) </w:t>
      </w:r>
      <w:r w:rsidR="005D092F" w:rsidRPr="001424C6">
        <w:rPr>
          <w:rFonts w:ascii="Times New Roman" w:hAnsi="Times New Roman" w:cs="Times New Roman"/>
          <w:color w:val="auto"/>
          <w:sz w:val="24"/>
          <w:szCs w:val="24"/>
          <w:shd w:val="clear" w:color="auto" w:fill="FFFFFF"/>
          <w:lang w:val="en-US"/>
        </w:rPr>
        <w:t>(</w:t>
      </w:r>
      <w:r w:rsidR="005D092F" w:rsidRPr="001424C6">
        <w:rPr>
          <w:rFonts w:ascii="Times New Roman" w:eastAsia="Times New Roman" w:hAnsi="Times New Roman" w:cs="Times New Roman"/>
          <w:iCs/>
          <w:color w:val="auto"/>
          <w:sz w:val="24"/>
          <w:szCs w:val="20"/>
          <w:lang w:val="en-US" w:eastAsia="pt-BR"/>
        </w:rPr>
        <w:t>Fu</w:t>
      </w:r>
      <w:r w:rsidR="005D092F" w:rsidRPr="001424C6">
        <w:rPr>
          <w:rFonts w:ascii="Times New Roman" w:hAnsi="Times New Roman" w:cs="Times New Roman"/>
          <w:color w:val="auto"/>
          <w:sz w:val="24"/>
          <w:szCs w:val="24"/>
          <w:shd w:val="clear" w:color="auto" w:fill="FFFFFF"/>
          <w:lang w:val="en-US"/>
        </w:rPr>
        <w:t xml:space="preserve"> et al. 1993, </w:t>
      </w:r>
      <w:r w:rsidR="005D092F" w:rsidRPr="001424C6">
        <w:rPr>
          <w:rFonts w:ascii="Times New Roman" w:eastAsia="Times New Roman" w:hAnsi="Times New Roman" w:cs="Times New Roman"/>
          <w:iCs/>
          <w:color w:val="auto"/>
          <w:sz w:val="24"/>
          <w:szCs w:val="20"/>
          <w:lang w:val="en-US" w:eastAsia="pt-BR"/>
        </w:rPr>
        <w:t>Rand</w:t>
      </w:r>
      <w:r w:rsidR="005D092F" w:rsidRPr="001424C6">
        <w:rPr>
          <w:rFonts w:ascii="Times New Roman" w:hAnsi="Times New Roman" w:cs="Times New Roman"/>
          <w:color w:val="auto"/>
          <w:sz w:val="24"/>
          <w:szCs w:val="24"/>
          <w:shd w:val="clear" w:color="auto" w:fill="FFFFFF"/>
          <w:lang w:val="en-US"/>
        </w:rPr>
        <w:t xml:space="preserve"> et al. 1998)</w:t>
      </w:r>
      <w:r w:rsidR="00872D49" w:rsidRPr="001424C6">
        <w:rPr>
          <w:rFonts w:ascii="Times New Roman" w:hAnsi="Times New Roman" w:cs="Times New Roman"/>
          <w:color w:val="auto"/>
          <w:sz w:val="24"/>
          <w:szCs w:val="24"/>
          <w:shd w:val="clear" w:color="auto" w:fill="FFFFFF"/>
          <w:lang w:val="en-US"/>
        </w:rPr>
        <w:t xml:space="preserve">. The demographic history was also </w:t>
      </w:r>
      <w:r w:rsidR="009A315F" w:rsidRPr="001424C6">
        <w:rPr>
          <w:rFonts w:ascii="Times New Roman" w:hAnsi="Times New Roman" w:cs="Times New Roman"/>
          <w:color w:val="auto"/>
          <w:sz w:val="24"/>
          <w:szCs w:val="24"/>
          <w:shd w:val="clear" w:color="auto" w:fill="FFFFFF"/>
          <w:lang w:val="en-US"/>
        </w:rPr>
        <w:t xml:space="preserve">inferred using </w:t>
      </w:r>
      <w:r w:rsidR="005129D6" w:rsidRPr="001424C6">
        <w:rPr>
          <w:rFonts w:ascii="Times New Roman" w:hAnsi="Times New Roman" w:cs="Times New Roman"/>
          <w:color w:val="auto"/>
          <w:sz w:val="24"/>
          <w:szCs w:val="24"/>
          <w:shd w:val="clear" w:color="auto" w:fill="FFFFFF"/>
          <w:lang w:val="en-US"/>
        </w:rPr>
        <w:t xml:space="preserve">the </w:t>
      </w:r>
      <w:r w:rsidR="009A315F" w:rsidRPr="001424C6">
        <w:rPr>
          <w:rFonts w:ascii="Times New Roman" w:hAnsi="Times New Roman" w:cs="Times New Roman"/>
          <w:color w:val="auto"/>
          <w:sz w:val="24"/>
          <w:szCs w:val="24"/>
          <w:shd w:val="clear" w:color="auto" w:fill="FFFFFF"/>
          <w:lang w:val="en-US"/>
        </w:rPr>
        <w:t>mismatch d</w:t>
      </w:r>
      <w:r w:rsidR="00872D49" w:rsidRPr="001424C6">
        <w:rPr>
          <w:rFonts w:ascii="Times New Roman" w:hAnsi="Times New Roman" w:cs="Times New Roman"/>
          <w:color w:val="auto"/>
          <w:sz w:val="24"/>
          <w:szCs w:val="24"/>
          <w:shd w:val="clear" w:color="auto" w:fill="FFFFFF"/>
          <w:lang w:val="en-US"/>
        </w:rPr>
        <w:t xml:space="preserve">istribution </w:t>
      </w:r>
      <w:r w:rsidR="005D092F" w:rsidRPr="001424C6">
        <w:rPr>
          <w:rFonts w:ascii="Times New Roman" w:hAnsi="Times New Roman" w:cs="Times New Roman"/>
          <w:color w:val="auto"/>
          <w:sz w:val="24"/>
          <w:szCs w:val="24"/>
          <w:shd w:val="clear" w:color="auto" w:fill="FFFFFF"/>
          <w:lang w:val="en-US"/>
        </w:rPr>
        <w:t>(</w:t>
      </w:r>
      <w:r w:rsidR="005D092F" w:rsidRPr="001424C6">
        <w:rPr>
          <w:rFonts w:ascii="Times New Roman" w:eastAsia="Times New Roman" w:hAnsi="Times New Roman" w:cs="Times New Roman"/>
          <w:iCs/>
          <w:color w:val="auto"/>
          <w:sz w:val="24"/>
          <w:szCs w:val="20"/>
          <w:lang w:val="en-US" w:eastAsia="pt-BR"/>
        </w:rPr>
        <w:t>Rogers</w:t>
      </w:r>
      <w:r w:rsidR="005D092F" w:rsidRPr="001424C6">
        <w:rPr>
          <w:rFonts w:ascii="Times New Roman" w:hAnsi="Times New Roman" w:cs="Times New Roman"/>
          <w:color w:val="auto"/>
          <w:sz w:val="24"/>
          <w:szCs w:val="24"/>
          <w:shd w:val="clear" w:color="auto" w:fill="FFFFFF"/>
          <w:lang w:val="en-US"/>
        </w:rPr>
        <w:t xml:space="preserve"> et al. 1992)</w:t>
      </w:r>
      <w:r w:rsidR="00872D49" w:rsidRPr="001424C6">
        <w:rPr>
          <w:rFonts w:ascii="Times New Roman" w:hAnsi="Times New Roman" w:cs="Times New Roman"/>
          <w:color w:val="auto"/>
          <w:sz w:val="24"/>
          <w:szCs w:val="24"/>
          <w:shd w:val="clear" w:color="auto" w:fill="FFFFFF"/>
          <w:lang w:val="en-US"/>
        </w:rPr>
        <w:t xml:space="preserve">, which measures the frequency of pairwise differences between sequences. </w:t>
      </w:r>
    </w:p>
    <w:p w14:paraId="3653EFD8" w14:textId="77777777" w:rsidR="00872D49" w:rsidRPr="001424C6" w:rsidRDefault="00872D49" w:rsidP="00872D49">
      <w:pPr>
        <w:pStyle w:val="Padro"/>
        <w:spacing w:line="480" w:lineRule="auto"/>
        <w:ind w:firstLine="709"/>
        <w:jc w:val="both"/>
        <w:rPr>
          <w:rFonts w:ascii="Times New Roman" w:hAnsi="Times New Roman" w:cs="Times New Roman"/>
          <w:color w:val="auto"/>
          <w:sz w:val="24"/>
          <w:szCs w:val="24"/>
          <w:shd w:val="clear" w:color="auto" w:fill="FFFFFF"/>
          <w:lang w:val="en-US"/>
        </w:rPr>
      </w:pPr>
      <w:r w:rsidRPr="001424C6">
        <w:rPr>
          <w:rFonts w:ascii="Times New Roman" w:hAnsi="Times New Roman" w:cs="Times New Roman"/>
          <w:color w:val="auto"/>
          <w:sz w:val="24"/>
          <w:szCs w:val="24"/>
          <w:shd w:val="clear" w:color="auto" w:fill="FFFFFF"/>
          <w:lang w:val="en-US"/>
        </w:rPr>
        <w:t>This distribution is multimodal if the population is stable and unimodal if the population is growing</w:t>
      </w:r>
      <w:r w:rsidR="005129D6" w:rsidRPr="001424C6">
        <w:rPr>
          <w:rFonts w:ascii="Times New Roman" w:hAnsi="Times New Roman" w:cs="Times New Roman"/>
          <w:color w:val="auto"/>
          <w:sz w:val="24"/>
          <w:szCs w:val="24"/>
          <w:shd w:val="clear" w:color="auto" w:fill="FFFFFF"/>
          <w:lang w:val="en-US"/>
        </w:rPr>
        <w:t>, i.e.,</w:t>
      </w:r>
      <w:r w:rsidRPr="001424C6">
        <w:rPr>
          <w:rFonts w:ascii="Times New Roman" w:hAnsi="Times New Roman" w:cs="Times New Roman"/>
          <w:color w:val="auto"/>
          <w:sz w:val="24"/>
          <w:szCs w:val="24"/>
          <w:shd w:val="clear" w:color="auto" w:fill="FFFFFF"/>
          <w:lang w:val="en-US"/>
        </w:rPr>
        <w:t xml:space="preserve"> </w:t>
      </w:r>
      <w:r w:rsidR="009A315F" w:rsidRPr="001424C6">
        <w:rPr>
          <w:rFonts w:ascii="Times New Roman" w:hAnsi="Times New Roman" w:cs="Times New Roman"/>
          <w:color w:val="auto"/>
          <w:sz w:val="24"/>
          <w:szCs w:val="24"/>
          <w:shd w:val="clear" w:color="auto" w:fill="FFFFFF"/>
          <w:lang w:val="en-US"/>
        </w:rPr>
        <w:t>when</w:t>
      </w:r>
      <w:r w:rsidRPr="001424C6">
        <w:rPr>
          <w:rFonts w:ascii="Times New Roman" w:hAnsi="Times New Roman" w:cs="Times New Roman"/>
          <w:color w:val="auto"/>
          <w:sz w:val="24"/>
          <w:szCs w:val="24"/>
          <w:shd w:val="clear" w:color="auto" w:fill="FFFFFF"/>
          <w:lang w:val="en-US"/>
        </w:rPr>
        <w:t xml:space="preserve"> new mutations accumulate faster than </w:t>
      </w:r>
      <w:r w:rsidR="00B74AA1" w:rsidRPr="001424C6">
        <w:rPr>
          <w:rFonts w:ascii="Times New Roman" w:hAnsi="Times New Roman" w:cs="Times New Roman"/>
          <w:color w:val="auto"/>
          <w:sz w:val="24"/>
          <w:szCs w:val="24"/>
          <w:shd w:val="clear" w:color="auto" w:fill="FFFFFF"/>
          <w:lang w:val="en-US"/>
        </w:rPr>
        <w:t xml:space="preserve">losses by genetic </w:t>
      </w:r>
      <w:r w:rsidR="00B74AA1" w:rsidRPr="001424C6">
        <w:rPr>
          <w:rFonts w:ascii="Times New Roman" w:hAnsi="Times New Roman" w:cs="Times New Roman"/>
          <w:color w:val="auto"/>
          <w:sz w:val="24"/>
          <w:szCs w:val="24"/>
          <w:shd w:val="clear" w:color="auto" w:fill="FFFFFF"/>
          <w:lang w:val="en-US"/>
        </w:rPr>
        <w:lastRenderedPageBreak/>
        <w:t>drift</w:t>
      </w:r>
      <w:r w:rsidR="005129D6" w:rsidRPr="001424C6">
        <w:rPr>
          <w:rFonts w:ascii="Times New Roman" w:hAnsi="Times New Roman" w:cs="Times New Roman"/>
          <w:color w:val="auto"/>
          <w:sz w:val="24"/>
          <w:szCs w:val="24"/>
          <w:shd w:val="clear" w:color="auto" w:fill="FFFFFF"/>
          <w:lang w:val="en-US"/>
        </w:rPr>
        <w:t xml:space="preserve">. </w:t>
      </w:r>
      <w:r w:rsidR="00B74AA1" w:rsidRPr="001424C6">
        <w:rPr>
          <w:rFonts w:ascii="Times New Roman" w:hAnsi="Times New Roman" w:cs="Times New Roman"/>
          <w:color w:val="auto"/>
          <w:sz w:val="24"/>
          <w:szCs w:val="24"/>
          <w:shd w:val="clear" w:color="auto" w:fill="FFFFFF"/>
          <w:lang w:val="en-US"/>
        </w:rPr>
        <w:t>For the m</w:t>
      </w:r>
      <w:r w:rsidRPr="001424C6">
        <w:rPr>
          <w:rFonts w:ascii="Times New Roman" w:hAnsi="Times New Roman" w:cs="Times New Roman"/>
          <w:color w:val="auto"/>
          <w:sz w:val="24"/>
          <w:szCs w:val="24"/>
          <w:shd w:val="clear" w:color="auto" w:fill="FFFFFF"/>
          <w:lang w:val="en-US"/>
        </w:rPr>
        <w:t xml:space="preserve">ismatch distribution </w:t>
      </w:r>
      <w:r w:rsidR="00787027" w:rsidRPr="001424C6">
        <w:rPr>
          <w:rFonts w:ascii="Times New Roman" w:hAnsi="Times New Roman" w:cs="Times New Roman"/>
          <w:color w:val="auto"/>
          <w:sz w:val="24"/>
          <w:szCs w:val="24"/>
          <w:shd w:val="clear" w:color="auto" w:fill="FFFFFF"/>
          <w:lang w:val="en-US"/>
        </w:rPr>
        <w:t xml:space="preserve">and </w:t>
      </w:r>
      <w:r w:rsidRPr="001424C6">
        <w:rPr>
          <w:rFonts w:ascii="Times New Roman" w:hAnsi="Times New Roman" w:cs="Times New Roman"/>
          <w:color w:val="auto"/>
          <w:sz w:val="24"/>
          <w:szCs w:val="24"/>
          <w:shd w:val="clear" w:color="auto" w:fill="FFFFFF"/>
          <w:lang w:val="en-US"/>
        </w:rPr>
        <w:t xml:space="preserve">calculation of neutral tests and </w:t>
      </w:r>
      <w:proofErr w:type="spellStart"/>
      <w:r w:rsidRPr="001424C6">
        <w:rPr>
          <w:rFonts w:ascii="Times New Roman" w:hAnsi="Times New Roman" w:cs="Times New Roman"/>
          <w:color w:val="auto"/>
          <w:sz w:val="24"/>
          <w:szCs w:val="24"/>
          <w:shd w:val="clear" w:color="auto" w:fill="FFFFFF"/>
          <w:lang w:val="en-US"/>
        </w:rPr>
        <w:t>Hrr</w:t>
      </w:r>
      <w:proofErr w:type="spellEnd"/>
      <w:r w:rsidRPr="001424C6">
        <w:rPr>
          <w:rFonts w:ascii="Times New Roman" w:hAnsi="Times New Roman" w:cs="Times New Roman"/>
          <w:color w:val="auto"/>
          <w:sz w:val="24"/>
          <w:szCs w:val="24"/>
          <w:shd w:val="clear" w:color="auto" w:fill="FFFFFF"/>
          <w:lang w:val="en-US"/>
        </w:rPr>
        <w:t xml:space="preserve"> and SSD values</w:t>
      </w:r>
      <w:r w:rsidR="00787027" w:rsidRPr="001424C6">
        <w:rPr>
          <w:rFonts w:ascii="Times New Roman" w:hAnsi="Times New Roman" w:cs="Times New Roman"/>
          <w:color w:val="auto"/>
          <w:sz w:val="24"/>
          <w:szCs w:val="24"/>
          <w:shd w:val="clear" w:color="auto" w:fill="FFFFFF"/>
          <w:lang w:val="en-US"/>
        </w:rPr>
        <w:t>, we</w:t>
      </w:r>
      <w:r w:rsidRPr="001424C6">
        <w:rPr>
          <w:rFonts w:ascii="Times New Roman" w:hAnsi="Times New Roman" w:cs="Times New Roman"/>
          <w:color w:val="auto"/>
          <w:sz w:val="24"/>
          <w:szCs w:val="24"/>
          <w:shd w:val="clear" w:color="auto" w:fill="FFFFFF"/>
          <w:lang w:val="en-US"/>
        </w:rPr>
        <w:t xml:space="preserve"> used </w:t>
      </w:r>
      <w:r w:rsidR="00787027" w:rsidRPr="001424C6">
        <w:rPr>
          <w:rFonts w:ascii="Times New Roman" w:hAnsi="Times New Roman" w:cs="Times New Roman"/>
          <w:color w:val="auto"/>
          <w:sz w:val="24"/>
          <w:szCs w:val="24"/>
          <w:shd w:val="clear" w:color="auto" w:fill="FFFFFF"/>
          <w:lang w:val="en-US"/>
        </w:rPr>
        <w:t xml:space="preserve">the </w:t>
      </w:r>
      <w:r w:rsidRPr="001424C6">
        <w:rPr>
          <w:rFonts w:ascii="Times New Roman" w:hAnsi="Times New Roman" w:cs="Times New Roman"/>
          <w:color w:val="auto"/>
          <w:sz w:val="24"/>
          <w:szCs w:val="24"/>
          <w:shd w:val="clear" w:color="auto" w:fill="FFFFFF"/>
          <w:lang w:val="en-US"/>
        </w:rPr>
        <w:t xml:space="preserve">Arlequin 3.5 software </w:t>
      </w:r>
      <w:r w:rsidR="005D092F" w:rsidRPr="001424C6">
        <w:rPr>
          <w:rFonts w:ascii="Times New Roman" w:hAnsi="Times New Roman" w:cs="Times New Roman"/>
          <w:color w:val="auto"/>
          <w:sz w:val="24"/>
          <w:szCs w:val="24"/>
          <w:shd w:val="clear" w:color="auto" w:fill="FFFFFF"/>
          <w:lang w:val="en-US"/>
        </w:rPr>
        <w:t>(</w:t>
      </w:r>
      <w:proofErr w:type="spellStart"/>
      <w:r w:rsidR="005D092F" w:rsidRPr="001424C6">
        <w:rPr>
          <w:rFonts w:ascii="Times New Roman" w:eastAsia="Arial" w:hAnsi="Times New Roman" w:cs="Times New Roman"/>
          <w:iCs/>
          <w:color w:val="auto"/>
          <w:sz w:val="24"/>
          <w:szCs w:val="20"/>
          <w:lang w:val="en-US" w:eastAsia="pt-BR"/>
        </w:rPr>
        <w:t>Excoffier</w:t>
      </w:r>
      <w:proofErr w:type="spellEnd"/>
      <w:r w:rsidR="005D092F" w:rsidRPr="001424C6">
        <w:rPr>
          <w:rFonts w:ascii="Times New Roman" w:hAnsi="Times New Roman" w:cs="Times New Roman"/>
          <w:color w:val="auto"/>
          <w:sz w:val="24"/>
          <w:szCs w:val="24"/>
          <w:shd w:val="clear" w:color="auto" w:fill="FFFFFF"/>
          <w:lang w:val="en-US"/>
        </w:rPr>
        <w:t xml:space="preserve"> et al. 2010)</w:t>
      </w:r>
      <w:r w:rsidRPr="001424C6">
        <w:rPr>
          <w:rFonts w:ascii="Times New Roman" w:hAnsi="Times New Roman" w:cs="Times New Roman"/>
          <w:color w:val="auto"/>
          <w:sz w:val="24"/>
          <w:szCs w:val="24"/>
          <w:shd w:val="clear" w:color="auto" w:fill="FFFFFF"/>
          <w:lang w:val="en-US"/>
        </w:rPr>
        <w:t xml:space="preserve">. </w:t>
      </w:r>
      <w:r w:rsidR="00787027" w:rsidRPr="001424C6">
        <w:rPr>
          <w:rFonts w:ascii="Times New Roman" w:hAnsi="Times New Roman" w:cs="Times New Roman"/>
          <w:color w:val="auto"/>
          <w:sz w:val="24"/>
          <w:szCs w:val="24"/>
          <w:shd w:val="clear" w:color="auto" w:fill="FFFFFF"/>
          <w:lang w:val="en-US"/>
        </w:rPr>
        <w:t>We built t</w:t>
      </w:r>
      <w:r w:rsidRPr="001424C6">
        <w:rPr>
          <w:rFonts w:ascii="Times New Roman" w:hAnsi="Times New Roman" w:cs="Times New Roman"/>
          <w:color w:val="auto"/>
          <w:sz w:val="24"/>
          <w:szCs w:val="24"/>
          <w:shd w:val="clear" w:color="auto" w:fill="FFFFFF"/>
          <w:lang w:val="en-US"/>
        </w:rPr>
        <w:t xml:space="preserve">he haplotype network </w:t>
      </w:r>
      <w:r w:rsidR="001D4B5F" w:rsidRPr="001424C6">
        <w:rPr>
          <w:rFonts w:ascii="Times New Roman" w:hAnsi="Times New Roman" w:cs="Times New Roman"/>
          <w:color w:val="auto"/>
          <w:sz w:val="24"/>
          <w:szCs w:val="24"/>
          <w:shd w:val="clear" w:color="auto" w:fill="FFFFFF"/>
          <w:lang w:val="en-US"/>
        </w:rPr>
        <w:t xml:space="preserve">based on the </w:t>
      </w:r>
      <w:r w:rsidRPr="001424C6">
        <w:rPr>
          <w:rFonts w:ascii="Times New Roman" w:hAnsi="Times New Roman" w:cs="Times New Roman"/>
          <w:color w:val="auto"/>
          <w:sz w:val="24"/>
          <w:szCs w:val="24"/>
          <w:shd w:val="clear" w:color="auto" w:fill="FFFFFF"/>
          <w:lang w:val="en-US"/>
        </w:rPr>
        <w:t>statistical parsimony</w:t>
      </w:r>
      <w:r w:rsidR="001D4B5F" w:rsidRPr="001424C6">
        <w:rPr>
          <w:rFonts w:ascii="Times New Roman" w:hAnsi="Times New Roman" w:cs="Times New Roman"/>
          <w:color w:val="auto"/>
          <w:sz w:val="24"/>
          <w:szCs w:val="24"/>
          <w:shd w:val="clear" w:color="auto" w:fill="FFFFFF"/>
          <w:lang w:val="en-US"/>
        </w:rPr>
        <w:t xml:space="preserve"> criteria</w:t>
      </w:r>
      <w:r w:rsidRPr="001424C6">
        <w:rPr>
          <w:rFonts w:ascii="Times New Roman" w:hAnsi="Times New Roman" w:cs="Times New Roman"/>
          <w:color w:val="auto"/>
          <w:sz w:val="24"/>
          <w:szCs w:val="24"/>
          <w:shd w:val="clear" w:color="auto" w:fill="FFFFFF"/>
          <w:lang w:val="en-US"/>
        </w:rPr>
        <w:t xml:space="preserve"> calculated by the Median-joining algorithm using the Network 4.6 </w:t>
      </w:r>
      <w:r w:rsidR="005D092F" w:rsidRPr="001424C6">
        <w:rPr>
          <w:rFonts w:ascii="Times New Roman" w:hAnsi="Times New Roman" w:cs="Times New Roman"/>
          <w:color w:val="auto"/>
          <w:sz w:val="24"/>
          <w:szCs w:val="24"/>
          <w:shd w:val="clear" w:color="auto" w:fill="FFFFFF"/>
          <w:lang w:val="en-US"/>
        </w:rPr>
        <w:t>(</w:t>
      </w:r>
      <w:proofErr w:type="spellStart"/>
      <w:r w:rsidR="005D092F" w:rsidRPr="001424C6">
        <w:rPr>
          <w:rFonts w:ascii="Times New Roman" w:eastAsia="Times New Roman" w:hAnsi="Times New Roman" w:cs="Times New Roman"/>
          <w:iCs/>
          <w:color w:val="auto"/>
          <w:sz w:val="24"/>
          <w:szCs w:val="20"/>
          <w:lang w:val="en-US" w:eastAsia="pt-BR"/>
        </w:rPr>
        <w:t>Bandelt</w:t>
      </w:r>
      <w:proofErr w:type="spellEnd"/>
      <w:r w:rsidR="005D092F" w:rsidRPr="001424C6">
        <w:rPr>
          <w:rFonts w:ascii="Times New Roman" w:hAnsi="Times New Roman" w:cs="Times New Roman"/>
          <w:color w:val="auto"/>
          <w:sz w:val="24"/>
          <w:szCs w:val="24"/>
          <w:shd w:val="clear" w:color="auto" w:fill="FFFFFF"/>
          <w:lang w:val="en-US"/>
        </w:rPr>
        <w:t xml:space="preserve"> et al. 1999)</w:t>
      </w:r>
      <w:r w:rsidRPr="001424C6">
        <w:rPr>
          <w:rFonts w:ascii="Times New Roman" w:hAnsi="Times New Roman" w:cs="Times New Roman"/>
          <w:color w:val="auto"/>
          <w:sz w:val="24"/>
          <w:szCs w:val="24"/>
          <w:shd w:val="clear" w:color="auto" w:fill="FFFFFF"/>
          <w:lang w:val="en-US"/>
        </w:rPr>
        <w:t xml:space="preserve"> program. The genetic distance between the lines was calculated using the MEGA 6.0 </w:t>
      </w:r>
      <w:r w:rsidR="005D092F" w:rsidRPr="001424C6">
        <w:rPr>
          <w:rFonts w:ascii="Times New Roman" w:hAnsi="Times New Roman" w:cs="Times New Roman"/>
          <w:color w:val="auto"/>
          <w:sz w:val="24"/>
          <w:szCs w:val="24"/>
          <w:shd w:val="clear" w:color="auto" w:fill="FFFFFF"/>
          <w:lang w:val="en-US"/>
        </w:rPr>
        <w:t>(</w:t>
      </w:r>
      <w:r w:rsidR="005D092F" w:rsidRPr="001424C6">
        <w:rPr>
          <w:rFonts w:ascii="Times New Roman" w:eastAsia="Times New Roman" w:hAnsi="Times New Roman" w:cs="Times New Roman"/>
          <w:iCs/>
          <w:color w:val="auto"/>
          <w:sz w:val="24"/>
          <w:szCs w:val="20"/>
          <w:lang w:val="en-US" w:eastAsia="pt-BR"/>
        </w:rPr>
        <w:t>Tamura</w:t>
      </w:r>
      <w:r w:rsidR="005D092F" w:rsidRPr="001424C6">
        <w:rPr>
          <w:rFonts w:ascii="Times New Roman" w:hAnsi="Times New Roman" w:cs="Times New Roman"/>
          <w:color w:val="auto"/>
          <w:sz w:val="24"/>
          <w:szCs w:val="24"/>
          <w:shd w:val="clear" w:color="auto" w:fill="FFFFFF"/>
          <w:lang w:val="en-US"/>
        </w:rPr>
        <w:t xml:space="preserve"> et al. 2013)</w:t>
      </w:r>
      <w:r w:rsidRPr="001424C6">
        <w:rPr>
          <w:rFonts w:ascii="Times New Roman" w:hAnsi="Times New Roman" w:cs="Times New Roman"/>
          <w:color w:val="auto"/>
          <w:sz w:val="24"/>
          <w:szCs w:val="24"/>
          <w:shd w:val="clear" w:color="auto" w:fill="FFFFFF"/>
          <w:lang w:val="en-US"/>
        </w:rPr>
        <w:t xml:space="preserve"> software </w:t>
      </w:r>
      <w:r w:rsidR="001D4B5F" w:rsidRPr="001424C6">
        <w:rPr>
          <w:rFonts w:ascii="Times New Roman" w:hAnsi="Times New Roman" w:cs="Times New Roman"/>
          <w:color w:val="auto"/>
          <w:sz w:val="24"/>
          <w:szCs w:val="24"/>
          <w:shd w:val="clear" w:color="auto" w:fill="FFFFFF"/>
          <w:lang w:val="en-US"/>
        </w:rPr>
        <w:t xml:space="preserve">using </w:t>
      </w:r>
      <w:r w:rsidRPr="001424C6">
        <w:rPr>
          <w:rFonts w:ascii="Times New Roman" w:hAnsi="Times New Roman" w:cs="Times New Roman"/>
          <w:color w:val="auto"/>
          <w:sz w:val="24"/>
          <w:szCs w:val="24"/>
          <w:shd w:val="clear" w:color="auto" w:fill="FFFFFF"/>
          <w:lang w:val="en-US"/>
        </w:rPr>
        <w:t xml:space="preserve">the </w:t>
      </w:r>
      <w:r w:rsidR="001D4B5F" w:rsidRPr="001424C6">
        <w:rPr>
          <w:rFonts w:ascii="Times New Roman" w:hAnsi="Times New Roman" w:cs="Times New Roman"/>
          <w:color w:val="auto"/>
          <w:sz w:val="24"/>
          <w:szCs w:val="24"/>
          <w:shd w:val="clear" w:color="auto" w:fill="FFFFFF"/>
          <w:lang w:val="en-US"/>
        </w:rPr>
        <w:t>Tamura-</w:t>
      </w:r>
      <w:proofErr w:type="spellStart"/>
      <w:r w:rsidR="001D4B5F" w:rsidRPr="001424C6">
        <w:rPr>
          <w:rFonts w:ascii="Times New Roman" w:hAnsi="Times New Roman" w:cs="Times New Roman"/>
          <w:color w:val="auto"/>
          <w:sz w:val="24"/>
          <w:szCs w:val="24"/>
          <w:shd w:val="clear" w:color="auto" w:fill="FFFFFF"/>
          <w:lang w:val="en-US"/>
        </w:rPr>
        <w:t>Nei</w:t>
      </w:r>
      <w:proofErr w:type="spellEnd"/>
      <w:r w:rsidR="001D4B5F" w:rsidRPr="001424C6">
        <w:rPr>
          <w:rFonts w:ascii="Times New Roman" w:hAnsi="Times New Roman" w:cs="Times New Roman"/>
          <w:color w:val="auto"/>
          <w:sz w:val="24"/>
          <w:szCs w:val="24"/>
          <w:shd w:val="clear" w:color="auto" w:fill="FFFFFF"/>
          <w:lang w:val="en-US"/>
        </w:rPr>
        <w:t xml:space="preserve"> </w:t>
      </w:r>
      <w:r w:rsidRPr="001424C6">
        <w:rPr>
          <w:rFonts w:ascii="Times New Roman" w:hAnsi="Times New Roman" w:cs="Times New Roman"/>
          <w:color w:val="auto"/>
          <w:sz w:val="24"/>
          <w:szCs w:val="24"/>
          <w:shd w:val="clear" w:color="auto" w:fill="FFFFFF"/>
          <w:lang w:val="en-US"/>
        </w:rPr>
        <w:t xml:space="preserve">evolutionary model sequence </w:t>
      </w:r>
      <w:r w:rsidR="005D092F" w:rsidRPr="001424C6">
        <w:rPr>
          <w:rFonts w:ascii="Times New Roman" w:hAnsi="Times New Roman" w:cs="Times New Roman"/>
          <w:color w:val="auto"/>
          <w:sz w:val="24"/>
          <w:szCs w:val="24"/>
          <w:shd w:val="clear" w:color="auto" w:fill="FFFFFF"/>
          <w:lang w:val="en-US"/>
        </w:rPr>
        <w:t>(</w:t>
      </w:r>
      <w:r w:rsidR="005D092F" w:rsidRPr="001424C6">
        <w:rPr>
          <w:rFonts w:ascii="Times New Roman" w:eastAsia="Times New Roman" w:hAnsi="Times New Roman" w:cs="Times New Roman"/>
          <w:iCs/>
          <w:color w:val="auto"/>
          <w:sz w:val="24"/>
          <w:szCs w:val="20"/>
          <w:lang w:val="en-US" w:eastAsia="pt-BR"/>
        </w:rPr>
        <w:t>Tamura</w:t>
      </w:r>
      <w:r w:rsidR="005D092F" w:rsidRPr="001424C6">
        <w:rPr>
          <w:rFonts w:ascii="Times New Roman" w:hAnsi="Times New Roman" w:cs="Times New Roman"/>
          <w:color w:val="auto"/>
          <w:sz w:val="24"/>
          <w:szCs w:val="24"/>
          <w:shd w:val="clear" w:color="auto" w:fill="FFFFFF"/>
          <w:lang w:val="en-US"/>
        </w:rPr>
        <w:t xml:space="preserve"> et al. 1993)</w:t>
      </w:r>
      <w:r w:rsidRPr="001424C6">
        <w:rPr>
          <w:rFonts w:ascii="Times New Roman" w:hAnsi="Times New Roman" w:cs="Times New Roman"/>
          <w:color w:val="auto"/>
          <w:sz w:val="24"/>
          <w:szCs w:val="24"/>
          <w:shd w:val="clear" w:color="auto" w:fill="FFFFFF"/>
          <w:lang w:val="en-US"/>
        </w:rPr>
        <w:t>.</w:t>
      </w:r>
    </w:p>
    <w:p w14:paraId="4D24F7AD" w14:textId="77777777" w:rsidR="00872D49" w:rsidRPr="001424C6" w:rsidRDefault="00872D49" w:rsidP="008A56B0">
      <w:pPr>
        <w:pStyle w:val="Padro"/>
        <w:spacing w:line="480" w:lineRule="auto"/>
        <w:jc w:val="both"/>
        <w:outlineLvl w:val="0"/>
        <w:rPr>
          <w:rFonts w:ascii="Times New Roman" w:hAnsi="Times New Roman" w:cs="Times New Roman"/>
          <w:b/>
          <w:color w:val="auto"/>
          <w:sz w:val="24"/>
          <w:szCs w:val="24"/>
          <w:lang w:val="en-US"/>
        </w:rPr>
      </w:pPr>
      <w:r w:rsidRPr="001424C6">
        <w:rPr>
          <w:rFonts w:ascii="Times New Roman" w:hAnsi="Times New Roman" w:cs="Times New Roman"/>
          <w:b/>
          <w:color w:val="auto"/>
          <w:sz w:val="24"/>
          <w:szCs w:val="24"/>
          <w:lang w:val="en-US"/>
        </w:rPr>
        <w:t>Results</w:t>
      </w:r>
    </w:p>
    <w:p w14:paraId="1E3E8942" w14:textId="5A24DA2A" w:rsidR="00872D49" w:rsidRPr="008A56B0" w:rsidRDefault="00872D49" w:rsidP="00872D49">
      <w:pPr>
        <w:autoSpaceDE w:val="0"/>
        <w:autoSpaceDN w:val="0"/>
        <w:adjustRightInd w:val="0"/>
        <w:spacing w:after="0" w:line="480" w:lineRule="auto"/>
        <w:ind w:firstLine="709"/>
        <w:jc w:val="both"/>
        <w:rPr>
          <w:rStyle w:val="apple-converted-space"/>
          <w:rFonts w:ascii="Calibri" w:eastAsia="SimSun" w:hAnsi="Calibri" w:cs="Calibri"/>
          <w:color w:val="00000A"/>
        </w:rPr>
      </w:pPr>
      <w:r w:rsidRPr="001424C6">
        <w:rPr>
          <w:rFonts w:ascii="Times New Roman" w:eastAsia="Times New Roman" w:hAnsi="Times New Roman" w:cs="Times New Roman"/>
          <w:sz w:val="24"/>
          <w:szCs w:val="24"/>
        </w:rPr>
        <w:t xml:space="preserve">In the present study, 858 base pairs </w:t>
      </w:r>
      <w:r w:rsidR="00EE6421">
        <w:rPr>
          <w:rFonts w:ascii="Times New Roman" w:eastAsia="Times New Roman" w:hAnsi="Times New Roman" w:cs="Times New Roman"/>
          <w:sz w:val="24"/>
          <w:szCs w:val="24"/>
        </w:rPr>
        <w:t xml:space="preserve">were sequenced, </w:t>
      </w:r>
      <w:r w:rsidR="009B558A" w:rsidRPr="001424C6">
        <w:rPr>
          <w:rFonts w:ascii="Times New Roman" w:eastAsia="Times New Roman" w:hAnsi="Times New Roman" w:cs="Times New Roman"/>
          <w:sz w:val="24"/>
          <w:szCs w:val="24"/>
        </w:rPr>
        <w:t xml:space="preserve">obtained from </w:t>
      </w:r>
      <w:r w:rsidR="00B66F2E">
        <w:rPr>
          <w:rFonts w:ascii="Times New Roman" w:eastAsia="Times New Roman" w:hAnsi="Times New Roman" w:cs="Times New Roman"/>
          <w:sz w:val="24"/>
          <w:szCs w:val="24"/>
        </w:rPr>
        <w:t>the mitochondrial</w:t>
      </w:r>
      <w:r w:rsidR="009929BD" w:rsidRPr="001424C6">
        <w:rPr>
          <w:rFonts w:ascii="Times New Roman" w:eastAsia="Times New Roman" w:hAnsi="Times New Roman" w:cs="Times New Roman"/>
          <w:sz w:val="24"/>
          <w:szCs w:val="24"/>
        </w:rPr>
        <w:t xml:space="preserve"> DNA control region </w:t>
      </w:r>
      <w:r w:rsidR="009B558A" w:rsidRPr="001424C6">
        <w:rPr>
          <w:rFonts w:ascii="Times New Roman" w:eastAsia="Times New Roman" w:hAnsi="Times New Roman" w:cs="Times New Roman"/>
          <w:sz w:val="24"/>
          <w:szCs w:val="24"/>
        </w:rPr>
        <w:t xml:space="preserve">of </w:t>
      </w:r>
      <w:r w:rsidR="0009672E" w:rsidRPr="001424C6">
        <w:rPr>
          <w:rFonts w:ascii="Times New Roman" w:eastAsia="Times New Roman" w:hAnsi="Times New Roman" w:cs="Times New Roman"/>
          <w:sz w:val="24"/>
          <w:szCs w:val="24"/>
        </w:rPr>
        <w:t xml:space="preserve">228 </w:t>
      </w:r>
      <w:r w:rsidR="0009672E" w:rsidRPr="001424C6">
        <w:rPr>
          <w:rStyle w:val="apple-converted-space"/>
          <w:rFonts w:ascii="Times New Roman" w:hAnsi="Times New Roman" w:cs="Times New Roman"/>
          <w:i/>
          <w:sz w:val="24"/>
          <w:szCs w:val="24"/>
          <w:shd w:val="clear" w:color="auto" w:fill="FFFFFF"/>
        </w:rPr>
        <w:t>A. superciliosus</w:t>
      </w:r>
      <w:r w:rsidR="0009672E" w:rsidRPr="001424C6">
        <w:rPr>
          <w:rFonts w:ascii="Times New Roman" w:eastAsia="Times New Roman" w:hAnsi="Times New Roman" w:cs="Times New Roman"/>
          <w:sz w:val="24"/>
          <w:szCs w:val="24"/>
        </w:rPr>
        <w:t xml:space="preserve"> </w:t>
      </w:r>
      <w:r w:rsidR="00E47C57" w:rsidRPr="001424C6">
        <w:rPr>
          <w:rFonts w:ascii="Times New Roman" w:eastAsia="Times New Roman" w:hAnsi="Times New Roman" w:cs="Times New Roman"/>
          <w:sz w:val="24"/>
          <w:szCs w:val="24"/>
        </w:rPr>
        <w:t>individuals</w:t>
      </w:r>
      <w:r w:rsidR="009B558A" w:rsidRPr="001424C6">
        <w:rPr>
          <w:rFonts w:ascii="Times New Roman" w:eastAsia="Times New Roman" w:hAnsi="Times New Roman" w:cs="Times New Roman"/>
          <w:sz w:val="24"/>
          <w:szCs w:val="24"/>
        </w:rPr>
        <w:t>,</w:t>
      </w:r>
      <w:r w:rsidRPr="001424C6">
        <w:rPr>
          <w:rStyle w:val="apple-converted-space"/>
          <w:rFonts w:ascii="Times New Roman" w:hAnsi="Times New Roman" w:cs="Times New Roman"/>
          <w:sz w:val="24"/>
          <w:szCs w:val="24"/>
          <w:shd w:val="clear" w:color="auto" w:fill="FFFFFF"/>
        </w:rPr>
        <w:t xml:space="preserve"> covering </w:t>
      </w:r>
      <w:r w:rsidR="00E47C57" w:rsidRPr="001424C6">
        <w:rPr>
          <w:rStyle w:val="apple-converted-space"/>
          <w:rFonts w:ascii="Times New Roman" w:hAnsi="Times New Roman" w:cs="Times New Roman"/>
          <w:sz w:val="24"/>
          <w:szCs w:val="24"/>
          <w:shd w:val="clear" w:color="auto" w:fill="FFFFFF"/>
        </w:rPr>
        <w:t>nearly</w:t>
      </w:r>
      <w:r w:rsidRPr="001424C6">
        <w:rPr>
          <w:rStyle w:val="apple-converted-space"/>
          <w:rFonts w:ascii="Times New Roman" w:hAnsi="Times New Roman" w:cs="Times New Roman"/>
          <w:sz w:val="24"/>
          <w:szCs w:val="24"/>
          <w:shd w:val="clear" w:color="auto" w:fill="FFFFFF"/>
        </w:rPr>
        <w:t xml:space="preserve"> the</w:t>
      </w:r>
      <w:r w:rsidR="00E47C57" w:rsidRPr="001424C6">
        <w:rPr>
          <w:rStyle w:val="apple-converted-space"/>
          <w:rFonts w:ascii="Times New Roman" w:hAnsi="Times New Roman" w:cs="Times New Roman"/>
          <w:sz w:val="24"/>
          <w:szCs w:val="24"/>
          <w:shd w:val="clear" w:color="auto" w:fill="FFFFFF"/>
        </w:rPr>
        <w:t xml:space="preserve"> entire</w:t>
      </w:r>
      <w:r w:rsidRPr="001424C6">
        <w:rPr>
          <w:rStyle w:val="apple-converted-space"/>
          <w:rFonts w:ascii="Times New Roman" w:hAnsi="Times New Roman" w:cs="Times New Roman"/>
          <w:sz w:val="24"/>
          <w:szCs w:val="24"/>
          <w:shd w:val="clear" w:color="auto" w:fill="FFFFFF"/>
        </w:rPr>
        <w:t xml:space="preserve"> </w:t>
      </w:r>
      <w:r w:rsidR="006F275F">
        <w:rPr>
          <w:rStyle w:val="apple-converted-space"/>
          <w:rFonts w:ascii="Times New Roman" w:hAnsi="Times New Roman" w:cs="Times New Roman"/>
          <w:sz w:val="24"/>
          <w:szCs w:val="24"/>
          <w:shd w:val="clear" w:color="auto" w:fill="FFFFFF"/>
        </w:rPr>
        <w:t>CR</w:t>
      </w:r>
      <w:r w:rsidRPr="001424C6">
        <w:rPr>
          <w:rStyle w:val="apple-converted-space"/>
          <w:rFonts w:ascii="Times New Roman" w:hAnsi="Times New Roman" w:cs="Times New Roman"/>
          <w:sz w:val="24"/>
          <w:szCs w:val="24"/>
          <w:shd w:val="clear" w:color="auto" w:fill="FFFFFF"/>
        </w:rPr>
        <w:t xml:space="preserve"> (about 80%) described for th</w:t>
      </w:r>
      <w:r w:rsidR="0009672E" w:rsidRPr="001424C6">
        <w:rPr>
          <w:rStyle w:val="apple-converted-space"/>
          <w:rFonts w:ascii="Times New Roman" w:hAnsi="Times New Roman" w:cs="Times New Roman"/>
          <w:sz w:val="24"/>
          <w:szCs w:val="24"/>
          <w:shd w:val="clear" w:color="auto" w:fill="FFFFFF"/>
        </w:rPr>
        <w:t xml:space="preserve">is species, which </w:t>
      </w:r>
      <w:r w:rsidR="008339AA" w:rsidRPr="001424C6">
        <w:rPr>
          <w:rStyle w:val="apple-converted-space"/>
          <w:rFonts w:ascii="Times New Roman" w:hAnsi="Times New Roman" w:cs="Times New Roman"/>
          <w:sz w:val="24"/>
          <w:szCs w:val="24"/>
          <w:shd w:val="clear" w:color="auto" w:fill="FFFFFF"/>
        </w:rPr>
        <w:t>consists of</w:t>
      </w:r>
      <w:r w:rsidRPr="001424C6">
        <w:rPr>
          <w:rStyle w:val="apple-converted-space"/>
          <w:rFonts w:ascii="Times New Roman" w:hAnsi="Times New Roman" w:cs="Times New Roman"/>
          <w:sz w:val="24"/>
          <w:szCs w:val="24"/>
          <w:shd w:val="clear" w:color="auto" w:fill="FFFFFF"/>
        </w:rPr>
        <w:t xml:space="preserve"> 1062 base pairs (Chang et al. 2014). </w:t>
      </w:r>
      <w:r w:rsidRPr="001424C6">
        <w:rPr>
          <w:rFonts w:ascii="Times New Roman" w:eastAsia="Times New Roman" w:hAnsi="Times New Roman" w:cs="Times New Roman"/>
          <w:sz w:val="24"/>
          <w:szCs w:val="24"/>
        </w:rPr>
        <w:t xml:space="preserve">All sequences were deposited in </w:t>
      </w:r>
      <w:r w:rsidR="0009672E" w:rsidRPr="001424C6">
        <w:rPr>
          <w:rFonts w:ascii="Times New Roman" w:eastAsia="Times New Roman" w:hAnsi="Times New Roman" w:cs="Times New Roman"/>
          <w:sz w:val="24"/>
          <w:szCs w:val="24"/>
        </w:rPr>
        <w:t xml:space="preserve">the </w:t>
      </w:r>
      <w:r w:rsidRPr="001424C6">
        <w:rPr>
          <w:rFonts w:ascii="Times New Roman" w:eastAsia="Times New Roman" w:hAnsi="Times New Roman" w:cs="Times New Roman"/>
          <w:sz w:val="24"/>
          <w:szCs w:val="24"/>
        </w:rPr>
        <w:t>GenBank (Accession Nos</w:t>
      </w:r>
      <w:r w:rsidR="00634807">
        <w:rPr>
          <w:rFonts w:ascii="Times New Roman" w:eastAsia="Times New Roman" w:hAnsi="Times New Roman" w:cs="Times New Roman"/>
          <w:sz w:val="24"/>
          <w:szCs w:val="24"/>
        </w:rPr>
        <w:t>)</w:t>
      </w:r>
      <w:r w:rsidRPr="001424C6">
        <w:rPr>
          <w:rFonts w:ascii="Times New Roman" w:eastAsia="Times New Roman" w:hAnsi="Times New Roman" w:cs="Times New Roman"/>
          <w:sz w:val="24"/>
          <w:szCs w:val="24"/>
        </w:rPr>
        <w:t>.</w:t>
      </w:r>
      <w:r w:rsidRPr="001424C6">
        <w:rPr>
          <w:rStyle w:val="apple-converted-space"/>
          <w:rFonts w:ascii="Times New Roman" w:hAnsi="Times New Roman" w:cs="Times New Roman"/>
          <w:sz w:val="24"/>
          <w:szCs w:val="24"/>
          <w:shd w:val="clear" w:color="auto" w:fill="FFFFFF"/>
        </w:rPr>
        <w:t xml:space="preserve"> </w:t>
      </w:r>
      <w:r w:rsidR="0009672E" w:rsidRPr="001424C6">
        <w:rPr>
          <w:rFonts w:ascii="Times New Roman" w:eastAsia="Times New Roman" w:hAnsi="Times New Roman" w:cs="Times New Roman"/>
          <w:sz w:val="24"/>
          <w:szCs w:val="24"/>
        </w:rPr>
        <w:t xml:space="preserve">The </w:t>
      </w:r>
      <w:r w:rsidR="00B67D0F" w:rsidRPr="001424C6">
        <w:rPr>
          <w:rFonts w:ascii="Times New Roman" w:eastAsia="Times New Roman" w:hAnsi="Times New Roman" w:cs="Times New Roman"/>
          <w:sz w:val="24"/>
          <w:szCs w:val="24"/>
        </w:rPr>
        <w:t xml:space="preserve">DNA </w:t>
      </w:r>
      <w:r w:rsidR="009929BD" w:rsidRPr="001424C6">
        <w:rPr>
          <w:rFonts w:ascii="Times New Roman" w:eastAsia="Times New Roman" w:hAnsi="Times New Roman" w:cs="Times New Roman"/>
          <w:sz w:val="24"/>
          <w:szCs w:val="24"/>
        </w:rPr>
        <w:t xml:space="preserve">sequence was composed of </w:t>
      </w:r>
      <w:r w:rsidRPr="001424C6">
        <w:rPr>
          <w:rFonts w:ascii="Times New Roman" w:eastAsia="Times New Roman" w:hAnsi="Times New Roman" w:cs="Times New Roman"/>
          <w:sz w:val="24"/>
          <w:szCs w:val="24"/>
        </w:rPr>
        <w:t xml:space="preserve">Adenine = </w:t>
      </w:r>
      <w:r w:rsidRPr="001424C6">
        <w:rPr>
          <w:rFonts w:ascii="Times New Roman" w:hAnsi="Times New Roman" w:cs="Times New Roman"/>
          <w:sz w:val="24"/>
          <w:szCs w:val="24"/>
        </w:rPr>
        <w:t xml:space="preserve">31.94%, </w:t>
      </w:r>
      <w:r w:rsidRPr="001424C6">
        <w:rPr>
          <w:rFonts w:ascii="Times New Roman" w:eastAsia="Times New Roman" w:hAnsi="Times New Roman" w:cs="Times New Roman"/>
          <w:sz w:val="24"/>
          <w:szCs w:val="24"/>
        </w:rPr>
        <w:t>Thymine</w:t>
      </w:r>
      <w:r w:rsidRPr="001424C6">
        <w:rPr>
          <w:rFonts w:ascii="Times New Roman" w:hAnsi="Times New Roman" w:cs="Times New Roman"/>
          <w:sz w:val="24"/>
          <w:szCs w:val="24"/>
          <w:shd w:val="clear" w:color="auto" w:fill="FFFFFF"/>
        </w:rPr>
        <w:t xml:space="preserve"> </w:t>
      </w:r>
      <w:r w:rsidRPr="001424C6">
        <w:rPr>
          <w:rFonts w:ascii="Times New Roman" w:eastAsia="Times New Roman" w:hAnsi="Times New Roman" w:cs="Times New Roman"/>
          <w:sz w:val="24"/>
          <w:szCs w:val="24"/>
        </w:rPr>
        <w:t xml:space="preserve">= </w:t>
      </w:r>
      <w:r w:rsidRPr="001424C6">
        <w:rPr>
          <w:rFonts w:ascii="Times New Roman" w:hAnsi="Times New Roman" w:cs="Times New Roman"/>
          <w:sz w:val="24"/>
          <w:szCs w:val="24"/>
        </w:rPr>
        <w:t xml:space="preserve">32.53%, </w:t>
      </w:r>
      <w:r w:rsidRPr="001424C6">
        <w:rPr>
          <w:rFonts w:ascii="Times New Roman" w:eastAsia="Times New Roman" w:hAnsi="Times New Roman" w:cs="Times New Roman"/>
          <w:sz w:val="24"/>
          <w:szCs w:val="24"/>
        </w:rPr>
        <w:t xml:space="preserve">Cytosine = </w:t>
      </w:r>
      <w:r w:rsidRPr="001424C6">
        <w:rPr>
          <w:rFonts w:ascii="Times New Roman" w:hAnsi="Times New Roman" w:cs="Times New Roman"/>
          <w:sz w:val="24"/>
          <w:szCs w:val="24"/>
        </w:rPr>
        <w:t xml:space="preserve">22.02% </w:t>
      </w:r>
      <w:r w:rsidRPr="001424C6">
        <w:rPr>
          <w:rFonts w:ascii="Times New Roman" w:eastAsia="Times New Roman" w:hAnsi="Times New Roman" w:cs="Times New Roman"/>
          <w:sz w:val="24"/>
          <w:szCs w:val="24"/>
        </w:rPr>
        <w:t xml:space="preserve">and Guanine = </w:t>
      </w:r>
      <w:r w:rsidRPr="001424C6">
        <w:rPr>
          <w:rFonts w:ascii="Times New Roman" w:hAnsi="Times New Roman" w:cs="Times New Roman"/>
          <w:sz w:val="24"/>
          <w:szCs w:val="24"/>
        </w:rPr>
        <w:t>13.52%.</w:t>
      </w:r>
      <w:r w:rsidRPr="001424C6">
        <w:rPr>
          <w:rStyle w:val="apple-converted-space"/>
          <w:rFonts w:ascii="Times New Roman" w:hAnsi="Times New Roman" w:cs="Times New Roman"/>
          <w:sz w:val="24"/>
          <w:szCs w:val="24"/>
          <w:shd w:val="clear" w:color="auto" w:fill="FFFFFF"/>
        </w:rPr>
        <w:t xml:space="preserve"> </w:t>
      </w:r>
    </w:p>
    <w:p w14:paraId="6024618C" w14:textId="0A9AF2CC" w:rsidR="006F275F" w:rsidRDefault="00872D49" w:rsidP="00872D49">
      <w:pPr>
        <w:autoSpaceDE w:val="0"/>
        <w:autoSpaceDN w:val="0"/>
        <w:adjustRightInd w:val="0"/>
        <w:spacing w:after="0" w:line="480" w:lineRule="auto"/>
        <w:ind w:firstLine="709"/>
        <w:jc w:val="both"/>
        <w:rPr>
          <w:rFonts w:ascii="Times New Roman" w:hAnsi="Times New Roman" w:cs="Times New Roman"/>
          <w:sz w:val="24"/>
          <w:szCs w:val="24"/>
        </w:rPr>
      </w:pPr>
      <w:r w:rsidRPr="001424C6">
        <w:rPr>
          <w:rFonts w:ascii="Times New Roman" w:hAnsi="Times New Roman" w:cs="Times New Roman"/>
          <w:sz w:val="24"/>
          <w:szCs w:val="24"/>
        </w:rPr>
        <w:t>A total of ten haplotype</w:t>
      </w:r>
      <w:r w:rsidR="005C7615" w:rsidRPr="001424C6">
        <w:rPr>
          <w:rFonts w:ascii="Times New Roman" w:hAnsi="Times New Roman" w:cs="Times New Roman"/>
          <w:sz w:val="24"/>
          <w:szCs w:val="24"/>
        </w:rPr>
        <w:t>s</w:t>
      </w:r>
      <w:r w:rsidRPr="001424C6">
        <w:rPr>
          <w:rFonts w:ascii="Times New Roman" w:hAnsi="Times New Roman" w:cs="Times New Roman"/>
          <w:sz w:val="24"/>
          <w:szCs w:val="24"/>
        </w:rPr>
        <w:t xml:space="preserve"> (As1 - As10) w</w:t>
      </w:r>
      <w:r w:rsidR="005C7615" w:rsidRPr="001424C6">
        <w:rPr>
          <w:rFonts w:ascii="Times New Roman" w:hAnsi="Times New Roman" w:cs="Times New Roman"/>
          <w:sz w:val="24"/>
          <w:szCs w:val="24"/>
        </w:rPr>
        <w:t>ere</w:t>
      </w:r>
      <w:r w:rsidRPr="001424C6">
        <w:rPr>
          <w:rFonts w:ascii="Times New Roman" w:hAnsi="Times New Roman" w:cs="Times New Roman"/>
          <w:sz w:val="24"/>
          <w:szCs w:val="24"/>
        </w:rPr>
        <w:t xml:space="preserve"> generated from 14 segregating sites, with 5 transitions and </w:t>
      </w:r>
      <w:r w:rsidR="008339AA" w:rsidRPr="001424C6">
        <w:rPr>
          <w:rFonts w:ascii="Times New Roman" w:hAnsi="Times New Roman" w:cs="Times New Roman"/>
          <w:sz w:val="24"/>
          <w:szCs w:val="24"/>
        </w:rPr>
        <w:t xml:space="preserve">10 </w:t>
      </w:r>
      <w:r w:rsidRPr="001424C6">
        <w:rPr>
          <w:rFonts w:ascii="Times New Roman" w:hAnsi="Times New Roman" w:cs="Times New Roman"/>
          <w:sz w:val="24"/>
          <w:szCs w:val="24"/>
        </w:rPr>
        <w:t>transversions (Table 1)</w:t>
      </w:r>
      <w:r w:rsidRPr="001424C6">
        <w:rPr>
          <w:rFonts w:ascii="Times New Roman" w:hAnsi="Times New Roman" w:cs="Times New Roman"/>
          <w:sz w:val="24"/>
          <w:szCs w:val="24"/>
          <w:shd w:val="clear" w:color="auto" w:fill="FFFFFF"/>
        </w:rPr>
        <w:t xml:space="preserve">. Among the haplotypes, </w:t>
      </w:r>
      <w:r w:rsidR="008339AA" w:rsidRPr="001424C6">
        <w:rPr>
          <w:rFonts w:ascii="Times New Roman" w:hAnsi="Times New Roman" w:cs="Times New Roman"/>
          <w:sz w:val="24"/>
          <w:szCs w:val="24"/>
          <w:shd w:val="clear" w:color="auto" w:fill="FFFFFF"/>
        </w:rPr>
        <w:t>As1</w:t>
      </w:r>
      <w:r w:rsidR="00CE1572">
        <w:rPr>
          <w:rFonts w:ascii="Times New Roman" w:hAnsi="Times New Roman" w:cs="Times New Roman"/>
          <w:sz w:val="24"/>
          <w:szCs w:val="24"/>
          <w:shd w:val="clear" w:color="auto" w:fill="FFFFFF"/>
        </w:rPr>
        <w:t xml:space="preserve"> was</w:t>
      </w:r>
      <w:r w:rsidR="008339AA" w:rsidRPr="001424C6">
        <w:rPr>
          <w:rFonts w:ascii="Times New Roman" w:hAnsi="Times New Roman" w:cs="Times New Roman"/>
          <w:sz w:val="24"/>
          <w:szCs w:val="24"/>
          <w:shd w:val="clear" w:color="auto" w:fill="FFFFFF"/>
        </w:rPr>
        <w:t xml:space="preserve"> </w:t>
      </w:r>
      <w:r w:rsidRPr="001424C6">
        <w:rPr>
          <w:rFonts w:ascii="Times New Roman" w:hAnsi="Times New Roman" w:cs="Times New Roman"/>
          <w:sz w:val="24"/>
          <w:szCs w:val="24"/>
          <w:shd w:val="clear" w:color="auto" w:fill="FFFFFF"/>
        </w:rPr>
        <w:t xml:space="preserve">the most </w:t>
      </w:r>
      <w:r w:rsidR="008339AA" w:rsidRPr="001424C6">
        <w:rPr>
          <w:rFonts w:ascii="Times New Roman" w:hAnsi="Times New Roman" w:cs="Times New Roman"/>
          <w:sz w:val="24"/>
          <w:szCs w:val="24"/>
          <w:shd w:val="clear" w:color="auto" w:fill="FFFFFF"/>
        </w:rPr>
        <w:t xml:space="preserve">frequently found, </w:t>
      </w:r>
      <w:r w:rsidR="00EE6421">
        <w:rPr>
          <w:rFonts w:ascii="Times New Roman" w:hAnsi="Times New Roman" w:cs="Times New Roman"/>
          <w:sz w:val="24"/>
          <w:szCs w:val="24"/>
          <w:shd w:val="clear" w:color="auto" w:fill="FFFFFF"/>
        </w:rPr>
        <w:t xml:space="preserve">and was </w:t>
      </w:r>
      <w:r w:rsidRPr="001424C6">
        <w:rPr>
          <w:rFonts w:ascii="Times New Roman" w:hAnsi="Times New Roman" w:cs="Times New Roman"/>
          <w:sz w:val="24"/>
          <w:szCs w:val="24"/>
          <w:shd w:val="clear" w:color="auto" w:fill="FFFFFF"/>
        </w:rPr>
        <w:t>widely distributed and represented by 217 individuals (93</w:t>
      </w:r>
      <w:r w:rsidR="00EE6421">
        <w:rPr>
          <w:rFonts w:ascii="Times New Roman" w:hAnsi="Times New Roman" w:cs="Times New Roman"/>
          <w:sz w:val="24"/>
          <w:szCs w:val="24"/>
          <w:shd w:val="clear" w:color="auto" w:fill="FFFFFF"/>
        </w:rPr>
        <w:t>.</w:t>
      </w:r>
      <w:r w:rsidRPr="001424C6">
        <w:rPr>
          <w:rFonts w:ascii="Times New Roman" w:hAnsi="Times New Roman" w:cs="Times New Roman"/>
          <w:sz w:val="24"/>
          <w:szCs w:val="24"/>
          <w:shd w:val="clear" w:color="auto" w:fill="FFFFFF"/>
        </w:rPr>
        <w:t xml:space="preserve">5%). The nine remaining haplotypes </w:t>
      </w:r>
      <w:r w:rsidR="005C7615" w:rsidRPr="001424C6">
        <w:rPr>
          <w:rFonts w:ascii="Times New Roman" w:hAnsi="Times New Roman" w:cs="Times New Roman"/>
          <w:sz w:val="24"/>
          <w:szCs w:val="24"/>
          <w:shd w:val="clear" w:color="auto" w:fill="FFFFFF"/>
        </w:rPr>
        <w:t>presented</w:t>
      </w:r>
      <w:r w:rsidRPr="001424C6">
        <w:rPr>
          <w:rFonts w:ascii="Times New Roman" w:hAnsi="Times New Roman" w:cs="Times New Roman"/>
          <w:sz w:val="24"/>
          <w:szCs w:val="24"/>
          <w:shd w:val="clear" w:color="auto" w:fill="FFFFFF"/>
        </w:rPr>
        <w:t xml:space="preserve"> low frequency, with </w:t>
      </w:r>
      <w:r w:rsidR="00DA698D" w:rsidRPr="001424C6">
        <w:rPr>
          <w:rFonts w:ascii="Times New Roman" w:hAnsi="Times New Roman" w:cs="Times New Roman"/>
          <w:sz w:val="24"/>
          <w:szCs w:val="24"/>
          <w:shd w:val="clear" w:color="auto" w:fill="FFFFFF"/>
        </w:rPr>
        <w:t xml:space="preserve">a </w:t>
      </w:r>
      <w:r w:rsidRPr="001424C6">
        <w:rPr>
          <w:rFonts w:ascii="Times New Roman" w:hAnsi="Times New Roman" w:cs="Times New Roman"/>
          <w:sz w:val="24"/>
          <w:szCs w:val="24"/>
          <w:shd w:val="clear" w:color="auto" w:fill="FFFFFF"/>
        </w:rPr>
        <w:t>maximum of 1.3% (</w:t>
      </w:r>
      <w:r w:rsidR="006F275F">
        <w:rPr>
          <w:rFonts w:ascii="Times New Roman" w:hAnsi="Times New Roman" w:cs="Times New Roman"/>
          <w:sz w:val="24"/>
          <w:szCs w:val="24"/>
          <w:shd w:val="clear" w:color="auto" w:fill="FFFFFF"/>
        </w:rPr>
        <w:t xml:space="preserve">Figure 1, </w:t>
      </w:r>
      <w:r w:rsidRPr="001424C6">
        <w:rPr>
          <w:rFonts w:ascii="Times New Roman" w:hAnsi="Times New Roman" w:cs="Times New Roman"/>
          <w:sz w:val="24"/>
          <w:szCs w:val="24"/>
          <w:shd w:val="clear" w:color="auto" w:fill="FFFFFF"/>
        </w:rPr>
        <w:t xml:space="preserve">Table 1). </w:t>
      </w:r>
    </w:p>
    <w:p w14:paraId="6EBF1704" w14:textId="77777777" w:rsidR="006F275F" w:rsidRDefault="006F275F" w:rsidP="00872D49">
      <w:pPr>
        <w:autoSpaceDE w:val="0"/>
        <w:autoSpaceDN w:val="0"/>
        <w:adjustRightInd w:val="0"/>
        <w:spacing w:after="0" w:line="480" w:lineRule="auto"/>
        <w:ind w:firstLine="709"/>
        <w:jc w:val="both"/>
        <w:rPr>
          <w:rFonts w:ascii="Times New Roman" w:hAnsi="Times New Roman" w:cs="Times New Roman"/>
          <w:sz w:val="24"/>
          <w:szCs w:val="24"/>
        </w:rPr>
      </w:pPr>
    </w:p>
    <w:p w14:paraId="33E2E885" w14:textId="77777777" w:rsidR="006F275F" w:rsidRDefault="006F275F" w:rsidP="00872D49">
      <w:pPr>
        <w:autoSpaceDE w:val="0"/>
        <w:autoSpaceDN w:val="0"/>
        <w:adjustRightInd w:val="0"/>
        <w:spacing w:after="0" w:line="480" w:lineRule="auto"/>
        <w:ind w:firstLine="709"/>
        <w:jc w:val="both"/>
        <w:rPr>
          <w:rFonts w:ascii="Times New Roman" w:hAnsi="Times New Roman" w:cs="Times New Roman"/>
          <w:sz w:val="24"/>
          <w:szCs w:val="24"/>
        </w:rPr>
      </w:pPr>
    </w:p>
    <w:p w14:paraId="22FEF7BB" w14:textId="77777777" w:rsidR="006F275F" w:rsidRDefault="006F275F" w:rsidP="006F275F">
      <w:pPr>
        <w:pStyle w:val="Padro"/>
        <w:keepNext/>
      </w:pPr>
      <w:r w:rsidRPr="00E10265">
        <w:rPr>
          <w:rFonts w:ascii="Times New Roman" w:hAnsi="Times New Roman" w:cs="Times New Roman"/>
          <w:noProof/>
          <w:sz w:val="24"/>
          <w:szCs w:val="24"/>
          <w:lang w:val="pt-PT" w:eastAsia="pt-PT"/>
        </w:rPr>
        <w:lastRenderedPageBreak/>
        <w:drawing>
          <wp:inline distT="0" distB="0" distL="0" distR="0" wp14:anchorId="7A62C5F6" wp14:editId="3A515E16">
            <wp:extent cx="5689600" cy="3008717"/>
            <wp:effectExtent l="50800" t="25400" r="25400" b="13883"/>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haplotipos.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15448" cy="3022386"/>
                    </a:xfrm>
                    <a:prstGeom prst="rect">
                      <a:avLst/>
                    </a:prstGeom>
                    <a:ln w="6350">
                      <a:solidFill>
                        <a:schemeClr val="bg1">
                          <a:lumMod val="85000"/>
                        </a:schemeClr>
                      </a:solidFill>
                    </a:ln>
                  </pic:spPr>
                </pic:pic>
              </a:graphicData>
            </a:graphic>
          </wp:inline>
        </w:drawing>
      </w:r>
    </w:p>
    <w:p w14:paraId="2A728A5D" w14:textId="77777777" w:rsidR="006F275F" w:rsidRDefault="006F275F" w:rsidP="006F275F">
      <w:pPr>
        <w:pStyle w:val="Caption"/>
        <w:spacing w:line="360" w:lineRule="auto"/>
        <w:rPr>
          <w:b/>
          <w:color w:val="auto"/>
          <w:sz w:val="22"/>
          <w:lang w:val="en-US"/>
        </w:rPr>
      </w:pPr>
    </w:p>
    <w:p w14:paraId="0732EBED" w14:textId="77777777" w:rsidR="006F275F" w:rsidRPr="006F275F" w:rsidRDefault="006F275F" w:rsidP="006F275F">
      <w:pPr>
        <w:pStyle w:val="Caption"/>
        <w:spacing w:line="360" w:lineRule="auto"/>
        <w:rPr>
          <w:b/>
          <w:color w:val="auto"/>
          <w:sz w:val="22"/>
          <w:szCs w:val="24"/>
          <w:lang w:val="en-US"/>
        </w:rPr>
      </w:pPr>
      <w:r w:rsidRPr="006F275F">
        <w:rPr>
          <w:b/>
          <w:color w:val="auto"/>
          <w:sz w:val="22"/>
          <w:lang w:val="en-US"/>
        </w:rPr>
        <w:t>Figure 1.</w:t>
      </w:r>
      <w:r w:rsidRPr="006F275F">
        <w:rPr>
          <w:color w:val="auto"/>
          <w:sz w:val="22"/>
          <w:lang w:val="en-US"/>
        </w:rPr>
        <w:t xml:space="preserve"> Distribution map of the samples areas and characterization of the haplotypes and their frequencies found in each location. The circles are proportional to the quantity of individuals analyzed in each location. The colors indicate the occurrence of each haplotype in the population proportionately. The haplotypes colors (As1-10) are represented in the figure. ANE: Northeast Atlantic, EE1: Eastern Equatorial Atlantic 1, EE2: Eastern Equatorial Atlantic 2, ASE: Southeast Atlantic, AS: South Atlantic, EW: West Equatorial, ASW: Southwest Atlantic, ANW: Northwest Atlantic, ISW: Southwest Indian Ocean.</w:t>
      </w:r>
    </w:p>
    <w:p w14:paraId="4791AA48"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3A3E5510"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0452168A"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5C3769CC"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54E2A3C1"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15B10B7E" w14:textId="77777777" w:rsidR="00D95D03" w:rsidRDefault="00D95D03"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44129539" w14:textId="77777777" w:rsidR="00D95D03" w:rsidRDefault="00D95D03"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17F38B3E" w14:textId="77777777" w:rsidR="00D95D03" w:rsidRDefault="00D95D03"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753193B3" w14:textId="77777777" w:rsidR="00D95D03" w:rsidRDefault="00D95D03"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09FC337D" w14:textId="77777777" w:rsidR="006F275F" w:rsidRDefault="006F275F"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2B5006D2" w14:textId="77777777" w:rsidR="00062783" w:rsidRDefault="006F275F" w:rsidP="006F275F">
      <w:pPr>
        <w:keepNext/>
        <w:suppressAutoHyphens/>
        <w:spacing w:line="360" w:lineRule="auto"/>
        <w:jc w:val="both"/>
        <w:rPr>
          <w:rFonts w:ascii="Times New Roman" w:eastAsia="SimSun" w:hAnsi="Times New Roman" w:cs="Calibri"/>
          <w:bCs/>
          <w:color w:val="00000A"/>
          <w:szCs w:val="18"/>
        </w:rPr>
      </w:pPr>
      <w:r w:rsidRPr="006F275F">
        <w:rPr>
          <w:rFonts w:ascii="Times New Roman" w:eastAsia="SimSun" w:hAnsi="Times New Roman" w:cs="Calibri"/>
          <w:b/>
          <w:bCs/>
          <w:color w:val="00000A"/>
          <w:szCs w:val="18"/>
        </w:rPr>
        <w:lastRenderedPageBreak/>
        <w:t xml:space="preserve">Table </w:t>
      </w:r>
      <w:r w:rsidR="00391425" w:rsidRPr="006F275F">
        <w:rPr>
          <w:rFonts w:ascii="Times New Roman" w:eastAsia="SimSun" w:hAnsi="Times New Roman" w:cs="Calibri"/>
          <w:b/>
          <w:bCs/>
          <w:color w:val="00000A"/>
          <w:szCs w:val="18"/>
        </w:rPr>
        <w:fldChar w:fldCharType="begin"/>
      </w:r>
      <w:r w:rsidRPr="006F275F">
        <w:rPr>
          <w:rFonts w:ascii="Times New Roman" w:eastAsia="SimSun" w:hAnsi="Times New Roman" w:cs="Calibri"/>
          <w:b/>
          <w:bCs/>
          <w:color w:val="00000A"/>
          <w:szCs w:val="18"/>
        </w:rPr>
        <w:instrText xml:space="preserve"> SEQ Tabela \* ARABIC </w:instrText>
      </w:r>
      <w:r w:rsidR="00391425" w:rsidRPr="006F275F">
        <w:rPr>
          <w:rFonts w:ascii="Times New Roman" w:eastAsia="SimSun" w:hAnsi="Times New Roman" w:cs="Calibri"/>
          <w:b/>
          <w:bCs/>
          <w:color w:val="00000A"/>
          <w:szCs w:val="18"/>
        </w:rPr>
        <w:fldChar w:fldCharType="separate"/>
      </w:r>
      <w:r w:rsidRPr="006F275F">
        <w:rPr>
          <w:rFonts w:ascii="Times New Roman" w:eastAsia="SimSun" w:hAnsi="Times New Roman" w:cs="Calibri"/>
          <w:b/>
          <w:bCs/>
          <w:noProof/>
          <w:color w:val="00000A"/>
          <w:szCs w:val="18"/>
        </w:rPr>
        <w:t>1</w:t>
      </w:r>
      <w:r w:rsidR="00391425" w:rsidRPr="006F275F">
        <w:rPr>
          <w:rFonts w:ascii="Times New Roman" w:eastAsia="SimSun" w:hAnsi="Times New Roman" w:cs="Calibri"/>
          <w:b/>
          <w:bCs/>
          <w:color w:val="00000A"/>
          <w:szCs w:val="18"/>
        </w:rPr>
        <w:fldChar w:fldCharType="end"/>
      </w:r>
      <w:r w:rsidRPr="006F275F">
        <w:rPr>
          <w:rFonts w:ascii="Times New Roman" w:eastAsia="SimSun" w:hAnsi="Times New Roman" w:cs="Calibri"/>
          <w:b/>
          <w:bCs/>
          <w:color w:val="00000A"/>
          <w:szCs w:val="18"/>
        </w:rPr>
        <w:t>.</w:t>
      </w:r>
      <w:r w:rsidRPr="006F275F">
        <w:rPr>
          <w:rFonts w:ascii="Times New Roman" w:eastAsia="SimSun" w:hAnsi="Times New Roman" w:cs="Calibri"/>
          <w:bCs/>
          <w:color w:val="00000A"/>
          <w:szCs w:val="18"/>
        </w:rPr>
        <w:t xml:space="preserve"> Position in base pairs of each polymorphic site of the </w:t>
      </w:r>
      <w:r w:rsidR="00062783">
        <w:rPr>
          <w:rFonts w:ascii="Times New Roman" w:eastAsia="SimSun" w:hAnsi="Times New Roman" w:cs="Calibri"/>
          <w:bCs/>
          <w:color w:val="00000A"/>
          <w:szCs w:val="18"/>
        </w:rPr>
        <w:t>CR</w:t>
      </w:r>
      <w:r w:rsidRPr="006F275F">
        <w:rPr>
          <w:rFonts w:ascii="Times New Roman" w:eastAsia="SimSun" w:hAnsi="Times New Roman" w:cs="Calibri"/>
          <w:bCs/>
          <w:color w:val="00000A"/>
          <w:szCs w:val="18"/>
        </w:rPr>
        <w:t xml:space="preserve"> with 858 pairs of analyzable bases, the sequences obtained from bigeye thresher shark </w:t>
      </w:r>
      <w:r w:rsidRPr="00062783">
        <w:rPr>
          <w:rFonts w:ascii="Times New Roman" w:eastAsia="SimSun" w:hAnsi="Times New Roman" w:cs="Calibri"/>
          <w:bCs/>
          <w:i/>
          <w:color w:val="00000A"/>
          <w:szCs w:val="18"/>
        </w:rPr>
        <w:t>Alopias superciliosus</w:t>
      </w:r>
      <w:r w:rsidRPr="006F275F">
        <w:rPr>
          <w:rFonts w:ascii="Times New Roman" w:eastAsia="SimSun" w:hAnsi="Times New Roman" w:cs="Calibri"/>
          <w:bCs/>
          <w:color w:val="00000A"/>
          <w:szCs w:val="18"/>
        </w:rPr>
        <w:t xml:space="preserve"> samples and number of individuals per haplotype and their geographical distribution. The letters indicate nucleotides (A = adenine, T = thymine, C = cytosine, G = guanine) which vary according to the changes found in each haplotype. The points indicate no change of base, relative to the first listed haplotype (As1). ANE: Northeast Atlantic, EE1: Eastern Equatorial Atlantic 1, EE2: Eastern Equatorial Atlantic 2, ASE: Southeast Atlantic, AS: South Atlantic, EW: West Equatorial, ASW: Southwest Atlantic, ANW: Northwest Atlantic, ISW: Southwest Indian Ocean.</w:t>
      </w:r>
    </w:p>
    <w:p w14:paraId="382279E9" w14:textId="77777777" w:rsidR="006F275F" w:rsidRPr="006F275F" w:rsidRDefault="006F275F" w:rsidP="006F275F">
      <w:pPr>
        <w:keepNext/>
        <w:suppressAutoHyphens/>
        <w:spacing w:line="360" w:lineRule="auto"/>
        <w:jc w:val="both"/>
        <w:rPr>
          <w:rFonts w:ascii="Times New Roman" w:eastAsia="SimSun" w:hAnsi="Times New Roman" w:cs="Calibri"/>
          <w:bCs/>
          <w:color w:val="00000A"/>
          <w:szCs w:val="18"/>
        </w:rPr>
      </w:pPr>
    </w:p>
    <w:tbl>
      <w:tblPr>
        <w:tblW w:w="8589" w:type="dxa"/>
        <w:tblInd w:w="55" w:type="dxa"/>
        <w:tblCellMar>
          <w:left w:w="70" w:type="dxa"/>
          <w:right w:w="70" w:type="dxa"/>
        </w:tblCellMar>
        <w:tblLook w:val="04A0" w:firstRow="1" w:lastRow="0" w:firstColumn="1" w:lastColumn="0" w:noHBand="0" w:noVBand="1"/>
      </w:tblPr>
      <w:tblGrid>
        <w:gridCol w:w="505"/>
        <w:gridCol w:w="269"/>
        <w:gridCol w:w="260"/>
        <w:gridCol w:w="269"/>
        <w:gridCol w:w="269"/>
        <w:gridCol w:w="269"/>
        <w:gridCol w:w="269"/>
        <w:gridCol w:w="269"/>
        <w:gridCol w:w="269"/>
        <w:gridCol w:w="269"/>
        <w:gridCol w:w="269"/>
        <w:gridCol w:w="269"/>
        <w:gridCol w:w="260"/>
        <w:gridCol w:w="269"/>
        <w:gridCol w:w="260"/>
        <w:gridCol w:w="194"/>
        <w:gridCol w:w="493"/>
        <w:gridCol w:w="437"/>
        <w:gridCol w:w="437"/>
        <w:gridCol w:w="466"/>
        <w:gridCol w:w="363"/>
        <w:gridCol w:w="428"/>
        <w:gridCol w:w="521"/>
        <w:gridCol w:w="550"/>
        <w:gridCol w:w="456"/>
      </w:tblGrid>
      <w:tr w:rsidR="006F275F" w:rsidRPr="00692A2B" w14:paraId="5C865D03" w14:textId="77777777">
        <w:trPr>
          <w:trHeight w:val="300"/>
        </w:trPr>
        <w:tc>
          <w:tcPr>
            <w:tcW w:w="4244" w:type="dxa"/>
            <w:gridSpan w:val="15"/>
            <w:tcBorders>
              <w:top w:val="single" w:sz="4" w:space="0" w:color="auto"/>
              <w:bottom w:val="single" w:sz="4" w:space="0" w:color="auto"/>
            </w:tcBorders>
            <w:noWrap/>
            <w:vAlign w:val="bottom"/>
          </w:tcPr>
          <w:p w14:paraId="1DABAE66" w14:textId="77777777" w:rsidR="006F275F" w:rsidRPr="00692A2B" w:rsidRDefault="00062783" w:rsidP="00250A78">
            <w:pPr>
              <w:spacing w:before="120" w:line="240" w:lineRule="auto"/>
              <w:jc w:val="center"/>
              <w:rPr>
                <w:rFonts w:ascii="Times New Roman" w:hAnsi="Times New Roman"/>
                <w:color w:val="000000"/>
              </w:rPr>
            </w:pPr>
            <w:r w:rsidRPr="00062783">
              <w:rPr>
                <w:rFonts w:ascii="Times New Roman" w:eastAsia="SimSun" w:hAnsi="Times New Roman" w:cs="Calibri"/>
                <w:b/>
                <w:bCs/>
                <w:color w:val="00000A"/>
                <w:szCs w:val="18"/>
              </w:rPr>
              <w:t xml:space="preserve">Polymorphic sites </w:t>
            </w:r>
            <w:r w:rsidR="006F275F" w:rsidRPr="00062783">
              <w:rPr>
                <w:rFonts w:ascii="Times New Roman" w:hAnsi="Times New Roman"/>
                <w:b/>
                <w:color w:val="000000"/>
              </w:rPr>
              <w:t>(</w:t>
            </w:r>
            <w:r w:rsidR="006F275F" w:rsidRPr="00692A2B">
              <w:rPr>
                <w:rFonts w:ascii="Times New Roman" w:hAnsi="Times New Roman"/>
                <w:b/>
                <w:color w:val="000000"/>
              </w:rPr>
              <w:t>1-858)</w:t>
            </w:r>
          </w:p>
        </w:tc>
        <w:tc>
          <w:tcPr>
            <w:tcW w:w="194" w:type="dxa"/>
            <w:tcBorders>
              <w:top w:val="single" w:sz="4" w:space="0" w:color="auto"/>
            </w:tcBorders>
          </w:tcPr>
          <w:p w14:paraId="5E4E2EDB" w14:textId="77777777" w:rsidR="006F275F" w:rsidRPr="00692A2B" w:rsidRDefault="006F275F" w:rsidP="00250A78">
            <w:pPr>
              <w:spacing w:before="120" w:line="240" w:lineRule="auto"/>
              <w:jc w:val="center"/>
              <w:rPr>
                <w:rFonts w:ascii="Times New Roman" w:hAnsi="Times New Roman"/>
                <w:b/>
                <w:color w:val="000000"/>
              </w:rPr>
            </w:pPr>
          </w:p>
        </w:tc>
        <w:tc>
          <w:tcPr>
            <w:tcW w:w="4151" w:type="dxa"/>
            <w:gridSpan w:val="9"/>
            <w:tcBorders>
              <w:top w:val="single" w:sz="4" w:space="0" w:color="auto"/>
              <w:bottom w:val="single" w:sz="4" w:space="0" w:color="auto"/>
            </w:tcBorders>
            <w:noWrap/>
            <w:vAlign w:val="bottom"/>
          </w:tcPr>
          <w:p w14:paraId="78688369" w14:textId="77777777" w:rsidR="006F275F" w:rsidRPr="00250A78" w:rsidRDefault="00250A78" w:rsidP="00250A78">
            <w:pPr>
              <w:spacing w:before="120" w:line="240" w:lineRule="auto"/>
              <w:jc w:val="center"/>
              <w:rPr>
                <w:rFonts w:ascii="Times New Roman" w:hAnsi="Times New Roman"/>
                <w:color w:val="000000"/>
              </w:rPr>
            </w:pPr>
            <w:r w:rsidRPr="00250A78">
              <w:rPr>
                <w:rFonts w:ascii="Times New Roman" w:hAnsi="Times New Roman" w:cs="Times New Roman"/>
                <w:b/>
                <w:szCs w:val="16"/>
              </w:rPr>
              <w:t>Samples for groups and haplotypes</w:t>
            </w:r>
          </w:p>
        </w:tc>
      </w:tr>
      <w:tr w:rsidR="006F275F" w:rsidRPr="00692A2B" w14:paraId="163E85D2" w14:textId="77777777">
        <w:trPr>
          <w:trHeight w:val="924"/>
        </w:trPr>
        <w:tc>
          <w:tcPr>
            <w:tcW w:w="505" w:type="dxa"/>
            <w:tcBorders>
              <w:top w:val="single" w:sz="4" w:space="0" w:color="auto"/>
            </w:tcBorders>
            <w:noWrap/>
            <w:vAlign w:val="center"/>
          </w:tcPr>
          <w:p w14:paraId="29AB1E53" w14:textId="77777777" w:rsidR="006F275F" w:rsidRPr="00692A2B" w:rsidRDefault="006F275F" w:rsidP="00250A78">
            <w:pPr>
              <w:spacing w:before="120"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 Hap</w:t>
            </w:r>
          </w:p>
        </w:tc>
        <w:tc>
          <w:tcPr>
            <w:tcW w:w="269" w:type="dxa"/>
            <w:tcBorders>
              <w:top w:val="single" w:sz="4" w:space="0" w:color="auto"/>
            </w:tcBorders>
            <w:shd w:val="clear" w:color="auto" w:fill="FFFFFF"/>
            <w:vAlign w:val="center"/>
          </w:tcPr>
          <w:p w14:paraId="24B70EA6"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0</w:t>
            </w:r>
          </w:p>
          <w:p w14:paraId="1DB9CE7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4</w:t>
            </w:r>
          </w:p>
          <w:p w14:paraId="7C33AFF4"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9</w:t>
            </w:r>
          </w:p>
        </w:tc>
        <w:tc>
          <w:tcPr>
            <w:tcW w:w="260" w:type="dxa"/>
            <w:tcBorders>
              <w:top w:val="single" w:sz="4" w:space="0" w:color="auto"/>
            </w:tcBorders>
            <w:shd w:val="clear" w:color="auto" w:fill="FFFFFF"/>
            <w:vAlign w:val="center"/>
          </w:tcPr>
          <w:p w14:paraId="65F23154"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0</w:t>
            </w:r>
          </w:p>
          <w:p w14:paraId="175B4FF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6</w:t>
            </w:r>
          </w:p>
          <w:p w14:paraId="25167DA9"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6</w:t>
            </w:r>
          </w:p>
        </w:tc>
        <w:tc>
          <w:tcPr>
            <w:tcW w:w="269" w:type="dxa"/>
            <w:tcBorders>
              <w:top w:val="single" w:sz="4" w:space="0" w:color="auto"/>
            </w:tcBorders>
            <w:shd w:val="clear" w:color="auto" w:fill="FFFFFF"/>
            <w:vAlign w:val="center"/>
          </w:tcPr>
          <w:p w14:paraId="6ADF7D3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p w14:paraId="1AD338A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7</w:t>
            </w:r>
          </w:p>
          <w:p w14:paraId="3431A681"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8</w:t>
            </w:r>
          </w:p>
        </w:tc>
        <w:tc>
          <w:tcPr>
            <w:tcW w:w="269" w:type="dxa"/>
            <w:tcBorders>
              <w:top w:val="single" w:sz="4" w:space="0" w:color="auto"/>
            </w:tcBorders>
            <w:shd w:val="clear" w:color="auto" w:fill="FFFFFF"/>
            <w:vAlign w:val="center"/>
          </w:tcPr>
          <w:p w14:paraId="6FCD670C"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p w14:paraId="35F71C7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9</w:t>
            </w:r>
          </w:p>
          <w:p w14:paraId="640ACFE0"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5</w:t>
            </w:r>
          </w:p>
        </w:tc>
        <w:tc>
          <w:tcPr>
            <w:tcW w:w="269" w:type="dxa"/>
            <w:tcBorders>
              <w:top w:val="single" w:sz="4" w:space="0" w:color="auto"/>
            </w:tcBorders>
            <w:shd w:val="clear" w:color="auto" w:fill="FFFFFF"/>
            <w:vAlign w:val="center"/>
          </w:tcPr>
          <w:p w14:paraId="0DD5A064"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p w14:paraId="5776D1E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9</w:t>
            </w:r>
          </w:p>
          <w:p w14:paraId="045F5FE4"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7</w:t>
            </w:r>
          </w:p>
        </w:tc>
        <w:tc>
          <w:tcPr>
            <w:tcW w:w="269" w:type="dxa"/>
            <w:tcBorders>
              <w:top w:val="single" w:sz="4" w:space="0" w:color="auto"/>
            </w:tcBorders>
            <w:shd w:val="clear" w:color="auto" w:fill="FFFFFF"/>
            <w:vAlign w:val="center"/>
          </w:tcPr>
          <w:p w14:paraId="59EE608E"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p w14:paraId="28FB004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0</w:t>
            </w:r>
          </w:p>
          <w:p w14:paraId="40476636"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3</w:t>
            </w:r>
          </w:p>
        </w:tc>
        <w:tc>
          <w:tcPr>
            <w:tcW w:w="269" w:type="dxa"/>
            <w:tcBorders>
              <w:top w:val="single" w:sz="4" w:space="0" w:color="auto"/>
            </w:tcBorders>
            <w:shd w:val="clear" w:color="auto" w:fill="FFFFFF"/>
            <w:vAlign w:val="center"/>
          </w:tcPr>
          <w:p w14:paraId="0E28F019"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p w14:paraId="538FB7B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0</w:t>
            </w:r>
          </w:p>
          <w:p w14:paraId="4B86B527"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9</w:t>
            </w:r>
          </w:p>
        </w:tc>
        <w:tc>
          <w:tcPr>
            <w:tcW w:w="269" w:type="dxa"/>
            <w:tcBorders>
              <w:top w:val="single" w:sz="4" w:space="0" w:color="auto"/>
            </w:tcBorders>
            <w:shd w:val="clear" w:color="auto" w:fill="FFFFFF"/>
            <w:vAlign w:val="center"/>
          </w:tcPr>
          <w:p w14:paraId="09E06752"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p w14:paraId="00E8799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5</w:t>
            </w:r>
          </w:p>
          <w:p w14:paraId="718CCC7F"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4</w:t>
            </w:r>
          </w:p>
        </w:tc>
        <w:tc>
          <w:tcPr>
            <w:tcW w:w="269" w:type="dxa"/>
            <w:tcBorders>
              <w:top w:val="single" w:sz="4" w:space="0" w:color="auto"/>
            </w:tcBorders>
            <w:shd w:val="clear" w:color="auto" w:fill="FFFFFF"/>
            <w:vAlign w:val="center"/>
          </w:tcPr>
          <w:p w14:paraId="418E2B02"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p w14:paraId="0614CF4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5</w:t>
            </w:r>
          </w:p>
          <w:p w14:paraId="6761CC88"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6</w:t>
            </w:r>
          </w:p>
        </w:tc>
        <w:tc>
          <w:tcPr>
            <w:tcW w:w="269" w:type="dxa"/>
            <w:tcBorders>
              <w:top w:val="single" w:sz="4" w:space="0" w:color="auto"/>
            </w:tcBorders>
            <w:shd w:val="clear" w:color="auto" w:fill="FFFFFF"/>
            <w:vAlign w:val="center"/>
          </w:tcPr>
          <w:p w14:paraId="2DF07E82"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3</w:t>
            </w:r>
          </w:p>
          <w:p w14:paraId="7E3219C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8</w:t>
            </w:r>
          </w:p>
          <w:p w14:paraId="63144F0B"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269" w:type="dxa"/>
            <w:tcBorders>
              <w:top w:val="single" w:sz="4" w:space="0" w:color="auto"/>
            </w:tcBorders>
            <w:shd w:val="clear" w:color="auto" w:fill="FFFFFF"/>
            <w:vAlign w:val="center"/>
          </w:tcPr>
          <w:p w14:paraId="1D295228"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4</w:t>
            </w:r>
          </w:p>
          <w:p w14:paraId="5541975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p w14:paraId="50585B32"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8</w:t>
            </w:r>
          </w:p>
        </w:tc>
        <w:tc>
          <w:tcPr>
            <w:tcW w:w="260" w:type="dxa"/>
            <w:tcBorders>
              <w:top w:val="single" w:sz="4" w:space="0" w:color="auto"/>
            </w:tcBorders>
            <w:shd w:val="clear" w:color="auto" w:fill="FFFFFF"/>
            <w:vAlign w:val="center"/>
          </w:tcPr>
          <w:p w14:paraId="68AF5E89"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6</w:t>
            </w:r>
          </w:p>
          <w:p w14:paraId="2ACA91A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8</w:t>
            </w:r>
          </w:p>
          <w:p w14:paraId="38426C04"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7</w:t>
            </w:r>
          </w:p>
        </w:tc>
        <w:tc>
          <w:tcPr>
            <w:tcW w:w="269" w:type="dxa"/>
            <w:tcBorders>
              <w:top w:val="single" w:sz="4" w:space="0" w:color="auto"/>
            </w:tcBorders>
            <w:shd w:val="clear" w:color="auto" w:fill="FFFFFF"/>
            <w:vAlign w:val="center"/>
          </w:tcPr>
          <w:p w14:paraId="67369FB4"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7</w:t>
            </w:r>
          </w:p>
          <w:p w14:paraId="3599BCD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7</w:t>
            </w:r>
          </w:p>
          <w:p w14:paraId="65ED8480"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5</w:t>
            </w:r>
          </w:p>
        </w:tc>
        <w:tc>
          <w:tcPr>
            <w:tcW w:w="260" w:type="dxa"/>
            <w:tcBorders>
              <w:top w:val="single" w:sz="4" w:space="0" w:color="auto"/>
            </w:tcBorders>
            <w:shd w:val="clear" w:color="auto" w:fill="FFFFFF"/>
            <w:vAlign w:val="center"/>
          </w:tcPr>
          <w:p w14:paraId="640115E3"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8</w:t>
            </w:r>
          </w:p>
          <w:p w14:paraId="18B19B2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3</w:t>
            </w:r>
          </w:p>
          <w:p w14:paraId="709AF4E5"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6</w:t>
            </w:r>
          </w:p>
        </w:tc>
        <w:tc>
          <w:tcPr>
            <w:tcW w:w="194" w:type="dxa"/>
          </w:tcPr>
          <w:p w14:paraId="03B1F672" w14:textId="77777777" w:rsidR="006F275F" w:rsidRPr="00692A2B" w:rsidRDefault="006F275F" w:rsidP="00250A78">
            <w:pPr>
              <w:spacing w:before="120" w:after="0" w:line="240" w:lineRule="auto"/>
              <w:jc w:val="center"/>
              <w:rPr>
                <w:rFonts w:ascii="Times New Roman" w:hAnsi="Times New Roman"/>
                <w:color w:val="000000"/>
                <w:sz w:val="16"/>
                <w:szCs w:val="24"/>
              </w:rPr>
            </w:pPr>
          </w:p>
        </w:tc>
        <w:tc>
          <w:tcPr>
            <w:tcW w:w="493" w:type="dxa"/>
            <w:tcBorders>
              <w:top w:val="single" w:sz="4" w:space="0" w:color="auto"/>
              <w:left w:val="nil"/>
            </w:tcBorders>
            <w:noWrap/>
            <w:vAlign w:val="center"/>
          </w:tcPr>
          <w:p w14:paraId="5D4833A0"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ANE</w:t>
            </w:r>
          </w:p>
          <w:p w14:paraId="35F1748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(74)</w:t>
            </w:r>
          </w:p>
        </w:tc>
        <w:tc>
          <w:tcPr>
            <w:tcW w:w="437" w:type="dxa"/>
            <w:tcBorders>
              <w:top w:val="single" w:sz="4" w:space="0" w:color="auto"/>
            </w:tcBorders>
            <w:noWrap/>
            <w:vAlign w:val="center"/>
          </w:tcPr>
          <w:p w14:paraId="0B0FBB4E"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EE1</w:t>
            </w:r>
          </w:p>
          <w:p w14:paraId="7591608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(23)</w:t>
            </w:r>
          </w:p>
        </w:tc>
        <w:tc>
          <w:tcPr>
            <w:tcW w:w="437" w:type="dxa"/>
            <w:tcBorders>
              <w:top w:val="single" w:sz="4" w:space="0" w:color="auto"/>
            </w:tcBorders>
            <w:noWrap/>
            <w:vAlign w:val="center"/>
          </w:tcPr>
          <w:p w14:paraId="6530CF91"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EE2</w:t>
            </w:r>
          </w:p>
          <w:p w14:paraId="1C97D44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(51)</w:t>
            </w:r>
          </w:p>
        </w:tc>
        <w:tc>
          <w:tcPr>
            <w:tcW w:w="466" w:type="dxa"/>
            <w:tcBorders>
              <w:top w:val="single" w:sz="4" w:space="0" w:color="auto"/>
            </w:tcBorders>
            <w:noWrap/>
            <w:vAlign w:val="center"/>
          </w:tcPr>
          <w:p w14:paraId="07B68EA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ASE</w:t>
            </w:r>
          </w:p>
          <w:p w14:paraId="018AF8E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(26)</w:t>
            </w:r>
          </w:p>
        </w:tc>
        <w:tc>
          <w:tcPr>
            <w:tcW w:w="363" w:type="dxa"/>
            <w:tcBorders>
              <w:top w:val="single" w:sz="4" w:space="0" w:color="auto"/>
            </w:tcBorders>
            <w:noWrap/>
            <w:vAlign w:val="center"/>
          </w:tcPr>
          <w:p w14:paraId="4B7C83A6"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AS</w:t>
            </w:r>
          </w:p>
          <w:p w14:paraId="02D3523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(3)</w:t>
            </w:r>
          </w:p>
        </w:tc>
        <w:tc>
          <w:tcPr>
            <w:tcW w:w="428" w:type="dxa"/>
            <w:tcBorders>
              <w:top w:val="single" w:sz="4" w:space="0" w:color="auto"/>
            </w:tcBorders>
            <w:noWrap/>
            <w:vAlign w:val="center"/>
          </w:tcPr>
          <w:p w14:paraId="000513C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EW</w:t>
            </w:r>
          </w:p>
          <w:p w14:paraId="5DD42A9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(19)</w:t>
            </w:r>
          </w:p>
        </w:tc>
        <w:tc>
          <w:tcPr>
            <w:tcW w:w="521" w:type="dxa"/>
            <w:tcBorders>
              <w:top w:val="single" w:sz="4" w:space="0" w:color="auto"/>
            </w:tcBorders>
            <w:noWrap/>
            <w:vAlign w:val="center"/>
          </w:tcPr>
          <w:p w14:paraId="2F737C6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ASW</w:t>
            </w:r>
          </w:p>
          <w:p w14:paraId="7C79683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(13)</w:t>
            </w:r>
          </w:p>
        </w:tc>
        <w:tc>
          <w:tcPr>
            <w:tcW w:w="550" w:type="dxa"/>
            <w:tcBorders>
              <w:top w:val="single" w:sz="4" w:space="0" w:color="auto"/>
            </w:tcBorders>
            <w:noWrap/>
            <w:vAlign w:val="center"/>
          </w:tcPr>
          <w:p w14:paraId="58A0FC0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ANW</w:t>
            </w:r>
          </w:p>
          <w:p w14:paraId="32F1426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(3)</w:t>
            </w:r>
          </w:p>
        </w:tc>
        <w:tc>
          <w:tcPr>
            <w:tcW w:w="456" w:type="dxa"/>
            <w:tcBorders>
              <w:top w:val="single" w:sz="4" w:space="0" w:color="auto"/>
            </w:tcBorders>
            <w:noWrap/>
            <w:vAlign w:val="center"/>
          </w:tcPr>
          <w:p w14:paraId="6C8E3E0A"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ISW</w:t>
            </w:r>
          </w:p>
          <w:p w14:paraId="27EEFBC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(16)</w:t>
            </w:r>
          </w:p>
        </w:tc>
      </w:tr>
      <w:tr w:rsidR="006F275F" w:rsidRPr="00692A2B" w14:paraId="62A4F4C5" w14:textId="77777777">
        <w:trPr>
          <w:trHeight w:val="300"/>
        </w:trPr>
        <w:tc>
          <w:tcPr>
            <w:tcW w:w="505" w:type="dxa"/>
            <w:noWrap/>
            <w:vAlign w:val="center"/>
          </w:tcPr>
          <w:p w14:paraId="77A0926A" w14:textId="77777777" w:rsidR="006F275F" w:rsidRPr="00692A2B" w:rsidRDefault="006F275F" w:rsidP="00250A78">
            <w:pPr>
              <w:spacing w:before="120"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As1</w:t>
            </w:r>
          </w:p>
        </w:tc>
        <w:tc>
          <w:tcPr>
            <w:tcW w:w="269" w:type="dxa"/>
            <w:shd w:val="clear" w:color="auto" w:fill="FFFFFF"/>
            <w:vAlign w:val="center"/>
          </w:tcPr>
          <w:p w14:paraId="661DF77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0" w:type="dxa"/>
            <w:shd w:val="clear" w:color="auto" w:fill="FFFFFF"/>
            <w:vAlign w:val="center"/>
          </w:tcPr>
          <w:p w14:paraId="26ACC13E"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4C7E35E6"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20E6923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48853E9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3AC03B6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7BB35F2A"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2B56C76B"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9" w:type="dxa"/>
            <w:shd w:val="clear" w:color="auto" w:fill="FFFFFF"/>
            <w:vAlign w:val="center"/>
          </w:tcPr>
          <w:p w14:paraId="3B2D22C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4D9BC3AC"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BAE6ABC"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0" w:type="dxa"/>
            <w:shd w:val="clear" w:color="auto" w:fill="FFFFFF"/>
            <w:vAlign w:val="center"/>
          </w:tcPr>
          <w:p w14:paraId="1D41928E"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77A0068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512885E6"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194" w:type="dxa"/>
            <w:shd w:val="clear" w:color="auto" w:fill="FFFFFF"/>
          </w:tcPr>
          <w:p w14:paraId="1AA59C67" w14:textId="77777777" w:rsidR="006F275F" w:rsidRPr="00692A2B" w:rsidRDefault="006F275F" w:rsidP="00250A78">
            <w:pPr>
              <w:spacing w:before="120"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5E6DD8B5"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71</w:t>
            </w:r>
          </w:p>
        </w:tc>
        <w:tc>
          <w:tcPr>
            <w:tcW w:w="437" w:type="dxa"/>
            <w:shd w:val="clear" w:color="auto" w:fill="FFFFFF"/>
            <w:vAlign w:val="center"/>
          </w:tcPr>
          <w:p w14:paraId="371F87EC"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22</w:t>
            </w:r>
          </w:p>
        </w:tc>
        <w:tc>
          <w:tcPr>
            <w:tcW w:w="437" w:type="dxa"/>
            <w:shd w:val="clear" w:color="auto" w:fill="FFFFFF"/>
            <w:vAlign w:val="center"/>
          </w:tcPr>
          <w:p w14:paraId="4FAE3F5A"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46</w:t>
            </w:r>
          </w:p>
        </w:tc>
        <w:tc>
          <w:tcPr>
            <w:tcW w:w="466" w:type="dxa"/>
            <w:shd w:val="clear" w:color="auto" w:fill="FFFFFF"/>
            <w:vAlign w:val="center"/>
          </w:tcPr>
          <w:p w14:paraId="6AC138A2"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25</w:t>
            </w:r>
          </w:p>
        </w:tc>
        <w:tc>
          <w:tcPr>
            <w:tcW w:w="363" w:type="dxa"/>
            <w:shd w:val="clear" w:color="auto" w:fill="FFFFFF"/>
            <w:vAlign w:val="center"/>
          </w:tcPr>
          <w:p w14:paraId="11A68FF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tc>
        <w:tc>
          <w:tcPr>
            <w:tcW w:w="428" w:type="dxa"/>
            <w:shd w:val="clear" w:color="auto" w:fill="FFFFFF"/>
            <w:vAlign w:val="center"/>
          </w:tcPr>
          <w:p w14:paraId="3DEEE7C1"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18</w:t>
            </w:r>
          </w:p>
        </w:tc>
        <w:tc>
          <w:tcPr>
            <w:tcW w:w="521" w:type="dxa"/>
            <w:shd w:val="clear" w:color="auto" w:fill="FFFFFF"/>
            <w:vAlign w:val="center"/>
          </w:tcPr>
          <w:p w14:paraId="113DA0D9"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13</w:t>
            </w:r>
          </w:p>
        </w:tc>
        <w:tc>
          <w:tcPr>
            <w:tcW w:w="550" w:type="dxa"/>
            <w:shd w:val="clear" w:color="auto" w:fill="FFFFFF"/>
            <w:vAlign w:val="center"/>
          </w:tcPr>
          <w:p w14:paraId="04504E1F"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tc>
        <w:tc>
          <w:tcPr>
            <w:tcW w:w="456" w:type="dxa"/>
            <w:shd w:val="clear" w:color="auto" w:fill="FFFFFF"/>
            <w:vAlign w:val="center"/>
          </w:tcPr>
          <w:p w14:paraId="17D1B1F6" w14:textId="77777777" w:rsidR="006F275F" w:rsidRPr="00692A2B" w:rsidRDefault="006F275F" w:rsidP="00250A78">
            <w:pPr>
              <w:spacing w:before="120"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14</w:t>
            </w:r>
          </w:p>
        </w:tc>
      </w:tr>
      <w:tr w:rsidR="006F275F" w:rsidRPr="00692A2B" w14:paraId="0485843A" w14:textId="77777777">
        <w:trPr>
          <w:trHeight w:val="300"/>
        </w:trPr>
        <w:tc>
          <w:tcPr>
            <w:tcW w:w="505" w:type="dxa"/>
            <w:noWrap/>
            <w:vAlign w:val="center"/>
          </w:tcPr>
          <w:p w14:paraId="6D4F1190"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As2</w:t>
            </w:r>
          </w:p>
        </w:tc>
        <w:tc>
          <w:tcPr>
            <w:tcW w:w="269" w:type="dxa"/>
            <w:shd w:val="clear" w:color="auto" w:fill="FFFFFF"/>
            <w:vAlign w:val="center"/>
          </w:tcPr>
          <w:p w14:paraId="0D61C60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7AF62EF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173A2D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C3A596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4583F18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71D665B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490A1AB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23AFBF8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2852E70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F7684C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0CFF8A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55838B1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327AE7F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0" w:type="dxa"/>
            <w:shd w:val="clear" w:color="auto" w:fill="FFFFFF"/>
            <w:vAlign w:val="center"/>
          </w:tcPr>
          <w:p w14:paraId="3020B71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194" w:type="dxa"/>
          </w:tcPr>
          <w:p w14:paraId="721C72BF"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noWrap/>
            <w:vAlign w:val="center"/>
          </w:tcPr>
          <w:p w14:paraId="486B0C9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37" w:type="dxa"/>
            <w:shd w:val="clear" w:color="auto" w:fill="FFFFFF"/>
            <w:vAlign w:val="center"/>
          </w:tcPr>
          <w:p w14:paraId="4DCEB26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0D9FFAE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66" w:type="dxa"/>
            <w:shd w:val="clear" w:color="auto" w:fill="FFFFFF"/>
            <w:vAlign w:val="center"/>
          </w:tcPr>
          <w:p w14:paraId="4D6A558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0360DAF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35BC056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noWrap/>
            <w:vAlign w:val="center"/>
          </w:tcPr>
          <w:p w14:paraId="0928F11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02B554E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56" w:type="dxa"/>
            <w:shd w:val="clear" w:color="auto" w:fill="FFFFFF"/>
            <w:vAlign w:val="center"/>
          </w:tcPr>
          <w:p w14:paraId="0185C93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32AA6ABC" w14:textId="77777777">
        <w:trPr>
          <w:trHeight w:val="300"/>
        </w:trPr>
        <w:tc>
          <w:tcPr>
            <w:tcW w:w="505" w:type="dxa"/>
            <w:noWrap/>
            <w:vAlign w:val="center"/>
          </w:tcPr>
          <w:p w14:paraId="112E5A7E"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As3</w:t>
            </w:r>
          </w:p>
        </w:tc>
        <w:tc>
          <w:tcPr>
            <w:tcW w:w="269" w:type="dxa"/>
            <w:shd w:val="clear" w:color="auto" w:fill="FFFFFF"/>
            <w:vAlign w:val="center"/>
          </w:tcPr>
          <w:p w14:paraId="3A5247A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shd w:val="clear" w:color="auto" w:fill="FFFFFF"/>
            <w:vAlign w:val="center"/>
          </w:tcPr>
          <w:p w14:paraId="0194BB2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41DD9F0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6E2A24F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1D9B64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7831CC3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2974CD8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0FC67D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E29643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44F7B25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6D8240F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39036A3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30ED78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7B70746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194" w:type="dxa"/>
          </w:tcPr>
          <w:p w14:paraId="242E32AA"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noWrap/>
            <w:vAlign w:val="center"/>
          </w:tcPr>
          <w:p w14:paraId="1B5A73D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781B791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37" w:type="dxa"/>
            <w:shd w:val="clear" w:color="auto" w:fill="FFFFFF"/>
            <w:vAlign w:val="center"/>
          </w:tcPr>
          <w:p w14:paraId="5100593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66" w:type="dxa"/>
            <w:shd w:val="clear" w:color="auto" w:fill="FFFFFF"/>
            <w:vAlign w:val="center"/>
          </w:tcPr>
          <w:p w14:paraId="156B7D4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57B2E98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05B507B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0CF5585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3B49B95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16576AD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623C0651" w14:textId="77777777">
        <w:trPr>
          <w:trHeight w:val="300"/>
        </w:trPr>
        <w:tc>
          <w:tcPr>
            <w:tcW w:w="505" w:type="dxa"/>
            <w:noWrap/>
            <w:vAlign w:val="center"/>
          </w:tcPr>
          <w:p w14:paraId="4ECD83B7"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As4</w:t>
            </w:r>
          </w:p>
        </w:tc>
        <w:tc>
          <w:tcPr>
            <w:tcW w:w="269" w:type="dxa"/>
            <w:shd w:val="clear" w:color="auto" w:fill="FFFFFF"/>
            <w:vAlign w:val="center"/>
          </w:tcPr>
          <w:p w14:paraId="3D42E00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4998DFC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8CEC05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7EB4E57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7CD545E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CE87AA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DB52AC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4A363E2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DFA2FD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2208FE6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4E1485F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046438B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13DF774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7EEEBEB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194" w:type="dxa"/>
            <w:shd w:val="clear" w:color="auto" w:fill="FFFFFF"/>
          </w:tcPr>
          <w:p w14:paraId="28187FD4"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4EECA4C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677A726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5F83F33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66" w:type="dxa"/>
            <w:shd w:val="clear" w:color="auto" w:fill="FFFFFF"/>
            <w:vAlign w:val="center"/>
          </w:tcPr>
          <w:p w14:paraId="64178E3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noWrap/>
            <w:vAlign w:val="center"/>
          </w:tcPr>
          <w:p w14:paraId="76B7445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6FC4D90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521" w:type="dxa"/>
            <w:shd w:val="clear" w:color="auto" w:fill="FFFFFF"/>
            <w:vAlign w:val="center"/>
          </w:tcPr>
          <w:p w14:paraId="6DC7AAD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1FF2530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2E67E15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2</w:t>
            </w:r>
          </w:p>
        </w:tc>
      </w:tr>
      <w:tr w:rsidR="006F275F" w:rsidRPr="00692A2B" w14:paraId="36E3944C" w14:textId="77777777">
        <w:trPr>
          <w:trHeight w:val="300"/>
        </w:trPr>
        <w:tc>
          <w:tcPr>
            <w:tcW w:w="505" w:type="dxa"/>
            <w:noWrap/>
            <w:vAlign w:val="center"/>
          </w:tcPr>
          <w:p w14:paraId="33CB311C"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As5</w:t>
            </w:r>
          </w:p>
        </w:tc>
        <w:tc>
          <w:tcPr>
            <w:tcW w:w="269" w:type="dxa"/>
            <w:shd w:val="clear" w:color="auto" w:fill="FFFFFF"/>
            <w:vAlign w:val="center"/>
          </w:tcPr>
          <w:p w14:paraId="1527D74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347AFCB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6D3EA3B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71C9BF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3F9955B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787AEDC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F01CFE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2390AEB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08AD93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69BB610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485374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15A6BB3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386A1D8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59FC96D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194" w:type="dxa"/>
            <w:shd w:val="clear" w:color="auto" w:fill="FFFFFF"/>
          </w:tcPr>
          <w:p w14:paraId="4A34AB06"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6191DFF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37" w:type="dxa"/>
            <w:shd w:val="clear" w:color="auto" w:fill="FFFFFF"/>
            <w:vAlign w:val="center"/>
          </w:tcPr>
          <w:p w14:paraId="344AF2C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noWrap/>
            <w:vAlign w:val="center"/>
          </w:tcPr>
          <w:p w14:paraId="3A51B96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66" w:type="dxa"/>
            <w:shd w:val="clear" w:color="auto" w:fill="FFFFFF"/>
            <w:vAlign w:val="center"/>
          </w:tcPr>
          <w:p w14:paraId="6C41915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2A71549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58C67E6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51ECA1B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7E05CBD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noWrap/>
            <w:vAlign w:val="bottom"/>
          </w:tcPr>
          <w:p w14:paraId="3F68E9F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3ED5E459" w14:textId="77777777">
        <w:trPr>
          <w:trHeight w:val="300"/>
        </w:trPr>
        <w:tc>
          <w:tcPr>
            <w:tcW w:w="505" w:type="dxa"/>
            <w:noWrap/>
            <w:vAlign w:val="center"/>
          </w:tcPr>
          <w:p w14:paraId="53BD07F7"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As6</w:t>
            </w:r>
          </w:p>
        </w:tc>
        <w:tc>
          <w:tcPr>
            <w:tcW w:w="269" w:type="dxa"/>
            <w:shd w:val="clear" w:color="auto" w:fill="FFFFFF"/>
            <w:vAlign w:val="center"/>
          </w:tcPr>
          <w:p w14:paraId="15E77F3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shd w:val="clear" w:color="auto" w:fill="FFFFFF"/>
            <w:vAlign w:val="center"/>
          </w:tcPr>
          <w:p w14:paraId="6D0793A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56B85C7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79C0F3C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7A545D3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118853F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36099D2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29DF592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786D1C6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0CE70AA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168FCEA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25F8BD4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282455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0" w:type="dxa"/>
            <w:shd w:val="clear" w:color="auto" w:fill="FFFFFF"/>
            <w:vAlign w:val="center"/>
          </w:tcPr>
          <w:p w14:paraId="6AAB717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194" w:type="dxa"/>
            <w:shd w:val="clear" w:color="auto" w:fill="FFFFFF"/>
          </w:tcPr>
          <w:p w14:paraId="4E2E133E"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58A4FFE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4CF9F43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noWrap/>
            <w:vAlign w:val="center"/>
          </w:tcPr>
          <w:p w14:paraId="2C1BD8A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66" w:type="dxa"/>
            <w:shd w:val="clear" w:color="auto" w:fill="FFFFFF"/>
            <w:vAlign w:val="center"/>
          </w:tcPr>
          <w:p w14:paraId="43522D6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42A4492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3397C96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6116DCB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451D75C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163D0AD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3D4C3283" w14:textId="77777777">
        <w:trPr>
          <w:trHeight w:val="300"/>
        </w:trPr>
        <w:tc>
          <w:tcPr>
            <w:tcW w:w="505" w:type="dxa"/>
            <w:noWrap/>
            <w:vAlign w:val="center"/>
          </w:tcPr>
          <w:p w14:paraId="2EA6090B"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As7</w:t>
            </w:r>
          </w:p>
        </w:tc>
        <w:tc>
          <w:tcPr>
            <w:tcW w:w="269" w:type="dxa"/>
            <w:shd w:val="clear" w:color="auto" w:fill="FFFFFF"/>
            <w:vAlign w:val="center"/>
          </w:tcPr>
          <w:p w14:paraId="32B5B540"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shd w:val="clear" w:color="auto" w:fill="FFFFFF"/>
            <w:vAlign w:val="center"/>
          </w:tcPr>
          <w:p w14:paraId="7FF7324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49520DA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6BE219A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5BFFFE8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06D4647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D1F513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557BB45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05C1ABF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71EF1E6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7D6F844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3A319C3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1C4395E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0" w:type="dxa"/>
            <w:shd w:val="clear" w:color="auto" w:fill="FFFFFF"/>
            <w:vAlign w:val="center"/>
          </w:tcPr>
          <w:p w14:paraId="67DB365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194" w:type="dxa"/>
            <w:shd w:val="clear" w:color="auto" w:fill="FFFFFF"/>
          </w:tcPr>
          <w:p w14:paraId="5FC02C2D"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6A6B9742"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3C96A1C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noWrap/>
            <w:vAlign w:val="center"/>
          </w:tcPr>
          <w:p w14:paraId="79CA4C1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66" w:type="dxa"/>
            <w:noWrap/>
            <w:vAlign w:val="center"/>
          </w:tcPr>
          <w:p w14:paraId="60D578D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363" w:type="dxa"/>
            <w:shd w:val="clear" w:color="auto" w:fill="FFFFFF"/>
            <w:vAlign w:val="center"/>
          </w:tcPr>
          <w:p w14:paraId="788A181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28" w:type="dxa"/>
            <w:shd w:val="clear" w:color="auto" w:fill="FFFFFF"/>
            <w:vAlign w:val="center"/>
          </w:tcPr>
          <w:p w14:paraId="64CAFC7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5A44B12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184D276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62ED1BB1"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2D92CFC9" w14:textId="77777777">
        <w:trPr>
          <w:trHeight w:val="300"/>
        </w:trPr>
        <w:tc>
          <w:tcPr>
            <w:tcW w:w="505" w:type="dxa"/>
            <w:noWrap/>
            <w:vAlign w:val="center"/>
          </w:tcPr>
          <w:p w14:paraId="2F3AA3EF"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As8</w:t>
            </w:r>
          </w:p>
        </w:tc>
        <w:tc>
          <w:tcPr>
            <w:tcW w:w="269" w:type="dxa"/>
            <w:shd w:val="clear" w:color="auto" w:fill="FFFFFF"/>
            <w:vAlign w:val="center"/>
          </w:tcPr>
          <w:p w14:paraId="77AFC13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shd w:val="clear" w:color="auto" w:fill="FFFFFF"/>
            <w:vAlign w:val="center"/>
          </w:tcPr>
          <w:p w14:paraId="2C94606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534422C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77F6ABF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4D31139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6EC9DD2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5136E63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422A579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D6F41F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042F2E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036D751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1931BFC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24973FF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0" w:type="dxa"/>
            <w:shd w:val="clear" w:color="auto" w:fill="FFFFFF"/>
            <w:vAlign w:val="center"/>
          </w:tcPr>
          <w:p w14:paraId="597E88B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194" w:type="dxa"/>
            <w:shd w:val="clear" w:color="auto" w:fill="FFFFFF"/>
          </w:tcPr>
          <w:p w14:paraId="664F3948"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08555B7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4DA2DC0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noWrap/>
            <w:vAlign w:val="center"/>
          </w:tcPr>
          <w:p w14:paraId="7BE0567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66" w:type="dxa"/>
            <w:shd w:val="clear" w:color="auto" w:fill="FFFFFF"/>
            <w:vAlign w:val="center"/>
          </w:tcPr>
          <w:p w14:paraId="68628745"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26EC532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533E1CD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10E6182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6638C5F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2B105B7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659E1F68" w14:textId="77777777">
        <w:trPr>
          <w:trHeight w:val="300"/>
        </w:trPr>
        <w:tc>
          <w:tcPr>
            <w:tcW w:w="505" w:type="dxa"/>
            <w:noWrap/>
            <w:vAlign w:val="center"/>
          </w:tcPr>
          <w:p w14:paraId="743A11C8" w14:textId="77777777" w:rsidR="006F275F" w:rsidRPr="00692A2B" w:rsidRDefault="006F275F" w:rsidP="00250A78">
            <w:pPr>
              <w:spacing w:after="0" w:line="240" w:lineRule="auto"/>
              <w:rPr>
                <w:rFonts w:ascii="Times New Roman" w:hAnsi="Times New Roman"/>
                <w:b/>
                <w:bCs/>
                <w:color w:val="000000"/>
                <w:sz w:val="16"/>
                <w:szCs w:val="24"/>
              </w:rPr>
            </w:pPr>
            <w:r w:rsidRPr="00692A2B">
              <w:rPr>
                <w:rFonts w:ascii="Times New Roman" w:hAnsi="Times New Roman"/>
                <w:b/>
                <w:bCs/>
                <w:color w:val="000000"/>
                <w:sz w:val="16"/>
                <w:szCs w:val="24"/>
              </w:rPr>
              <w:t>As9</w:t>
            </w:r>
          </w:p>
        </w:tc>
        <w:tc>
          <w:tcPr>
            <w:tcW w:w="269" w:type="dxa"/>
            <w:shd w:val="clear" w:color="auto" w:fill="FFFFFF"/>
            <w:vAlign w:val="center"/>
          </w:tcPr>
          <w:p w14:paraId="72C9159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shd w:val="clear" w:color="auto" w:fill="FFFFFF"/>
            <w:vAlign w:val="center"/>
          </w:tcPr>
          <w:p w14:paraId="274E76CF"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0830B02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shd w:val="clear" w:color="auto" w:fill="FFFFFF"/>
            <w:vAlign w:val="center"/>
          </w:tcPr>
          <w:p w14:paraId="4EE2908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64D03688"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22C8D9E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E5CF66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1F655B5B"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0E6E83A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shd w:val="clear" w:color="auto" w:fill="FFFFFF"/>
            <w:vAlign w:val="center"/>
          </w:tcPr>
          <w:p w14:paraId="40BD9674"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shd w:val="clear" w:color="auto" w:fill="FFFFFF"/>
            <w:vAlign w:val="center"/>
          </w:tcPr>
          <w:p w14:paraId="4441B27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shd w:val="clear" w:color="auto" w:fill="FFFFFF"/>
            <w:vAlign w:val="center"/>
          </w:tcPr>
          <w:p w14:paraId="276930C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shd w:val="clear" w:color="auto" w:fill="FFFFFF"/>
            <w:vAlign w:val="center"/>
          </w:tcPr>
          <w:p w14:paraId="098184E3"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0" w:type="dxa"/>
            <w:shd w:val="clear" w:color="auto" w:fill="FFFFFF"/>
            <w:vAlign w:val="center"/>
          </w:tcPr>
          <w:p w14:paraId="48D3A13A"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194" w:type="dxa"/>
            <w:shd w:val="clear" w:color="auto" w:fill="FFFFFF"/>
          </w:tcPr>
          <w:p w14:paraId="79DD00B7" w14:textId="77777777" w:rsidR="006F275F" w:rsidRPr="00692A2B" w:rsidRDefault="006F275F" w:rsidP="00250A78">
            <w:pPr>
              <w:spacing w:after="0" w:line="240" w:lineRule="auto"/>
              <w:jc w:val="center"/>
              <w:rPr>
                <w:rFonts w:ascii="Times New Roman" w:hAnsi="Times New Roman"/>
                <w:color w:val="000000"/>
                <w:sz w:val="16"/>
                <w:szCs w:val="24"/>
              </w:rPr>
            </w:pPr>
          </w:p>
        </w:tc>
        <w:tc>
          <w:tcPr>
            <w:tcW w:w="493" w:type="dxa"/>
            <w:tcBorders>
              <w:left w:val="nil"/>
            </w:tcBorders>
            <w:shd w:val="clear" w:color="auto" w:fill="FFFFFF"/>
            <w:vAlign w:val="center"/>
          </w:tcPr>
          <w:p w14:paraId="2E7153BC"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noWrap/>
            <w:vAlign w:val="center"/>
          </w:tcPr>
          <w:p w14:paraId="4CA61276"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shd w:val="clear" w:color="auto" w:fill="FFFFFF"/>
            <w:vAlign w:val="center"/>
          </w:tcPr>
          <w:p w14:paraId="1A1F176E"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66" w:type="dxa"/>
            <w:shd w:val="clear" w:color="auto" w:fill="FFFFFF"/>
            <w:vAlign w:val="center"/>
          </w:tcPr>
          <w:p w14:paraId="35D2934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shd w:val="clear" w:color="auto" w:fill="FFFFFF"/>
            <w:vAlign w:val="center"/>
          </w:tcPr>
          <w:p w14:paraId="6A68ED1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shd w:val="clear" w:color="auto" w:fill="FFFFFF"/>
            <w:vAlign w:val="center"/>
          </w:tcPr>
          <w:p w14:paraId="565CBDE9"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shd w:val="clear" w:color="auto" w:fill="FFFFFF"/>
            <w:vAlign w:val="center"/>
          </w:tcPr>
          <w:p w14:paraId="3EEE67B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shd w:val="clear" w:color="auto" w:fill="FFFFFF"/>
            <w:vAlign w:val="center"/>
          </w:tcPr>
          <w:p w14:paraId="5B0DA9AD"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shd w:val="clear" w:color="auto" w:fill="FFFFFF"/>
            <w:vAlign w:val="center"/>
          </w:tcPr>
          <w:p w14:paraId="363335A7" w14:textId="77777777" w:rsidR="006F275F" w:rsidRPr="00692A2B" w:rsidRDefault="006F275F" w:rsidP="00250A78">
            <w:pPr>
              <w:spacing w:after="0"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r w:rsidR="006F275F" w:rsidRPr="00692A2B" w14:paraId="39B945E6" w14:textId="77777777">
        <w:trPr>
          <w:trHeight w:val="300"/>
        </w:trPr>
        <w:tc>
          <w:tcPr>
            <w:tcW w:w="505" w:type="dxa"/>
            <w:tcBorders>
              <w:bottom w:val="single" w:sz="4" w:space="0" w:color="auto"/>
            </w:tcBorders>
            <w:noWrap/>
            <w:vAlign w:val="center"/>
          </w:tcPr>
          <w:p w14:paraId="7E27CD84" w14:textId="77777777" w:rsidR="006F275F" w:rsidRPr="00692A2B" w:rsidRDefault="006F275F" w:rsidP="00250A78">
            <w:pPr>
              <w:spacing w:line="240" w:lineRule="auto"/>
              <w:rPr>
                <w:rFonts w:ascii="Times New Roman" w:hAnsi="Times New Roman"/>
                <w:b/>
                <w:bCs/>
                <w:color w:val="000000"/>
                <w:sz w:val="16"/>
                <w:szCs w:val="24"/>
              </w:rPr>
            </w:pPr>
            <w:r w:rsidRPr="00692A2B">
              <w:rPr>
                <w:rFonts w:ascii="Times New Roman" w:hAnsi="Times New Roman"/>
                <w:b/>
                <w:bCs/>
                <w:color w:val="000000"/>
                <w:sz w:val="16"/>
                <w:szCs w:val="24"/>
              </w:rPr>
              <w:t>As10</w:t>
            </w:r>
          </w:p>
        </w:tc>
        <w:tc>
          <w:tcPr>
            <w:tcW w:w="269" w:type="dxa"/>
            <w:tcBorders>
              <w:bottom w:val="single" w:sz="4" w:space="0" w:color="auto"/>
            </w:tcBorders>
            <w:shd w:val="clear" w:color="auto" w:fill="FFFFFF"/>
            <w:vAlign w:val="center"/>
          </w:tcPr>
          <w:p w14:paraId="58044101"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G</w:t>
            </w:r>
          </w:p>
        </w:tc>
        <w:tc>
          <w:tcPr>
            <w:tcW w:w="260" w:type="dxa"/>
            <w:tcBorders>
              <w:bottom w:val="single" w:sz="4" w:space="0" w:color="auto"/>
            </w:tcBorders>
            <w:shd w:val="clear" w:color="auto" w:fill="FFFFFF"/>
            <w:vAlign w:val="center"/>
          </w:tcPr>
          <w:p w14:paraId="363EAD8A"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C</w:t>
            </w:r>
          </w:p>
        </w:tc>
        <w:tc>
          <w:tcPr>
            <w:tcW w:w="269" w:type="dxa"/>
            <w:tcBorders>
              <w:bottom w:val="single" w:sz="4" w:space="0" w:color="auto"/>
            </w:tcBorders>
            <w:shd w:val="clear" w:color="auto" w:fill="FFFFFF"/>
            <w:vAlign w:val="center"/>
          </w:tcPr>
          <w:p w14:paraId="1D94495F"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tcBorders>
              <w:bottom w:val="single" w:sz="4" w:space="0" w:color="auto"/>
            </w:tcBorders>
            <w:shd w:val="clear" w:color="auto" w:fill="FFFFFF"/>
            <w:vAlign w:val="center"/>
          </w:tcPr>
          <w:p w14:paraId="5CCF8ADD"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tcBorders>
              <w:bottom w:val="single" w:sz="4" w:space="0" w:color="auto"/>
            </w:tcBorders>
            <w:shd w:val="clear" w:color="auto" w:fill="FFFFFF"/>
            <w:vAlign w:val="center"/>
          </w:tcPr>
          <w:p w14:paraId="210F39D2"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tcBorders>
              <w:bottom w:val="single" w:sz="4" w:space="0" w:color="auto"/>
            </w:tcBorders>
            <w:shd w:val="clear" w:color="auto" w:fill="FFFFFF"/>
            <w:vAlign w:val="center"/>
          </w:tcPr>
          <w:p w14:paraId="6029F897"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tcBorders>
              <w:bottom w:val="single" w:sz="4" w:space="0" w:color="auto"/>
            </w:tcBorders>
            <w:shd w:val="clear" w:color="auto" w:fill="FFFFFF"/>
            <w:vAlign w:val="center"/>
          </w:tcPr>
          <w:p w14:paraId="4532A7C0"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269" w:type="dxa"/>
            <w:tcBorders>
              <w:bottom w:val="single" w:sz="4" w:space="0" w:color="auto"/>
            </w:tcBorders>
            <w:shd w:val="clear" w:color="auto" w:fill="FFFFFF"/>
            <w:vAlign w:val="center"/>
          </w:tcPr>
          <w:p w14:paraId="435A43FF"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tcBorders>
              <w:bottom w:val="single" w:sz="4" w:space="0" w:color="auto"/>
            </w:tcBorders>
            <w:shd w:val="clear" w:color="auto" w:fill="FFFFFF"/>
            <w:vAlign w:val="center"/>
          </w:tcPr>
          <w:p w14:paraId="78EF5FE8"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9" w:type="dxa"/>
            <w:tcBorders>
              <w:bottom w:val="single" w:sz="4" w:space="0" w:color="auto"/>
            </w:tcBorders>
            <w:shd w:val="clear" w:color="auto" w:fill="FFFFFF"/>
            <w:vAlign w:val="center"/>
          </w:tcPr>
          <w:p w14:paraId="123F320F"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tcBorders>
              <w:bottom w:val="single" w:sz="4" w:space="0" w:color="auto"/>
            </w:tcBorders>
            <w:shd w:val="clear" w:color="auto" w:fill="FFFFFF"/>
            <w:vAlign w:val="center"/>
          </w:tcPr>
          <w:p w14:paraId="1D7016C9"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A</w:t>
            </w:r>
          </w:p>
        </w:tc>
        <w:tc>
          <w:tcPr>
            <w:tcW w:w="260" w:type="dxa"/>
            <w:tcBorders>
              <w:bottom w:val="single" w:sz="4" w:space="0" w:color="auto"/>
            </w:tcBorders>
            <w:shd w:val="clear" w:color="auto" w:fill="FFFFFF"/>
            <w:vAlign w:val="center"/>
          </w:tcPr>
          <w:p w14:paraId="7026CC5F"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9" w:type="dxa"/>
            <w:tcBorders>
              <w:bottom w:val="single" w:sz="4" w:space="0" w:color="auto"/>
            </w:tcBorders>
            <w:shd w:val="clear" w:color="auto" w:fill="FFFFFF"/>
            <w:vAlign w:val="center"/>
          </w:tcPr>
          <w:p w14:paraId="1B7B50ED"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260" w:type="dxa"/>
            <w:tcBorders>
              <w:bottom w:val="single" w:sz="4" w:space="0" w:color="auto"/>
            </w:tcBorders>
            <w:shd w:val="clear" w:color="auto" w:fill="FFFFFF"/>
            <w:vAlign w:val="center"/>
          </w:tcPr>
          <w:p w14:paraId="64DC43AD"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T</w:t>
            </w:r>
          </w:p>
        </w:tc>
        <w:tc>
          <w:tcPr>
            <w:tcW w:w="194" w:type="dxa"/>
            <w:tcBorders>
              <w:bottom w:val="single" w:sz="4" w:space="0" w:color="auto"/>
            </w:tcBorders>
            <w:shd w:val="clear" w:color="auto" w:fill="FFFFFF"/>
          </w:tcPr>
          <w:p w14:paraId="711D2ACC" w14:textId="77777777" w:rsidR="006F275F" w:rsidRPr="00692A2B" w:rsidRDefault="006F275F" w:rsidP="00250A78">
            <w:pPr>
              <w:spacing w:line="240" w:lineRule="auto"/>
              <w:jc w:val="center"/>
              <w:rPr>
                <w:rFonts w:ascii="Times New Roman" w:hAnsi="Times New Roman"/>
                <w:color w:val="000000"/>
                <w:sz w:val="16"/>
                <w:szCs w:val="24"/>
              </w:rPr>
            </w:pPr>
          </w:p>
        </w:tc>
        <w:tc>
          <w:tcPr>
            <w:tcW w:w="493" w:type="dxa"/>
            <w:tcBorders>
              <w:left w:val="nil"/>
              <w:bottom w:val="single" w:sz="4" w:space="0" w:color="auto"/>
            </w:tcBorders>
            <w:shd w:val="clear" w:color="auto" w:fill="FFFFFF"/>
            <w:vAlign w:val="center"/>
          </w:tcPr>
          <w:p w14:paraId="06FFC3FB"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37" w:type="dxa"/>
            <w:tcBorders>
              <w:bottom w:val="single" w:sz="4" w:space="0" w:color="auto"/>
            </w:tcBorders>
            <w:shd w:val="clear" w:color="auto" w:fill="FFFFFF"/>
            <w:vAlign w:val="center"/>
          </w:tcPr>
          <w:p w14:paraId="1D0E2F01"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37" w:type="dxa"/>
            <w:tcBorders>
              <w:bottom w:val="single" w:sz="4" w:space="0" w:color="auto"/>
            </w:tcBorders>
            <w:noWrap/>
            <w:vAlign w:val="center"/>
          </w:tcPr>
          <w:p w14:paraId="442E0364"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1</w:t>
            </w:r>
          </w:p>
        </w:tc>
        <w:tc>
          <w:tcPr>
            <w:tcW w:w="466" w:type="dxa"/>
            <w:tcBorders>
              <w:bottom w:val="single" w:sz="4" w:space="0" w:color="auto"/>
            </w:tcBorders>
            <w:shd w:val="clear" w:color="auto" w:fill="FFFFFF"/>
            <w:vAlign w:val="center"/>
          </w:tcPr>
          <w:p w14:paraId="3444FEDA"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363" w:type="dxa"/>
            <w:tcBorders>
              <w:bottom w:val="single" w:sz="4" w:space="0" w:color="auto"/>
            </w:tcBorders>
            <w:shd w:val="clear" w:color="auto" w:fill="FFFFFF"/>
            <w:vAlign w:val="center"/>
          </w:tcPr>
          <w:p w14:paraId="55F1BDC5"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28" w:type="dxa"/>
            <w:tcBorders>
              <w:bottom w:val="single" w:sz="4" w:space="0" w:color="auto"/>
            </w:tcBorders>
            <w:shd w:val="clear" w:color="auto" w:fill="FFFFFF"/>
            <w:vAlign w:val="center"/>
          </w:tcPr>
          <w:p w14:paraId="360A20D5"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21" w:type="dxa"/>
            <w:tcBorders>
              <w:bottom w:val="single" w:sz="4" w:space="0" w:color="auto"/>
            </w:tcBorders>
            <w:shd w:val="clear" w:color="auto" w:fill="FFFFFF"/>
            <w:vAlign w:val="center"/>
          </w:tcPr>
          <w:p w14:paraId="3D9A654B"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550" w:type="dxa"/>
            <w:tcBorders>
              <w:bottom w:val="single" w:sz="4" w:space="0" w:color="auto"/>
            </w:tcBorders>
            <w:shd w:val="clear" w:color="auto" w:fill="FFFFFF"/>
            <w:vAlign w:val="center"/>
          </w:tcPr>
          <w:p w14:paraId="672CC6E2"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c>
          <w:tcPr>
            <w:tcW w:w="456" w:type="dxa"/>
            <w:tcBorders>
              <w:bottom w:val="single" w:sz="4" w:space="0" w:color="auto"/>
            </w:tcBorders>
            <w:shd w:val="clear" w:color="auto" w:fill="FFFFFF"/>
            <w:vAlign w:val="center"/>
          </w:tcPr>
          <w:p w14:paraId="3BD6C7BC" w14:textId="77777777" w:rsidR="006F275F" w:rsidRPr="00692A2B" w:rsidRDefault="006F275F" w:rsidP="00250A78">
            <w:pPr>
              <w:spacing w:line="240" w:lineRule="auto"/>
              <w:jc w:val="center"/>
              <w:rPr>
                <w:rFonts w:ascii="Times New Roman" w:hAnsi="Times New Roman"/>
                <w:color w:val="000000"/>
                <w:sz w:val="16"/>
                <w:szCs w:val="24"/>
              </w:rPr>
            </w:pPr>
            <w:r w:rsidRPr="00692A2B">
              <w:rPr>
                <w:rFonts w:ascii="Times New Roman" w:hAnsi="Times New Roman"/>
                <w:color w:val="000000"/>
                <w:sz w:val="16"/>
                <w:szCs w:val="24"/>
              </w:rPr>
              <w:t>-</w:t>
            </w:r>
          </w:p>
        </w:tc>
      </w:tr>
    </w:tbl>
    <w:p w14:paraId="13BB50CA" w14:textId="77777777" w:rsidR="006F275F" w:rsidRDefault="006F275F" w:rsidP="006F275F">
      <w:pPr>
        <w:rPr>
          <w:rFonts w:ascii="Times New Roman" w:hAnsi="Times New Roman"/>
          <w:szCs w:val="24"/>
        </w:rPr>
      </w:pPr>
    </w:p>
    <w:p w14:paraId="14170CC2"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53512ADE"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6BE66FEC"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02609272"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4DDECD7F"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777E4FD0"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43C8C4C4"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083163C1"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69CCA0B4" w14:textId="77777777" w:rsidR="000C562A" w:rsidRDefault="000C562A"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6A3DFF11" w14:textId="77777777" w:rsidR="00872D49" w:rsidRPr="001424C6" w:rsidRDefault="00872D49" w:rsidP="00872D49">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676F1BAB" w14:textId="77777777" w:rsidR="000C562A" w:rsidRDefault="006F275F" w:rsidP="00872D49">
      <w:pPr>
        <w:autoSpaceDE w:val="0"/>
        <w:autoSpaceDN w:val="0"/>
        <w:adjustRightInd w:val="0"/>
        <w:spacing w:after="0" w:line="480" w:lineRule="auto"/>
        <w:ind w:firstLine="709"/>
        <w:jc w:val="both"/>
        <w:rPr>
          <w:rFonts w:ascii="Times New Roman" w:hAnsi="Times New Roman" w:cs="Times New Roman"/>
          <w:sz w:val="24"/>
          <w:szCs w:val="24"/>
        </w:rPr>
      </w:pPr>
      <w:r w:rsidRPr="001424C6">
        <w:rPr>
          <w:rFonts w:ascii="Times New Roman" w:eastAsia="Times New Roman" w:hAnsi="Times New Roman" w:cs="Times New Roman"/>
          <w:sz w:val="24"/>
          <w:szCs w:val="24"/>
        </w:rPr>
        <w:lastRenderedPageBreak/>
        <w:t>The nucleotide diversity was notably low (</w:t>
      </w:r>
      <w:r w:rsidRPr="001424C6">
        <w:rPr>
          <w:rFonts w:ascii="Times New Roman" w:hAnsi="Times New Roman" w:cs="Times New Roman"/>
          <w:i/>
          <w:sz w:val="24"/>
          <w:szCs w:val="24"/>
        </w:rPr>
        <w:t>π</w:t>
      </w:r>
      <w:r w:rsidRPr="001424C6">
        <w:rPr>
          <w:rFonts w:ascii="Times New Roman" w:hAnsi="Times New Roman" w:cs="Times New Roman"/>
          <w:sz w:val="24"/>
          <w:szCs w:val="24"/>
        </w:rPr>
        <w:t xml:space="preserve"> = 0.00118 ± 0.00089) and so</w:t>
      </w:r>
      <w:r w:rsidRPr="001424C6">
        <w:rPr>
          <w:rFonts w:ascii="Times New Roman" w:eastAsia="Times New Roman" w:hAnsi="Times New Roman" w:cs="Times New Roman"/>
          <w:sz w:val="24"/>
          <w:szCs w:val="24"/>
        </w:rPr>
        <w:t xml:space="preserve"> was the corresponding</w:t>
      </w:r>
      <w:r w:rsidRPr="001424C6">
        <w:rPr>
          <w:rFonts w:ascii="Times New Roman" w:hAnsi="Times New Roman" w:cs="Times New Roman"/>
          <w:sz w:val="24"/>
          <w:szCs w:val="24"/>
          <w:shd w:val="clear" w:color="auto" w:fill="FFFFFF"/>
        </w:rPr>
        <w:t xml:space="preserve"> </w:t>
      </w:r>
      <w:r w:rsidRPr="001424C6">
        <w:rPr>
          <w:rFonts w:ascii="Times New Roman" w:eastAsia="Times New Roman" w:hAnsi="Times New Roman" w:cs="Times New Roman"/>
          <w:sz w:val="24"/>
          <w:szCs w:val="24"/>
        </w:rPr>
        <w:t>haplotype diversity (</w:t>
      </w:r>
      <w:r w:rsidRPr="001424C6">
        <w:rPr>
          <w:rFonts w:ascii="Times New Roman" w:eastAsia="Times New Roman" w:hAnsi="Times New Roman" w:cs="Times New Roman"/>
          <w:i/>
          <w:sz w:val="24"/>
          <w:szCs w:val="24"/>
        </w:rPr>
        <w:t>h</w:t>
      </w:r>
      <w:r w:rsidRPr="001424C6">
        <w:rPr>
          <w:rFonts w:ascii="Times New Roman" w:eastAsia="Times New Roman" w:hAnsi="Times New Roman" w:cs="Times New Roman"/>
          <w:sz w:val="24"/>
          <w:szCs w:val="24"/>
        </w:rPr>
        <w:t xml:space="preserve"> = </w:t>
      </w:r>
      <w:r w:rsidRPr="001424C6">
        <w:rPr>
          <w:rFonts w:ascii="Times New Roman" w:hAnsi="Times New Roman" w:cs="Times New Roman"/>
          <w:sz w:val="24"/>
          <w:szCs w:val="24"/>
        </w:rPr>
        <w:t>0.127 ± 0.030)</w:t>
      </w:r>
      <w:r w:rsidRPr="001424C6">
        <w:rPr>
          <w:rFonts w:ascii="Times New Roman" w:eastAsia="Times New Roman" w:hAnsi="Times New Roman" w:cs="Times New Roman"/>
          <w:sz w:val="24"/>
          <w:szCs w:val="24"/>
        </w:rPr>
        <w:t xml:space="preserve"> (Table 2). </w:t>
      </w:r>
      <w:r w:rsidRPr="00247B1E">
        <w:rPr>
          <w:rFonts w:ascii="Times New Roman" w:eastAsia="Times New Roman" w:hAnsi="Times New Roman" w:cs="Times New Roman"/>
          <w:sz w:val="24"/>
          <w:szCs w:val="24"/>
        </w:rPr>
        <w:t xml:space="preserve">Two haplogroups </w:t>
      </w:r>
      <w:r w:rsidRPr="009351A6">
        <w:rPr>
          <w:rFonts w:ascii="Times New Roman" w:eastAsia="Times New Roman" w:hAnsi="Times New Roman" w:cs="Times New Roman"/>
          <w:sz w:val="24"/>
          <w:szCs w:val="24"/>
        </w:rPr>
        <w:t xml:space="preserve">with eight mutations among them were formed in the network of haplotypes </w:t>
      </w:r>
      <w:r w:rsidRPr="009351A6">
        <w:rPr>
          <w:rFonts w:ascii="Times New Roman" w:hAnsi="Times New Roman"/>
          <w:sz w:val="24"/>
          <w:szCs w:val="24"/>
        </w:rPr>
        <w:t>(</w:t>
      </w:r>
      <w:r>
        <w:rPr>
          <w:rFonts w:ascii="Times New Roman" w:hAnsi="Times New Roman"/>
          <w:sz w:val="24"/>
          <w:szCs w:val="24"/>
        </w:rPr>
        <w:t>Figure 2)</w:t>
      </w:r>
      <w:r w:rsidRPr="00247B1E">
        <w:rPr>
          <w:rFonts w:ascii="Times New Roman" w:eastAsia="Times New Roman" w:hAnsi="Times New Roman" w:cs="Times New Roman"/>
          <w:sz w:val="24"/>
          <w:szCs w:val="24"/>
        </w:rPr>
        <w:t xml:space="preserve">. </w:t>
      </w:r>
      <w:r w:rsidRPr="009351A6">
        <w:rPr>
          <w:rFonts w:ascii="Times New Roman" w:eastAsia="Times New Roman" w:hAnsi="Times New Roman" w:cs="Times New Roman"/>
          <w:sz w:val="24"/>
          <w:szCs w:val="24"/>
        </w:rPr>
        <w:t>Clade</w:t>
      </w:r>
      <w:r w:rsidRPr="001424C6">
        <w:rPr>
          <w:rFonts w:ascii="Times New Roman" w:eastAsia="Times New Roman" w:hAnsi="Times New Roman" w:cs="Times New Roman"/>
          <w:sz w:val="24"/>
          <w:szCs w:val="24"/>
        </w:rPr>
        <w:t xml:space="preserve"> A (As1, As2, As3, AS4 haplotypes) and Clade B (As5, As6, As7, As8, As9, AS10)</w:t>
      </w:r>
      <w:r w:rsidRPr="001424C6">
        <w:rPr>
          <w:rFonts w:ascii="Times New Roman" w:hAnsi="Times New Roman" w:cs="Times New Roman"/>
          <w:sz w:val="24"/>
          <w:szCs w:val="24"/>
        </w:rPr>
        <w:t xml:space="preserve"> were graphically represented using the </w:t>
      </w:r>
      <w:proofErr w:type="spellStart"/>
      <w:r w:rsidRPr="001424C6">
        <w:rPr>
          <w:rFonts w:ascii="Times New Roman" w:hAnsi="Times New Roman" w:cs="Times New Roman"/>
          <w:sz w:val="24"/>
          <w:szCs w:val="24"/>
        </w:rPr>
        <w:t>Neighbour</w:t>
      </w:r>
      <w:proofErr w:type="spellEnd"/>
      <w:r w:rsidRPr="001424C6">
        <w:rPr>
          <w:rFonts w:ascii="Times New Roman" w:hAnsi="Times New Roman" w:cs="Times New Roman"/>
          <w:sz w:val="24"/>
          <w:szCs w:val="24"/>
        </w:rPr>
        <w:t xml:space="preserve">-joining tree (Figure </w:t>
      </w:r>
      <w:r>
        <w:rPr>
          <w:rFonts w:ascii="Times New Roman" w:hAnsi="Times New Roman" w:cs="Times New Roman"/>
          <w:sz w:val="24"/>
          <w:szCs w:val="24"/>
        </w:rPr>
        <w:t>3</w:t>
      </w:r>
      <w:r w:rsidRPr="001424C6">
        <w:rPr>
          <w:rFonts w:ascii="Times New Roman" w:hAnsi="Times New Roman" w:cs="Times New Roman"/>
          <w:sz w:val="24"/>
          <w:szCs w:val="24"/>
        </w:rPr>
        <w:t xml:space="preserve">). </w:t>
      </w:r>
    </w:p>
    <w:p w14:paraId="2C856FED" w14:textId="77777777" w:rsidR="009006CC" w:rsidRDefault="009006CC" w:rsidP="000C562A">
      <w:pPr>
        <w:rPr>
          <w:rFonts w:ascii="Times New Roman" w:hAnsi="Times New Roman"/>
          <w:szCs w:val="24"/>
        </w:rPr>
      </w:pPr>
    </w:p>
    <w:p w14:paraId="162393CB" w14:textId="77777777" w:rsidR="000C562A" w:rsidRDefault="000C562A" w:rsidP="000C562A">
      <w:pPr>
        <w:rPr>
          <w:rFonts w:ascii="Times New Roman" w:hAnsi="Times New Roman"/>
          <w:szCs w:val="24"/>
        </w:rPr>
      </w:pPr>
    </w:p>
    <w:p w14:paraId="6DE98B2A" w14:textId="77777777" w:rsidR="009006CC" w:rsidRDefault="000C562A" w:rsidP="000C562A">
      <w:pPr>
        <w:keepNext/>
        <w:suppressAutoHyphens/>
        <w:spacing w:line="360" w:lineRule="auto"/>
        <w:jc w:val="both"/>
        <w:rPr>
          <w:rFonts w:ascii="Times New Roman" w:eastAsia="SimSun" w:hAnsi="Times New Roman" w:cs="Calibri"/>
          <w:bCs/>
          <w:color w:val="00000A"/>
          <w:szCs w:val="18"/>
        </w:rPr>
      </w:pPr>
      <w:r w:rsidRPr="000C562A">
        <w:rPr>
          <w:rFonts w:ascii="Times New Roman" w:eastAsia="SimSun" w:hAnsi="Times New Roman" w:cs="Calibri"/>
          <w:b/>
          <w:bCs/>
          <w:color w:val="00000A"/>
          <w:szCs w:val="18"/>
        </w:rPr>
        <w:t xml:space="preserve">Table </w:t>
      </w:r>
      <w:r w:rsidR="00391425" w:rsidRPr="000C562A">
        <w:rPr>
          <w:rFonts w:ascii="Times New Roman" w:eastAsia="SimSun" w:hAnsi="Times New Roman" w:cs="Calibri"/>
          <w:b/>
          <w:bCs/>
          <w:color w:val="00000A"/>
          <w:szCs w:val="18"/>
        </w:rPr>
        <w:fldChar w:fldCharType="begin"/>
      </w:r>
      <w:r w:rsidRPr="000C562A">
        <w:rPr>
          <w:rFonts w:ascii="Times New Roman" w:eastAsia="SimSun" w:hAnsi="Times New Roman" w:cs="Calibri"/>
          <w:b/>
          <w:bCs/>
          <w:color w:val="00000A"/>
          <w:szCs w:val="18"/>
        </w:rPr>
        <w:instrText xml:space="preserve"> SEQ Tabela \* ARABIC </w:instrText>
      </w:r>
      <w:r w:rsidR="00391425" w:rsidRPr="000C562A">
        <w:rPr>
          <w:rFonts w:ascii="Times New Roman" w:eastAsia="SimSun" w:hAnsi="Times New Roman" w:cs="Calibri"/>
          <w:b/>
          <w:bCs/>
          <w:color w:val="00000A"/>
          <w:szCs w:val="18"/>
        </w:rPr>
        <w:fldChar w:fldCharType="separate"/>
      </w:r>
      <w:r w:rsidRPr="000C562A">
        <w:rPr>
          <w:rFonts w:ascii="Times New Roman" w:eastAsia="SimSun" w:hAnsi="Times New Roman" w:cs="Calibri"/>
          <w:b/>
          <w:bCs/>
          <w:noProof/>
          <w:color w:val="00000A"/>
          <w:szCs w:val="18"/>
        </w:rPr>
        <w:t>2</w:t>
      </w:r>
      <w:r w:rsidR="00391425" w:rsidRPr="000C562A">
        <w:rPr>
          <w:rFonts w:ascii="Times New Roman" w:eastAsia="SimSun" w:hAnsi="Times New Roman" w:cs="Calibri"/>
          <w:b/>
          <w:bCs/>
          <w:color w:val="00000A"/>
          <w:szCs w:val="18"/>
        </w:rPr>
        <w:fldChar w:fldCharType="end"/>
      </w:r>
      <w:r w:rsidRPr="000C562A">
        <w:rPr>
          <w:rFonts w:ascii="Times New Roman" w:eastAsia="SimSun" w:hAnsi="Times New Roman" w:cs="Calibri"/>
          <w:b/>
          <w:bCs/>
          <w:color w:val="00000A"/>
          <w:szCs w:val="18"/>
        </w:rPr>
        <w:t>.</w:t>
      </w:r>
      <w:r w:rsidRPr="000C562A">
        <w:rPr>
          <w:rFonts w:ascii="Times New Roman" w:eastAsia="SimSun" w:hAnsi="Times New Roman" w:cs="Calibri"/>
          <w:bCs/>
          <w:color w:val="00000A"/>
          <w:szCs w:val="18"/>
        </w:rPr>
        <w:t xml:space="preserve"> Genetic diversity indices for each location for </w:t>
      </w:r>
      <w:r w:rsidRPr="000C562A">
        <w:rPr>
          <w:rFonts w:ascii="Times New Roman" w:eastAsia="SimSun" w:hAnsi="Times New Roman" w:cs="Calibri"/>
          <w:bCs/>
          <w:i/>
          <w:color w:val="00000A"/>
          <w:szCs w:val="18"/>
        </w:rPr>
        <w:t>Alopias superciliosus</w:t>
      </w:r>
      <w:r w:rsidRPr="000C562A">
        <w:rPr>
          <w:rFonts w:ascii="Times New Roman" w:eastAsia="SimSun" w:hAnsi="Times New Roman" w:cs="Calibri"/>
          <w:bCs/>
          <w:color w:val="00000A"/>
          <w:szCs w:val="18"/>
        </w:rPr>
        <w:t>. Standard deviation (SD), haplotype diversity (h), nucleotide diversity (π). ANE: Northeast Atlantic, EE1: Eastern Equatorial Atlantic 1, EE2: Eastern Equatorial Atlantic 2, ASE: Southeast Atlantic, AS: South Atlantic, EW: West Equatorial, ASW: Southwest Atlantic, ANW: Northwest Atlantic, ISW: Southwest Indian Ocean.</w:t>
      </w:r>
    </w:p>
    <w:p w14:paraId="338CC1D8" w14:textId="77777777" w:rsidR="000C562A" w:rsidRPr="000C562A" w:rsidRDefault="000C562A" w:rsidP="000C562A">
      <w:pPr>
        <w:keepNext/>
        <w:suppressAutoHyphens/>
        <w:spacing w:line="360" w:lineRule="auto"/>
        <w:jc w:val="both"/>
        <w:rPr>
          <w:rFonts w:ascii="Times New Roman" w:eastAsia="SimSun" w:hAnsi="Times New Roman" w:cs="Calibri"/>
          <w:bCs/>
          <w:color w:val="00000A"/>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467"/>
        <w:gridCol w:w="1454"/>
        <w:gridCol w:w="918"/>
        <w:gridCol w:w="1979"/>
        <w:gridCol w:w="993"/>
      </w:tblGrid>
      <w:tr w:rsidR="000C562A" w:rsidRPr="00692A2B" w14:paraId="060E5C16" w14:textId="77777777">
        <w:trPr>
          <w:trHeight w:val="353"/>
          <w:jc w:val="center"/>
        </w:trPr>
        <w:tc>
          <w:tcPr>
            <w:tcW w:w="1467" w:type="dxa"/>
            <w:tcBorders>
              <w:top w:val="single" w:sz="4" w:space="0" w:color="auto"/>
              <w:left w:val="nil"/>
              <w:bottom w:val="single" w:sz="4" w:space="0" w:color="auto"/>
              <w:right w:val="nil"/>
            </w:tcBorders>
            <w:shd w:val="clear" w:color="auto" w:fill="FFFFFF"/>
            <w:tcMar>
              <w:top w:w="0" w:type="dxa"/>
              <w:left w:w="108" w:type="dxa"/>
              <w:bottom w:w="0" w:type="dxa"/>
              <w:right w:w="108" w:type="dxa"/>
            </w:tcMar>
            <w:vAlign w:val="bottom"/>
          </w:tcPr>
          <w:p w14:paraId="39F5516A" w14:textId="77777777" w:rsidR="000C562A" w:rsidRPr="00692A2B" w:rsidRDefault="000C562A" w:rsidP="009006CC">
            <w:pPr>
              <w:suppressAutoHyphens/>
              <w:spacing w:after="0" w:line="360" w:lineRule="auto"/>
              <w:rPr>
                <w:rFonts w:ascii="Times New Roman" w:eastAsia="SimSun" w:hAnsi="Times New Roman"/>
                <w:b/>
                <w:color w:val="00000A"/>
              </w:rPr>
            </w:pPr>
            <w:r>
              <w:rPr>
                <w:rFonts w:ascii="Times New Roman" w:eastAsia="SimSun" w:hAnsi="Times New Roman"/>
                <w:b/>
                <w:color w:val="00000A"/>
              </w:rPr>
              <w:t>Population</w:t>
            </w:r>
          </w:p>
        </w:tc>
        <w:tc>
          <w:tcPr>
            <w:tcW w:w="1454" w:type="dxa"/>
            <w:tcBorders>
              <w:top w:val="single" w:sz="4" w:space="0" w:color="auto"/>
              <w:left w:val="nil"/>
              <w:bottom w:val="single" w:sz="4" w:space="0" w:color="auto"/>
              <w:right w:val="nil"/>
            </w:tcBorders>
            <w:shd w:val="clear" w:color="auto" w:fill="FFFFFF"/>
            <w:tcMar>
              <w:top w:w="0" w:type="dxa"/>
              <w:left w:w="108" w:type="dxa"/>
              <w:bottom w:w="0" w:type="dxa"/>
              <w:right w:w="108" w:type="dxa"/>
            </w:tcMar>
            <w:vAlign w:val="bottom"/>
          </w:tcPr>
          <w:p w14:paraId="13411019" w14:textId="77777777" w:rsidR="000C562A" w:rsidRPr="00692A2B" w:rsidRDefault="000C562A" w:rsidP="009006CC">
            <w:pPr>
              <w:suppressAutoHyphens/>
              <w:spacing w:after="0" w:line="360" w:lineRule="auto"/>
              <w:jc w:val="center"/>
              <w:rPr>
                <w:rFonts w:ascii="Times New Roman" w:eastAsia="SimSun" w:hAnsi="Times New Roman"/>
                <w:b/>
                <w:color w:val="00000A"/>
              </w:rPr>
            </w:pPr>
            <w:r>
              <w:rPr>
                <w:rFonts w:ascii="Times New Roman" w:hAnsi="Times New Roman"/>
                <w:b/>
                <w:color w:val="000000"/>
              </w:rPr>
              <w:t>Haplotype diversity</w:t>
            </w:r>
            <w:r w:rsidRPr="00692A2B">
              <w:rPr>
                <w:rFonts w:ascii="Times New Roman" w:hAnsi="Times New Roman"/>
                <w:b/>
                <w:color w:val="000000"/>
              </w:rPr>
              <w:t xml:space="preserve"> </w:t>
            </w:r>
            <w:r w:rsidRPr="00692A2B">
              <w:rPr>
                <w:rFonts w:ascii="Times New Roman" w:hAnsi="Times New Roman"/>
                <w:b/>
                <w:i/>
                <w:iCs/>
                <w:color w:val="000000"/>
              </w:rPr>
              <w:t>h</w:t>
            </w:r>
          </w:p>
        </w:tc>
        <w:tc>
          <w:tcPr>
            <w:tcW w:w="918" w:type="dxa"/>
            <w:tcBorders>
              <w:top w:val="single" w:sz="4" w:space="0" w:color="auto"/>
              <w:left w:val="nil"/>
              <w:bottom w:val="single" w:sz="4" w:space="0" w:color="auto"/>
              <w:right w:val="nil"/>
            </w:tcBorders>
            <w:shd w:val="clear" w:color="auto" w:fill="FFFFFF"/>
            <w:tcMar>
              <w:top w:w="0" w:type="dxa"/>
              <w:left w:w="108" w:type="dxa"/>
              <w:bottom w:w="0" w:type="dxa"/>
              <w:right w:w="108" w:type="dxa"/>
            </w:tcMar>
            <w:vAlign w:val="bottom"/>
          </w:tcPr>
          <w:p w14:paraId="42135896" w14:textId="77777777" w:rsidR="000C562A" w:rsidRPr="00692A2B" w:rsidRDefault="000C562A" w:rsidP="009006CC">
            <w:pPr>
              <w:suppressAutoHyphens/>
              <w:spacing w:after="0" w:line="360" w:lineRule="auto"/>
              <w:jc w:val="center"/>
              <w:rPr>
                <w:rFonts w:ascii="Times New Roman" w:eastAsia="SimSun" w:hAnsi="Times New Roman"/>
                <w:b/>
                <w:color w:val="00000A"/>
              </w:rPr>
            </w:pPr>
            <w:r w:rsidRPr="00692A2B">
              <w:rPr>
                <w:rFonts w:ascii="Times New Roman" w:hAnsi="Times New Roman"/>
                <w:b/>
                <w:color w:val="000000"/>
              </w:rPr>
              <w:t>SD</w:t>
            </w:r>
          </w:p>
        </w:tc>
        <w:tc>
          <w:tcPr>
            <w:tcW w:w="1979" w:type="dxa"/>
            <w:tcBorders>
              <w:top w:val="single" w:sz="4" w:space="0" w:color="auto"/>
              <w:left w:val="nil"/>
              <w:bottom w:val="single" w:sz="4" w:space="0" w:color="auto"/>
              <w:right w:val="nil"/>
            </w:tcBorders>
            <w:shd w:val="clear" w:color="auto" w:fill="FFFFFF"/>
            <w:tcMar>
              <w:top w:w="0" w:type="dxa"/>
              <w:left w:w="108" w:type="dxa"/>
              <w:bottom w:w="0" w:type="dxa"/>
              <w:right w:w="108" w:type="dxa"/>
            </w:tcMar>
            <w:vAlign w:val="bottom"/>
          </w:tcPr>
          <w:p w14:paraId="7B3A5399" w14:textId="77777777" w:rsidR="000C562A" w:rsidRPr="00692A2B" w:rsidRDefault="000C562A" w:rsidP="009006CC">
            <w:pPr>
              <w:suppressAutoHyphens/>
              <w:spacing w:after="0" w:line="360" w:lineRule="auto"/>
              <w:jc w:val="center"/>
              <w:rPr>
                <w:rFonts w:ascii="Times New Roman" w:hAnsi="Times New Roman"/>
                <w:b/>
                <w:color w:val="000000"/>
              </w:rPr>
            </w:pPr>
            <w:r>
              <w:rPr>
                <w:rFonts w:ascii="Times New Roman" w:hAnsi="Times New Roman"/>
                <w:b/>
                <w:color w:val="000000"/>
              </w:rPr>
              <w:t>Nucleotide diversity</w:t>
            </w:r>
            <w:r w:rsidRPr="00692A2B">
              <w:rPr>
                <w:rFonts w:ascii="Times New Roman" w:hAnsi="Times New Roman"/>
                <w:b/>
                <w:color w:val="000000"/>
              </w:rPr>
              <w:t xml:space="preserve"> π (%)</w:t>
            </w:r>
          </w:p>
        </w:tc>
        <w:tc>
          <w:tcPr>
            <w:tcW w:w="993" w:type="dxa"/>
            <w:tcBorders>
              <w:top w:val="single" w:sz="4" w:space="0" w:color="auto"/>
              <w:left w:val="nil"/>
              <w:bottom w:val="single" w:sz="4" w:space="0" w:color="auto"/>
              <w:right w:val="nil"/>
            </w:tcBorders>
            <w:shd w:val="clear" w:color="auto" w:fill="FFFFFF"/>
            <w:tcMar>
              <w:top w:w="0" w:type="dxa"/>
              <w:left w:w="108" w:type="dxa"/>
              <w:bottom w:w="0" w:type="dxa"/>
              <w:right w:w="108" w:type="dxa"/>
            </w:tcMar>
            <w:vAlign w:val="bottom"/>
          </w:tcPr>
          <w:p w14:paraId="07A5FE03" w14:textId="77777777" w:rsidR="000C562A" w:rsidRPr="00692A2B" w:rsidRDefault="000C562A" w:rsidP="009006CC">
            <w:pPr>
              <w:suppressAutoHyphens/>
              <w:spacing w:after="0" w:line="360" w:lineRule="auto"/>
              <w:jc w:val="center"/>
              <w:rPr>
                <w:rFonts w:ascii="Times New Roman" w:eastAsia="SimSun" w:hAnsi="Times New Roman"/>
                <w:b/>
                <w:color w:val="00000A"/>
              </w:rPr>
            </w:pPr>
            <w:r w:rsidRPr="00692A2B">
              <w:rPr>
                <w:rFonts w:ascii="Times New Roman" w:hAnsi="Times New Roman"/>
                <w:b/>
                <w:color w:val="000000"/>
              </w:rPr>
              <w:t>SD (%)</w:t>
            </w:r>
          </w:p>
        </w:tc>
      </w:tr>
      <w:tr w:rsidR="000C562A" w:rsidRPr="00692A2B" w14:paraId="2C3DA0A1" w14:textId="77777777">
        <w:trPr>
          <w:trHeight w:val="353"/>
          <w:jc w:val="center"/>
        </w:trPr>
        <w:tc>
          <w:tcPr>
            <w:tcW w:w="1467" w:type="dxa"/>
            <w:tcBorders>
              <w:top w:val="single" w:sz="4" w:space="0" w:color="auto"/>
              <w:left w:val="nil"/>
              <w:bottom w:val="nil"/>
              <w:right w:val="nil"/>
            </w:tcBorders>
            <w:shd w:val="clear" w:color="auto" w:fill="auto"/>
            <w:tcMar>
              <w:top w:w="0" w:type="dxa"/>
              <w:left w:w="108" w:type="dxa"/>
              <w:bottom w:w="0" w:type="dxa"/>
              <w:right w:w="108" w:type="dxa"/>
            </w:tcMar>
            <w:vAlign w:val="bottom"/>
          </w:tcPr>
          <w:p w14:paraId="6FEF64CC"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EE1</w:t>
            </w:r>
          </w:p>
        </w:tc>
        <w:tc>
          <w:tcPr>
            <w:tcW w:w="1454" w:type="dxa"/>
            <w:tcBorders>
              <w:top w:val="single" w:sz="4" w:space="0" w:color="auto"/>
              <w:left w:val="nil"/>
              <w:bottom w:val="nil"/>
              <w:right w:val="nil"/>
            </w:tcBorders>
            <w:shd w:val="clear" w:color="auto" w:fill="FFFFFF"/>
            <w:tcMar>
              <w:top w:w="0" w:type="dxa"/>
              <w:left w:w="108" w:type="dxa"/>
              <w:bottom w:w="0" w:type="dxa"/>
              <w:right w:w="108" w:type="dxa"/>
            </w:tcMar>
            <w:vAlign w:val="bottom"/>
          </w:tcPr>
          <w:p w14:paraId="4DFAD7C6"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087</w:t>
            </w:r>
          </w:p>
        </w:tc>
        <w:tc>
          <w:tcPr>
            <w:tcW w:w="918" w:type="dxa"/>
            <w:tcBorders>
              <w:top w:val="single" w:sz="4" w:space="0" w:color="auto"/>
              <w:left w:val="nil"/>
              <w:bottom w:val="nil"/>
              <w:right w:val="nil"/>
            </w:tcBorders>
            <w:shd w:val="clear" w:color="auto" w:fill="FFFFFF"/>
            <w:tcMar>
              <w:top w:w="0" w:type="dxa"/>
              <w:left w:w="108" w:type="dxa"/>
              <w:bottom w:w="0" w:type="dxa"/>
              <w:right w:w="108" w:type="dxa"/>
            </w:tcMar>
            <w:vAlign w:val="bottom"/>
          </w:tcPr>
          <w:p w14:paraId="2B34B5E6"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078</w:t>
            </w:r>
          </w:p>
        </w:tc>
        <w:tc>
          <w:tcPr>
            <w:tcW w:w="1979" w:type="dxa"/>
            <w:tcBorders>
              <w:top w:val="single" w:sz="4" w:space="0" w:color="auto"/>
              <w:left w:val="nil"/>
              <w:bottom w:val="nil"/>
              <w:right w:val="nil"/>
            </w:tcBorders>
            <w:shd w:val="clear" w:color="auto" w:fill="FFFFFF"/>
            <w:tcMar>
              <w:top w:w="0" w:type="dxa"/>
              <w:left w:w="108" w:type="dxa"/>
              <w:bottom w:w="0" w:type="dxa"/>
              <w:right w:w="108" w:type="dxa"/>
            </w:tcMar>
            <w:vAlign w:val="bottom"/>
          </w:tcPr>
          <w:p w14:paraId="203312C5"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010</w:t>
            </w:r>
          </w:p>
        </w:tc>
        <w:tc>
          <w:tcPr>
            <w:tcW w:w="993" w:type="dxa"/>
            <w:tcBorders>
              <w:top w:val="single" w:sz="4" w:space="0" w:color="auto"/>
              <w:left w:val="nil"/>
              <w:bottom w:val="nil"/>
              <w:right w:val="nil"/>
            </w:tcBorders>
            <w:shd w:val="clear" w:color="auto" w:fill="FFFFFF"/>
            <w:tcMar>
              <w:top w:w="0" w:type="dxa"/>
              <w:left w:w="108" w:type="dxa"/>
              <w:bottom w:w="0" w:type="dxa"/>
              <w:right w:w="108" w:type="dxa"/>
            </w:tcMar>
            <w:vAlign w:val="bottom"/>
          </w:tcPr>
          <w:p w14:paraId="6263DDB7"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020</w:t>
            </w:r>
          </w:p>
        </w:tc>
      </w:tr>
      <w:tr w:rsidR="000C562A" w:rsidRPr="00692A2B" w14:paraId="5F9C0AEE"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53481096"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EE2</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0EB12B01"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188</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3DCB770B"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074</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41A2A4E2"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205</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179C3B4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132</w:t>
            </w:r>
          </w:p>
        </w:tc>
      </w:tr>
      <w:tr w:rsidR="000C562A" w:rsidRPr="00692A2B" w14:paraId="222FA726"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005C4660"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ASE</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6F04724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077</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18A1818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070</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06F3485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111</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3E2B6788"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086</w:t>
            </w:r>
          </w:p>
        </w:tc>
      </w:tr>
      <w:tr w:rsidR="000C562A" w:rsidRPr="00692A2B" w14:paraId="11417641"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192C0F02"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AS</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4A488E07"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667</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5C7D7543"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314</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5408798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960</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642C4434"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763</w:t>
            </w:r>
          </w:p>
        </w:tc>
      </w:tr>
      <w:tr w:rsidR="000C562A" w:rsidRPr="00692A2B" w14:paraId="7E635F5C"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17625CA7"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ANE</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33893F9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080</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335A7F25"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043</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31CC73C0"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077</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0B816744"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065</w:t>
            </w:r>
          </w:p>
        </w:tc>
      </w:tr>
      <w:tr w:rsidR="000C562A" w:rsidRPr="00692A2B" w14:paraId="6584F3D6"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454E4D73"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EW</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67FE0686"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105</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174D230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092</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054600BE"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116</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69971EC9"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090</w:t>
            </w:r>
          </w:p>
        </w:tc>
      </w:tr>
      <w:tr w:rsidR="000C562A" w:rsidRPr="00692A2B" w14:paraId="41DDB6FA"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388B4B62"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ASW</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52D7C4FE"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000</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3AAD2EAC"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000</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20E453A1"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000</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7269047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000</w:t>
            </w:r>
          </w:p>
        </w:tc>
      </w:tr>
      <w:tr w:rsidR="000C562A" w:rsidRPr="00692A2B" w14:paraId="31B1C88D"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71C17BFE"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ANW</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26BEC40C"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667</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7F73D51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314</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19C330F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220</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703B6580"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207</w:t>
            </w:r>
          </w:p>
        </w:tc>
      </w:tr>
      <w:tr w:rsidR="000C562A" w:rsidRPr="00692A2B" w14:paraId="238200BF"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0C67962D"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ISW</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7CF904BA"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233</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78373F3D"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126</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7A82081C"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258</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697E0B3D"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166</w:t>
            </w:r>
          </w:p>
        </w:tc>
      </w:tr>
      <w:tr w:rsidR="000C562A" w:rsidRPr="00692A2B" w14:paraId="18AF18C1"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4D637434" w14:textId="77777777" w:rsidR="000C562A" w:rsidRPr="00692A2B" w:rsidRDefault="000C562A" w:rsidP="009006CC">
            <w:pPr>
              <w:suppressAutoHyphens/>
              <w:spacing w:after="0" w:line="360" w:lineRule="auto"/>
              <w:rPr>
                <w:rFonts w:ascii="Times New Roman" w:eastAsia="SimSun" w:hAnsi="Times New Roman"/>
                <w:b/>
                <w:color w:val="00000A"/>
              </w:rPr>
            </w:pPr>
            <w:r w:rsidRPr="00692A2B">
              <w:rPr>
                <w:rFonts w:ascii="Times New Roman" w:eastAsia="SimSun" w:hAnsi="Times New Roman"/>
                <w:b/>
                <w:color w:val="00000A"/>
              </w:rPr>
              <w:t>Total</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7B6DE067" w14:textId="77777777" w:rsidR="000C562A" w:rsidRPr="00692A2B" w:rsidRDefault="000C562A" w:rsidP="009006CC">
            <w:pPr>
              <w:spacing w:after="0" w:line="360" w:lineRule="auto"/>
              <w:jc w:val="center"/>
              <w:rPr>
                <w:rFonts w:ascii="Times New Roman" w:hAnsi="Times New Roman"/>
                <w:b/>
                <w:color w:val="000000"/>
              </w:rPr>
            </w:pPr>
            <w:r w:rsidRPr="00692A2B">
              <w:rPr>
                <w:rFonts w:ascii="Times New Roman" w:hAnsi="Times New Roman"/>
                <w:b/>
                <w:color w:val="000000"/>
              </w:rPr>
              <w:t>0</w:t>
            </w:r>
            <w:r>
              <w:rPr>
                <w:rFonts w:ascii="Times New Roman" w:hAnsi="Times New Roman"/>
                <w:b/>
                <w:color w:val="000000"/>
              </w:rPr>
              <w:t>.</w:t>
            </w:r>
            <w:r w:rsidRPr="00692A2B">
              <w:rPr>
                <w:rFonts w:ascii="Times New Roman" w:hAnsi="Times New Roman"/>
                <w:b/>
                <w:color w:val="000000"/>
              </w:rPr>
              <w:t>127</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4146D6BD" w14:textId="77777777" w:rsidR="000C562A" w:rsidRPr="00692A2B" w:rsidRDefault="000C562A" w:rsidP="009006CC">
            <w:pPr>
              <w:spacing w:after="0" w:line="360" w:lineRule="auto"/>
              <w:jc w:val="center"/>
              <w:rPr>
                <w:rFonts w:ascii="Times New Roman" w:hAnsi="Times New Roman"/>
                <w:b/>
                <w:color w:val="000000"/>
              </w:rPr>
            </w:pPr>
            <w:r w:rsidRPr="00692A2B">
              <w:rPr>
                <w:rFonts w:ascii="Times New Roman" w:hAnsi="Times New Roman"/>
                <w:b/>
                <w:color w:val="000000"/>
              </w:rPr>
              <w:t>0</w:t>
            </w:r>
            <w:r>
              <w:rPr>
                <w:rFonts w:ascii="Times New Roman" w:hAnsi="Times New Roman"/>
                <w:b/>
                <w:color w:val="000000"/>
              </w:rPr>
              <w:t>.</w:t>
            </w:r>
            <w:r w:rsidRPr="00692A2B">
              <w:rPr>
                <w:rFonts w:ascii="Times New Roman" w:hAnsi="Times New Roman"/>
                <w:b/>
                <w:color w:val="000000"/>
              </w:rPr>
              <w:t>030</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55A8EC4C" w14:textId="77777777" w:rsidR="000C562A" w:rsidRPr="00692A2B" w:rsidRDefault="000C562A" w:rsidP="009006CC">
            <w:pPr>
              <w:spacing w:after="0" w:line="360" w:lineRule="auto"/>
              <w:jc w:val="center"/>
              <w:rPr>
                <w:rFonts w:ascii="Times New Roman" w:hAnsi="Times New Roman"/>
                <w:b/>
                <w:color w:val="000000"/>
              </w:rPr>
            </w:pPr>
            <w:r w:rsidRPr="00692A2B">
              <w:rPr>
                <w:rFonts w:ascii="Times New Roman" w:hAnsi="Times New Roman"/>
                <w:b/>
                <w:color w:val="000000"/>
              </w:rPr>
              <w:t>0</w:t>
            </w:r>
            <w:r>
              <w:rPr>
                <w:rFonts w:ascii="Times New Roman" w:hAnsi="Times New Roman"/>
                <w:b/>
                <w:color w:val="000000"/>
              </w:rPr>
              <w:t>.</w:t>
            </w:r>
            <w:r w:rsidRPr="00692A2B">
              <w:rPr>
                <w:rFonts w:ascii="Times New Roman" w:hAnsi="Times New Roman"/>
                <w:b/>
                <w:color w:val="000000"/>
              </w:rPr>
              <w:t>118</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4C7DFF11" w14:textId="77777777" w:rsidR="000C562A" w:rsidRPr="00692A2B" w:rsidRDefault="000C562A" w:rsidP="009006CC">
            <w:pPr>
              <w:spacing w:after="0" w:line="360" w:lineRule="auto"/>
              <w:jc w:val="center"/>
              <w:rPr>
                <w:rFonts w:ascii="Times New Roman" w:hAnsi="Times New Roman"/>
                <w:b/>
                <w:color w:val="000000"/>
              </w:rPr>
            </w:pPr>
            <w:r w:rsidRPr="00692A2B">
              <w:rPr>
                <w:rFonts w:ascii="Times New Roman" w:hAnsi="Times New Roman"/>
                <w:b/>
                <w:color w:val="000000"/>
              </w:rPr>
              <w:t>0</w:t>
            </w:r>
            <w:r>
              <w:rPr>
                <w:rFonts w:ascii="Times New Roman" w:hAnsi="Times New Roman"/>
                <w:b/>
                <w:color w:val="000000"/>
              </w:rPr>
              <w:t>.</w:t>
            </w:r>
            <w:r w:rsidRPr="00692A2B">
              <w:rPr>
                <w:rFonts w:ascii="Times New Roman" w:hAnsi="Times New Roman"/>
                <w:b/>
                <w:color w:val="000000"/>
              </w:rPr>
              <w:t>088</w:t>
            </w:r>
          </w:p>
        </w:tc>
      </w:tr>
      <w:tr w:rsidR="000C562A" w:rsidRPr="00692A2B" w14:paraId="2257CA13" w14:textId="77777777">
        <w:trPr>
          <w:trHeight w:val="353"/>
          <w:jc w:val="center"/>
        </w:trPr>
        <w:tc>
          <w:tcPr>
            <w:tcW w:w="1467" w:type="dxa"/>
            <w:tcBorders>
              <w:top w:val="nil"/>
              <w:left w:val="nil"/>
              <w:bottom w:val="nil"/>
              <w:right w:val="nil"/>
            </w:tcBorders>
            <w:shd w:val="clear" w:color="auto" w:fill="auto"/>
            <w:tcMar>
              <w:top w:w="0" w:type="dxa"/>
              <w:left w:w="108" w:type="dxa"/>
              <w:bottom w:w="0" w:type="dxa"/>
              <w:right w:w="108" w:type="dxa"/>
            </w:tcMar>
            <w:vAlign w:val="bottom"/>
          </w:tcPr>
          <w:p w14:paraId="105554F8" w14:textId="77777777" w:rsidR="000C562A" w:rsidRPr="00692A2B" w:rsidRDefault="000C562A" w:rsidP="009006CC">
            <w:pPr>
              <w:suppressAutoHyphens/>
              <w:spacing w:after="0" w:line="360" w:lineRule="auto"/>
              <w:rPr>
                <w:rFonts w:ascii="Times New Roman" w:eastAsia="SimSun" w:hAnsi="Times New Roman"/>
                <w:color w:val="00000A"/>
              </w:rPr>
            </w:pPr>
            <w:r w:rsidRPr="00692A2B">
              <w:rPr>
                <w:rFonts w:ascii="Times New Roman" w:eastAsia="SimSun" w:hAnsi="Times New Roman"/>
                <w:color w:val="00000A"/>
              </w:rPr>
              <w:t>Clad</w:t>
            </w:r>
            <w:r>
              <w:rPr>
                <w:rFonts w:ascii="Times New Roman" w:eastAsia="SimSun" w:hAnsi="Times New Roman"/>
                <w:color w:val="00000A"/>
              </w:rPr>
              <w:t>e</w:t>
            </w:r>
            <w:r w:rsidRPr="00692A2B">
              <w:rPr>
                <w:rFonts w:ascii="Times New Roman" w:eastAsia="SimSun" w:hAnsi="Times New Roman"/>
                <w:color w:val="00000A"/>
              </w:rPr>
              <w:t xml:space="preserve"> A</w:t>
            </w:r>
          </w:p>
        </w:tc>
        <w:tc>
          <w:tcPr>
            <w:tcW w:w="1454" w:type="dxa"/>
            <w:tcBorders>
              <w:top w:val="nil"/>
              <w:left w:val="nil"/>
              <w:bottom w:val="nil"/>
              <w:right w:val="nil"/>
            </w:tcBorders>
            <w:shd w:val="clear" w:color="auto" w:fill="FFFFFF"/>
            <w:tcMar>
              <w:top w:w="0" w:type="dxa"/>
              <w:left w:w="108" w:type="dxa"/>
              <w:bottom w:w="0" w:type="dxa"/>
              <w:right w:w="108" w:type="dxa"/>
            </w:tcMar>
            <w:vAlign w:val="bottom"/>
          </w:tcPr>
          <w:p w14:paraId="34A9720E"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0.054</w:t>
            </w:r>
          </w:p>
        </w:tc>
        <w:tc>
          <w:tcPr>
            <w:tcW w:w="918" w:type="dxa"/>
            <w:tcBorders>
              <w:top w:val="nil"/>
              <w:left w:val="nil"/>
              <w:bottom w:val="nil"/>
              <w:right w:val="nil"/>
            </w:tcBorders>
            <w:shd w:val="clear" w:color="auto" w:fill="FFFFFF"/>
            <w:tcMar>
              <w:top w:w="0" w:type="dxa"/>
              <w:left w:w="108" w:type="dxa"/>
              <w:bottom w:w="0" w:type="dxa"/>
              <w:right w:w="108" w:type="dxa"/>
            </w:tcMar>
            <w:vAlign w:val="bottom"/>
          </w:tcPr>
          <w:p w14:paraId="63895342"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0.021</w:t>
            </w:r>
          </w:p>
        </w:tc>
        <w:tc>
          <w:tcPr>
            <w:tcW w:w="1979" w:type="dxa"/>
            <w:tcBorders>
              <w:top w:val="nil"/>
              <w:left w:val="nil"/>
              <w:bottom w:val="nil"/>
              <w:right w:val="nil"/>
            </w:tcBorders>
            <w:shd w:val="clear" w:color="auto" w:fill="FFFFFF"/>
            <w:tcMar>
              <w:top w:w="0" w:type="dxa"/>
              <w:left w:w="108" w:type="dxa"/>
              <w:bottom w:w="0" w:type="dxa"/>
              <w:right w:w="108" w:type="dxa"/>
            </w:tcMar>
            <w:vAlign w:val="bottom"/>
          </w:tcPr>
          <w:p w14:paraId="264BF274"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 xml:space="preserve">0.011 </w:t>
            </w:r>
          </w:p>
        </w:tc>
        <w:tc>
          <w:tcPr>
            <w:tcW w:w="993" w:type="dxa"/>
            <w:tcBorders>
              <w:top w:val="nil"/>
              <w:left w:val="nil"/>
              <w:bottom w:val="nil"/>
              <w:right w:val="nil"/>
            </w:tcBorders>
            <w:shd w:val="clear" w:color="auto" w:fill="FFFFFF"/>
            <w:tcMar>
              <w:top w:w="0" w:type="dxa"/>
              <w:left w:w="108" w:type="dxa"/>
              <w:bottom w:w="0" w:type="dxa"/>
              <w:right w:w="108" w:type="dxa"/>
            </w:tcMar>
            <w:vAlign w:val="bottom"/>
          </w:tcPr>
          <w:p w14:paraId="4AA1200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0.021</w:t>
            </w:r>
          </w:p>
        </w:tc>
      </w:tr>
      <w:tr w:rsidR="000C562A" w:rsidRPr="00692A2B" w14:paraId="3A8A6313" w14:textId="77777777">
        <w:trPr>
          <w:trHeight w:val="353"/>
          <w:jc w:val="center"/>
        </w:trPr>
        <w:tc>
          <w:tcPr>
            <w:tcW w:w="1467" w:type="dxa"/>
            <w:tcBorders>
              <w:top w:val="nil"/>
              <w:left w:val="nil"/>
              <w:bottom w:val="single" w:sz="4" w:space="0" w:color="auto"/>
              <w:right w:val="nil"/>
            </w:tcBorders>
            <w:shd w:val="clear" w:color="auto" w:fill="auto"/>
            <w:tcMar>
              <w:top w:w="0" w:type="dxa"/>
              <w:left w:w="108" w:type="dxa"/>
              <w:bottom w:w="0" w:type="dxa"/>
              <w:right w:w="108" w:type="dxa"/>
            </w:tcMar>
            <w:vAlign w:val="bottom"/>
          </w:tcPr>
          <w:p w14:paraId="1CF00097" w14:textId="77777777" w:rsidR="000C562A" w:rsidRPr="00692A2B" w:rsidRDefault="000C562A" w:rsidP="009006CC">
            <w:pPr>
              <w:suppressAutoHyphens/>
              <w:spacing w:after="0" w:line="360" w:lineRule="auto"/>
              <w:rPr>
                <w:rFonts w:ascii="Times New Roman" w:eastAsia="SimSun" w:hAnsi="Times New Roman"/>
                <w:color w:val="00000A"/>
              </w:rPr>
            </w:pPr>
            <w:r>
              <w:rPr>
                <w:rFonts w:ascii="Times New Roman" w:eastAsia="SimSun" w:hAnsi="Times New Roman"/>
                <w:color w:val="00000A"/>
              </w:rPr>
              <w:t>Clade</w:t>
            </w:r>
            <w:r w:rsidRPr="00692A2B">
              <w:rPr>
                <w:rFonts w:ascii="Times New Roman" w:eastAsia="SimSun" w:hAnsi="Times New Roman"/>
                <w:color w:val="00000A"/>
              </w:rPr>
              <w:t xml:space="preserve"> B</w:t>
            </w:r>
          </w:p>
        </w:tc>
        <w:tc>
          <w:tcPr>
            <w:tcW w:w="1454" w:type="dxa"/>
            <w:tcBorders>
              <w:top w:val="nil"/>
              <w:left w:val="nil"/>
              <w:bottom w:val="single" w:sz="4" w:space="0" w:color="auto"/>
              <w:right w:val="nil"/>
            </w:tcBorders>
            <w:shd w:val="clear" w:color="auto" w:fill="FFFFFF"/>
            <w:tcMar>
              <w:top w:w="0" w:type="dxa"/>
              <w:left w:w="108" w:type="dxa"/>
              <w:bottom w:w="0" w:type="dxa"/>
              <w:right w:w="108" w:type="dxa"/>
            </w:tcMar>
            <w:vAlign w:val="bottom"/>
          </w:tcPr>
          <w:p w14:paraId="3E53517C"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 xml:space="preserve">0.889 </w:t>
            </w:r>
          </w:p>
        </w:tc>
        <w:tc>
          <w:tcPr>
            <w:tcW w:w="918" w:type="dxa"/>
            <w:tcBorders>
              <w:top w:val="nil"/>
              <w:left w:val="nil"/>
              <w:bottom w:val="single" w:sz="4" w:space="0" w:color="auto"/>
              <w:right w:val="nil"/>
            </w:tcBorders>
            <w:shd w:val="clear" w:color="auto" w:fill="FFFFFF"/>
            <w:tcMar>
              <w:top w:w="0" w:type="dxa"/>
              <w:left w:w="108" w:type="dxa"/>
              <w:bottom w:w="0" w:type="dxa"/>
              <w:right w:w="108" w:type="dxa"/>
            </w:tcMar>
            <w:vAlign w:val="bottom"/>
          </w:tcPr>
          <w:p w14:paraId="1D69D778"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0.091</w:t>
            </w:r>
          </w:p>
        </w:tc>
        <w:tc>
          <w:tcPr>
            <w:tcW w:w="1979" w:type="dxa"/>
            <w:tcBorders>
              <w:top w:val="nil"/>
              <w:left w:val="nil"/>
              <w:bottom w:val="single" w:sz="4" w:space="0" w:color="auto"/>
              <w:right w:val="nil"/>
            </w:tcBorders>
            <w:shd w:val="clear" w:color="auto" w:fill="FFFFFF"/>
            <w:tcMar>
              <w:top w:w="0" w:type="dxa"/>
              <w:left w:w="108" w:type="dxa"/>
              <w:bottom w:w="0" w:type="dxa"/>
              <w:right w:w="108" w:type="dxa"/>
            </w:tcMar>
            <w:vAlign w:val="bottom"/>
          </w:tcPr>
          <w:p w14:paraId="007BCCC5"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 xml:space="preserve">0.317     </w:t>
            </w:r>
          </w:p>
        </w:tc>
        <w:tc>
          <w:tcPr>
            <w:tcW w:w="993" w:type="dxa"/>
            <w:tcBorders>
              <w:top w:val="nil"/>
              <w:left w:val="nil"/>
              <w:bottom w:val="single" w:sz="4" w:space="0" w:color="auto"/>
              <w:right w:val="nil"/>
            </w:tcBorders>
            <w:shd w:val="clear" w:color="auto" w:fill="FFFFFF"/>
            <w:tcMar>
              <w:top w:w="0" w:type="dxa"/>
              <w:left w:w="108" w:type="dxa"/>
              <w:bottom w:w="0" w:type="dxa"/>
              <w:right w:w="108" w:type="dxa"/>
            </w:tcMar>
            <w:vAlign w:val="bottom"/>
          </w:tcPr>
          <w:p w14:paraId="286B618F" w14:textId="77777777" w:rsidR="000C562A" w:rsidRPr="00692A2B" w:rsidRDefault="000C562A" w:rsidP="009006CC">
            <w:pPr>
              <w:spacing w:after="0" w:line="360" w:lineRule="auto"/>
              <w:jc w:val="center"/>
              <w:rPr>
                <w:rFonts w:ascii="Times New Roman" w:hAnsi="Times New Roman"/>
                <w:color w:val="000000"/>
              </w:rPr>
            </w:pPr>
            <w:r w:rsidRPr="00692A2B">
              <w:rPr>
                <w:rFonts w:ascii="Times New Roman" w:hAnsi="Times New Roman"/>
                <w:color w:val="000000"/>
              </w:rPr>
              <w:t>0.211</w:t>
            </w:r>
          </w:p>
        </w:tc>
      </w:tr>
    </w:tbl>
    <w:p w14:paraId="6A0790C0" w14:textId="77777777" w:rsidR="000C562A" w:rsidRPr="00692A2B" w:rsidRDefault="000C562A" w:rsidP="000C562A">
      <w:pPr>
        <w:suppressAutoHyphens/>
        <w:jc w:val="center"/>
        <w:rPr>
          <w:rFonts w:ascii="Times New Roman" w:eastAsia="SimSun" w:hAnsi="Times New Roman"/>
          <w:b/>
          <w:color w:val="00000A"/>
          <w:szCs w:val="24"/>
        </w:rPr>
      </w:pPr>
    </w:p>
    <w:p w14:paraId="3F490ACA" w14:textId="77777777" w:rsidR="006F275F" w:rsidRDefault="006F275F" w:rsidP="00872D49">
      <w:pPr>
        <w:autoSpaceDE w:val="0"/>
        <w:autoSpaceDN w:val="0"/>
        <w:adjustRightInd w:val="0"/>
        <w:spacing w:after="0" w:line="480" w:lineRule="auto"/>
        <w:ind w:firstLine="709"/>
        <w:jc w:val="both"/>
        <w:rPr>
          <w:rFonts w:ascii="Times New Roman" w:hAnsi="Times New Roman" w:cs="Times New Roman"/>
          <w:sz w:val="24"/>
          <w:szCs w:val="24"/>
        </w:rPr>
      </w:pPr>
    </w:p>
    <w:p w14:paraId="702FB694" w14:textId="77777777" w:rsidR="009006CC" w:rsidRDefault="009006CC" w:rsidP="00872D49">
      <w:pPr>
        <w:autoSpaceDE w:val="0"/>
        <w:autoSpaceDN w:val="0"/>
        <w:adjustRightInd w:val="0"/>
        <w:spacing w:after="0" w:line="480" w:lineRule="auto"/>
        <w:ind w:firstLine="709"/>
        <w:jc w:val="both"/>
        <w:rPr>
          <w:rFonts w:ascii="Times New Roman" w:hAnsi="Times New Roman" w:cs="Times New Roman"/>
          <w:sz w:val="24"/>
          <w:szCs w:val="24"/>
        </w:rPr>
      </w:pPr>
    </w:p>
    <w:p w14:paraId="717C4BBE" w14:textId="77777777" w:rsidR="009006CC" w:rsidRDefault="009006CC" w:rsidP="00872D49">
      <w:pPr>
        <w:autoSpaceDE w:val="0"/>
        <w:autoSpaceDN w:val="0"/>
        <w:adjustRightInd w:val="0"/>
        <w:spacing w:after="0" w:line="480" w:lineRule="auto"/>
        <w:ind w:firstLine="709"/>
        <w:jc w:val="both"/>
        <w:rPr>
          <w:rFonts w:ascii="Times New Roman" w:hAnsi="Times New Roman" w:cs="Times New Roman"/>
          <w:sz w:val="24"/>
          <w:szCs w:val="24"/>
        </w:rPr>
      </w:pPr>
    </w:p>
    <w:p w14:paraId="48729B27" w14:textId="77777777" w:rsidR="00DB402A" w:rsidRDefault="00DB402A" w:rsidP="00872D49">
      <w:pPr>
        <w:autoSpaceDE w:val="0"/>
        <w:autoSpaceDN w:val="0"/>
        <w:adjustRightInd w:val="0"/>
        <w:spacing w:after="0" w:line="480" w:lineRule="auto"/>
        <w:ind w:firstLine="709"/>
        <w:jc w:val="both"/>
        <w:rPr>
          <w:rFonts w:ascii="Times New Roman" w:hAnsi="Times New Roman" w:cs="Times New Roman"/>
          <w:sz w:val="24"/>
          <w:szCs w:val="24"/>
        </w:rPr>
      </w:pPr>
    </w:p>
    <w:p w14:paraId="6FB70CFE" w14:textId="77777777" w:rsidR="00DB402A" w:rsidRPr="00DB402A" w:rsidRDefault="00DB402A" w:rsidP="00DB402A">
      <w:pPr>
        <w:suppressAutoHyphens/>
        <w:spacing w:after="0" w:line="480" w:lineRule="auto"/>
        <w:jc w:val="center"/>
        <w:rPr>
          <w:rFonts w:ascii="Times New Roman" w:eastAsia="SimSun" w:hAnsi="Times New Roman"/>
          <w:color w:val="00000A"/>
          <w:szCs w:val="24"/>
        </w:rPr>
      </w:pPr>
      <w:r w:rsidRPr="009E486A">
        <w:rPr>
          <w:rFonts w:ascii="Times New Roman" w:eastAsia="SimSun" w:hAnsi="Times New Roman"/>
          <w:noProof/>
          <w:color w:val="00000A"/>
          <w:szCs w:val="24"/>
          <w:lang w:val="pt-PT" w:eastAsia="pt-PT"/>
        </w:rPr>
        <w:lastRenderedPageBreak/>
        <w:drawing>
          <wp:inline distT="0" distB="0" distL="0" distR="0" wp14:anchorId="5E93453C" wp14:editId="52D4076E">
            <wp:extent cx="4050877" cy="1925239"/>
            <wp:effectExtent l="25400" t="0" r="0" b="0"/>
            <wp:docPr id="4"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de0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50801" cy="1925203"/>
                    </a:xfrm>
                    <a:prstGeom prst="rect">
                      <a:avLst/>
                    </a:prstGeom>
                  </pic:spPr>
                </pic:pic>
              </a:graphicData>
            </a:graphic>
          </wp:inline>
        </w:drawing>
      </w:r>
    </w:p>
    <w:p w14:paraId="5C7A66B4" w14:textId="77777777" w:rsidR="00E33C9F" w:rsidRDefault="00DB402A" w:rsidP="00E33C9F">
      <w:pPr>
        <w:suppressAutoHyphens/>
        <w:spacing w:line="360" w:lineRule="auto"/>
        <w:jc w:val="both"/>
        <w:rPr>
          <w:rFonts w:ascii="Times New Roman" w:eastAsia="SimSun" w:hAnsi="Times New Roman"/>
          <w:bCs/>
          <w:color w:val="00000A"/>
          <w:szCs w:val="24"/>
        </w:rPr>
      </w:pPr>
      <w:r w:rsidRPr="00DB402A">
        <w:rPr>
          <w:rFonts w:ascii="Times New Roman" w:eastAsia="SimSun" w:hAnsi="Times New Roman"/>
          <w:b/>
          <w:bCs/>
          <w:color w:val="00000A"/>
          <w:szCs w:val="24"/>
        </w:rPr>
        <w:t>Figure 2.</w:t>
      </w:r>
      <w:r>
        <w:rPr>
          <w:rFonts w:ascii="Times New Roman" w:eastAsia="SimSun" w:hAnsi="Times New Roman"/>
          <w:bCs/>
          <w:color w:val="00000A"/>
          <w:szCs w:val="24"/>
        </w:rPr>
        <w:t xml:space="preserve"> H</w:t>
      </w:r>
      <w:r w:rsidRPr="009E486A">
        <w:rPr>
          <w:rFonts w:ascii="Times New Roman" w:eastAsia="SimSun" w:hAnsi="Times New Roman"/>
          <w:bCs/>
          <w:color w:val="00000A"/>
          <w:szCs w:val="24"/>
        </w:rPr>
        <w:t xml:space="preserve">aplotype network for </w:t>
      </w:r>
      <w:r w:rsidRPr="00DB402A">
        <w:rPr>
          <w:rFonts w:ascii="Times New Roman" w:eastAsia="SimSun" w:hAnsi="Times New Roman"/>
          <w:bCs/>
          <w:i/>
          <w:color w:val="00000A"/>
          <w:szCs w:val="24"/>
        </w:rPr>
        <w:t>Alopias superciliosus</w:t>
      </w:r>
      <w:r w:rsidRPr="009E486A">
        <w:rPr>
          <w:rFonts w:ascii="Times New Roman" w:eastAsia="SimSun" w:hAnsi="Times New Roman"/>
          <w:bCs/>
          <w:color w:val="00000A"/>
          <w:szCs w:val="24"/>
        </w:rPr>
        <w:t>. The color</w:t>
      </w:r>
      <w:r>
        <w:rPr>
          <w:rFonts w:ascii="Times New Roman" w:eastAsia="SimSun" w:hAnsi="Times New Roman"/>
          <w:bCs/>
          <w:color w:val="00000A"/>
          <w:szCs w:val="24"/>
        </w:rPr>
        <w:t>ed circles represent the haplotypes</w:t>
      </w:r>
      <w:r w:rsidRPr="009E486A">
        <w:rPr>
          <w:rFonts w:ascii="Times New Roman" w:eastAsia="SimSun" w:hAnsi="Times New Roman"/>
          <w:b/>
          <w:bCs/>
          <w:color w:val="00000A"/>
          <w:szCs w:val="24"/>
        </w:rPr>
        <w:t xml:space="preserve">. </w:t>
      </w:r>
      <w:r w:rsidRPr="009E486A">
        <w:rPr>
          <w:rFonts w:ascii="Times New Roman" w:eastAsia="SimSun" w:hAnsi="Times New Roman"/>
          <w:bCs/>
          <w:color w:val="00000A"/>
          <w:szCs w:val="24"/>
        </w:rPr>
        <w:t>Black circles indicate hypothetical haplotypes ancestors or unsampled. The circle size is proportional to the amount of individuals who share th</w:t>
      </w:r>
      <w:r>
        <w:rPr>
          <w:rFonts w:ascii="Times New Roman" w:eastAsia="SimSun" w:hAnsi="Times New Roman"/>
          <w:bCs/>
          <w:color w:val="00000A"/>
          <w:szCs w:val="24"/>
        </w:rPr>
        <w:t>e same haplotype, different groups</w:t>
      </w:r>
      <w:r w:rsidRPr="009E486A">
        <w:rPr>
          <w:rFonts w:ascii="Times New Roman" w:eastAsia="SimSun" w:hAnsi="Times New Roman"/>
          <w:bCs/>
          <w:color w:val="00000A"/>
          <w:szCs w:val="24"/>
        </w:rPr>
        <w:t xml:space="preserve"> are represented with different colors and are proportionally shown within circles. The lines between haplotype pair difference of 1 in</w:t>
      </w:r>
      <w:r w:rsidR="00E33C9F">
        <w:rPr>
          <w:rFonts w:ascii="Times New Roman" w:eastAsia="SimSun" w:hAnsi="Times New Roman"/>
          <w:bCs/>
          <w:color w:val="00000A"/>
          <w:szCs w:val="24"/>
        </w:rPr>
        <w:t>dicates base</w:t>
      </w:r>
      <w:r w:rsidRPr="009E486A">
        <w:rPr>
          <w:rFonts w:ascii="Times New Roman" w:eastAsia="SimSun" w:hAnsi="Times New Roman"/>
          <w:bCs/>
          <w:color w:val="00000A"/>
          <w:szCs w:val="24"/>
        </w:rPr>
        <w:t xml:space="preserve">. ANE: </w:t>
      </w:r>
      <w:r w:rsidRPr="009E486A">
        <w:rPr>
          <w:rFonts w:ascii="Times New Roman" w:hAnsi="Times New Roman"/>
          <w:bCs/>
          <w:szCs w:val="24"/>
        </w:rPr>
        <w:t>Northwest Atlantic</w:t>
      </w:r>
      <w:r w:rsidRPr="009E486A">
        <w:rPr>
          <w:rFonts w:ascii="Times New Roman" w:eastAsia="SimSun" w:hAnsi="Times New Roman"/>
          <w:bCs/>
          <w:color w:val="00000A"/>
          <w:szCs w:val="24"/>
        </w:rPr>
        <w:t xml:space="preserve">, EE1: </w:t>
      </w:r>
      <w:r w:rsidRPr="009E486A">
        <w:rPr>
          <w:rFonts w:ascii="Times New Roman" w:hAnsi="Times New Roman"/>
          <w:bCs/>
          <w:szCs w:val="24"/>
        </w:rPr>
        <w:t xml:space="preserve">Western Equatorial Atlantic </w:t>
      </w:r>
      <w:r w:rsidRPr="009E486A">
        <w:rPr>
          <w:rFonts w:ascii="Times New Roman" w:eastAsia="SimSun" w:hAnsi="Times New Roman"/>
          <w:bCs/>
          <w:color w:val="00000A"/>
          <w:szCs w:val="24"/>
        </w:rPr>
        <w:t xml:space="preserve">1, EE2: </w:t>
      </w:r>
      <w:r w:rsidRPr="009E486A">
        <w:rPr>
          <w:rFonts w:ascii="Times New Roman" w:hAnsi="Times New Roman"/>
          <w:bCs/>
          <w:szCs w:val="24"/>
        </w:rPr>
        <w:t xml:space="preserve">Western Equatorial Atlantic </w:t>
      </w:r>
      <w:r w:rsidRPr="009E486A">
        <w:rPr>
          <w:rFonts w:ascii="Times New Roman" w:eastAsia="SimSun" w:hAnsi="Times New Roman"/>
          <w:bCs/>
          <w:color w:val="00000A"/>
          <w:szCs w:val="24"/>
        </w:rPr>
        <w:t xml:space="preserve">2, ASE: </w:t>
      </w:r>
      <w:r w:rsidRPr="009E486A">
        <w:rPr>
          <w:rFonts w:ascii="Times New Roman" w:eastAsia="SimSun" w:hAnsi="Times New Roman"/>
          <w:bCs/>
          <w:szCs w:val="24"/>
          <w:shd w:val="clear" w:color="auto" w:fill="FFFFFF"/>
        </w:rPr>
        <w:t>Southeast Atlantic</w:t>
      </w:r>
      <w:r w:rsidRPr="009E486A">
        <w:rPr>
          <w:rFonts w:ascii="Times New Roman" w:eastAsia="SimSun" w:hAnsi="Times New Roman"/>
          <w:bCs/>
          <w:color w:val="00000A"/>
          <w:szCs w:val="24"/>
        </w:rPr>
        <w:t xml:space="preserve">, AS: </w:t>
      </w:r>
      <w:r w:rsidRPr="009E486A">
        <w:rPr>
          <w:rFonts w:ascii="Times New Roman" w:eastAsia="SimSun" w:hAnsi="Times New Roman"/>
          <w:bCs/>
          <w:szCs w:val="24"/>
          <w:shd w:val="clear" w:color="auto" w:fill="FFFFFF"/>
        </w:rPr>
        <w:t>South Atlantic</w:t>
      </w:r>
      <w:r w:rsidRPr="009E486A">
        <w:rPr>
          <w:rFonts w:ascii="Times New Roman" w:eastAsia="SimSun" w:hAnsi="Times New Roman"/>
          <w:bCs/>
          <w:color w:val="00000A"/>
          <w:szCs w:val="24"/>
        </w:rPr>
        <w:t xml:space="preserve">, EW: </w:t>
      </w:r>
      <w:r w:rsidRPr="009E486A">
        <w:rPr>
          <w:rFonts w:ascii="Times New Roman" w:eastAsia="SimSun" w:hAnsi="Times New Roman"/>
          <w:bCs/>
          <w:szCs w:val="24"/>
          <w:shd w:val="clear" w:color="auto" w:fill="FFFFFF"/>
        </w:rPr>
        <w:t>West Equatorial</w:t>
      </w:r>
      <w:r w:rsidRPr="009E486A">
        <w:rPr>
          <w:rFonts w:ascii="Times New Roman" w:eastAsia="SimSun" w:hAnsi="Times New Roman"/>
          <w:bCs/>
          <w:color w:val="00000A"/>
          <w:szCs w:val="24"/>
        </w:rPr>
        <w:t xml:space="preserve">, ASW: </w:t>
      </w:r>
      <w:r w:rsidRPr="009E486A">
        <w:rPr>
          <w:rFonts w:ascii="Times New Roman" w:eastAsia="SimSun" w:hAnsi="Times New Roman"/>
          <w:bCs/>
          <w:szCs w:val="24"/>
          <w:shd w:val="clear" w:color="auto" w:fill="FFFFFF"/>
        </w:rPr>
        <w:t>Southwest Atlantic</w:t>
      </w:r>
      <w:r w:rsidRPr="009E486A">
        <w:rPr>
          <w:rFonts w:ascii="Times New Roman" w:eastAsia="SimSun" w:hAnsi="Times New Roman"/>
          <w:bCs/>
          <w:color w:val="00000A"/>
          <w:szCs w:val="24"/>
        </w:rPr>
        <w:t xml:space="preserve">, ANW: Northwest Atlantic, ISW: </w:t>
      </w:r>
      <w:r w:rsidRPr="009E486A">
        <w:rPr>
          <w:rFonts w:ascii="Times New Roman" w:eastAsia="SimSun" w:hAnsi="Times New Roman"/>
          <w:bCs/>
          <w:szCs w:val="24"/>
          <w:shd w:val="clear" w:color="auto" w:fill="FFFFFF"/>
        </w:rPr>
        <w:t xml:space="preserve">Southwest </w:t>
      </w:r>
      <w:r w:rsidRPr="009E486A">
        <w:rPr>
          <w:rFonts w:ascii="Times New Roman" w:hAnsi="Times New Roman"/>
          <w:bCs/>
          <w:szCs w:val="24"/>
        </w:rPr>
        <w:t>Indian Ocean</w:t>
      </w:r>
      <w:r w:rsidRPr="009E486A">
        <w:rPr>
          <w:rFonts w:ascii="Times New Roman" w:eastAsia="SimSun" w:hAnsi="Times New Roman"/>
          <w:bCs/>
          <w:color w:val="00000A"/>
          <w:szCs w:val="24"/>
        </w:rPr>
        <w:t xml:space="preserve">.  </w:t>
      </w:r>
    </w:p>
    <w:p w14:paraId="5EC30019" w14:textId="77777777" w:rsidR="00DB402A" w:rsidRPr="00E33C9F" w:rsidRDefault="00DB402A" w:rsidP="00E33C9F">
      <w:pPr>
        <w:suppressAutoHyphens/>
        <w:spacing w:line="360" w:lineRule="auto"/>
        <w:jc w:val="both"/>
        <w:rPr>
          <w:rFonts w:ascii="Times New Roman" w:eastAsia="SimSun" w:hAnsi="Times New Roman"/>
          <w:bCs/>
          <w:color w:val="00000A"/>
          <w:szCs w:val="24"/>
        </w:rPr>
      </w:pPr>
    </w:p>
    <w:p w14:paraId="79E7B0D2" w14:textId="77777777" w:rsidR="00DB402A" w:rsidRDefault="00DB402A" w:rsidP="00DB402A">
      <w:pPr>
        <w:keepNext/>
      </w:pPr>
      <w:r>
        <w:rPr>
          <w:noProof/>
          <w:lang w:val="pt-PT" w:eastAsia="pt-PT"/>
        </w:rPr>
        <w:drawing>
          <wp:inline distT="0" distB="0" distL="0" distR="0" wp14:anchorId="2B2DF1BC" wp14:editId="1C9F8CEB">
            <wp:extent cx="4800600" cy="2950134"/>
            <wp:effectExtent l="25400" t="0" r="0" b="0"/>
            <wp:docPr id="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vore_NJ.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99988" cy="2949758"/>
                    </a:xfrm>
                    <a:prstGeom prst="rect">
                      <a:avLst/>
                    </a:prstGeom>
                  </pic:spPr>
                </pic:pic>
              </a:graphicData>
            </a:graphic>
          </wp:inline>
        </w:drawing>
      </w:r>
    </w:p>
    <w:p w14:paraId="48775E27" w14:textId="77777777" w:rsidR="00E33C9F" w:rsidRDefault="00E33C9F" w:rsidP="00DB402A">
      <w:pPr>
        <w:pStyle w:val="Caption"/>
        <w:spacing w:line="360" w:lineRule="auto"/>
        <w:rPr>
          <w:b/>
          <w:color w:val="auto"/>
          <w:sz w:val="20"/>
          <w:lang w:val="en-US"/>
        </w:rPr>
      </w:pPr>
    </w:p>
    <w:p w14:paraId="2663CD5E" w14:textId="77777777" w:rsidR="00DB402A" w:rsidRPr="00DB402A" w:rsidRDefault="00DB402A" w:rsidP="00DB402A">
      <w:pPr>
        <w:pStyle w:val="Caption"/>
        <w:spacing w:line="360" w:lineRule="auto"/>
        <w:rPr>
          <w:color w:val="auto"/>
          <w:sz w:val="22"/>
          <w:lang w:val="en-US"/>
        </w:rPr>
      </w:pPr>
      <w:r w:rsidRPr="00DB402A">
        <w:rPr>
          <w:b/>
          <w:color w:val="auto"/>
          <w:sz w:val="20"/>
          <w:lang w:val="en-US"/>
        </w:rPr>
        <w:t>Figure</w:t>
      </w:r>
      <w:r>
        <w:rPr>
          <w:b/>
          <w:color w:val="auto"/>
          <w:sz w:val="20"/>
          <w:lang w:val="en-US"/>
        </w:rPr>
        <w:t xml:space="preserve"> 3</w:t>
      </w:r>
      <w:r w:rsidRPr="00DB402A">
        <w:rPr>
          <w:b/>
          <w:color w:val="auto"/>
          <w:sz w:val="20"/>
          <w:lang w:val="en-US"/>
        </w:rPr>
        <w:t xml:space="preserve">. </w:t>
      </w:r>
      <w:r w:rsidRPr="00DB402A">
        <w:rPr>
          <w:color w:val="auto"/>
          <w:sz w:val="22"/>
          <w:lang w:val="en-US"/>
        </w:rPr>
        <w:t>Neighbor-Joining tree of haplotypes generated using Tamura-</w:t>
      </w:r>
      <w:proofErr w:type="spellStart"/>
      <w:r w:rsidRPr="00DB402A">
        <w:rPr>
          <w:color w:val="auto"/>
          <w:sz w:val="22"/>
          <w:lang w:val="en-US"/>
        </w:rPr>
        <w:t>Nei</w:t>
      </w:r>
      <w:proofErr w:type="spellEnd"/>
      <w:r w:rsidRPr="00DB402A">
        <w:rPr>
          <w:color w:val="auto"/>
          <w:sz w:val="22"/>
          <w:lang w:val="en-US"/>
        </w:rPr>
        <w:t xml:space="preserve"> distances. The two haplogroups are indicated as Clade A and clade B. Percentages of bootstrap are shown when &gt;50%. As1-10 indicate the haplotypes found. Sequences </w:t>
      </w:r>
      <w:r w:rsidR="00E33C9F">
        <w:rPr>
          <w:color w:val="auto"/>
          <w:sz w:val="22"/>
          <w:lang w:val="en-US"/>
        </w:rPr>
        <w:t>CR</w:t>
      </w:r>
      <w:r w:rsidRPr="00DB402A">
        <w:rPr>
          <w:color w:val="auto"/>
          <w:sz w:val="22"/>
          <w:lang w:val="en-US"/>
        </w:rPr>
        <w:t xml:space="preserve"> obtained in GenBank: </w:t>
      </w:r>
      <w:r w:rsidRPr="00E33C9F">
        <w:rPr>
          <w:i/>
          <w:color w:val="auto"/>
          <w:sz w:val="22"/>
          <w:lang w:val="en-US"/>
        </w:rPr>
        <w:t>A</w:t>
      </w:r>
      <w:r w:rsidR="00E33C9F" w:rsidRPr="00E33C9F">
        <w:rPr>
          <w:i/>
          <w:color w:val="auto"/>
          <w:sz w:val="22"/>
          <w:lang w:val="en-US"/>
        </w:rPr>
        <w:t>.</w:t>
      </w:r>
      <w:r w:rsidRPr="00E33C9F">
        <w:rPr>
          <w:i/>
          <w:color w:val="auto"/>
          <w:sz w:val="22"/>
          <w:lang w:val="en-US"/>
        </w:rPr>
        <w:t xml:space="preserve"> superciliosus</w:t>
      </w:r>
      <w:r w:rsidRPr="00DB402A">
        <w:rPr>
          <w:color w:val="auto"/>
          <w:sz w:val="22"/>
          <w:lang w:val="en-US"/>
        </w:rPr>
        <w:t xml:space="preserve">, identification GI:491649769 (Chang et al. 2014) and </w:t>
      </w:r>
      <w:r w:rsidRPr="00E33C9F">
        <w:rPr>
          <w:i/>
          <w:color w:val="auto"/>
          <w:sz w:val="22"/>
          <w:lang w:val="en-US"/>
        </w:rPr>
        <w:t>A</w:t>
      </w:r>
      <w:r w:rsidR="00E33C9F" w:rsidRPr="00E33C9F">
        <w:rPr>
          <w:i/>
          <w:color w:val="auto"/>
          <w:sz w:val="22"/>
          <w:lang w:val="en-US"/>
        </w:rPr>
        <w:t xml:space="preserve">. </w:t>
      </w:r>
      <w:r w:rsidRPr="00E33C9F">
        <w:rPr>
          <w:i/>
          <w:color w:val="auto"/>
          <w:sz w:val="22"/>
          <w:lang w:val="en-US"/>
        </w:rPr>
        <w:t>pelagicus</w:t>
      </w:r>
      <w:r w:rsidRPr="00DB402A">
        <w:rPr>
          <w:color w:val="auto"/>
          <w:sz w:val="22"/>
          <w:lang w:val="en-US"/>
        </w:rPr>
        <w:t>, identification GI:546351348 (Chen et al. 2015).</w:t>
      </w:r>
    </w:p>
    <w:p w14:paraId="5DCA68C3" w14:textId="77777777" w:rsidR="00EE6421" w:rsidRDefault="00EE6421" w:rsidP="00872D49">
      <w:pPr>
        <w:autoSpaceDE w:val="0"/>
        <w:autoSpaceDN w:val="0"/>
        <w:adjustRightInd w:val="0"/>
        <w:spacing w:after="0" w:line="480" w:lineRule="auto"/>
        <w:ind w:firstLine="709"/>
        <w:jc w:val="both"/>
        <w:rPr>
          <w:rFonts w:ascii="Times New Roman" w:hAnsi="Times New Roman" w:cs="Times New Roman"/>
          <w:sz w:val="24"/>
          <w:szCs w:val="24"/>
        </w:rPr>
      </w:pPr>
    </w:p>
    <w:p w14:paraId="3921E3F9" w14:textId="77777777" w:rsidR="00604029" w:rsidRDefault="00872D49" w:rsidP="00872D49">
      <w:pPr>
        <w:autoSpaceDE w:val="0"/>
        <w:autoSpaceDN w:val="0"/>
        <w:adjustRightInd w:val="0"/>
        <w:spacing w:after="0" w:line="480" w:lineRule="auto"/>
        <w:ind w:firstLine="709"/>
        <w:jc w:val="both"/>
        <w:rPr>
          <w:rFonts w:ascii="Times New Roman" w:hAnsi="Times New Roman" w:cs="Times New Roman"/>
          <w:sz w:val="24"/>
          <w:szCs w:val="24"/>
        </w:rPr>
      </w:pPr>
      <w:r w:rsidRPr="001424C6">
        <w:rPr>
          <w:rFonts w:ascii="Times New Roman" w:hAnsi="Times New Roman" w:cs="Times New Roman"/>
          <w:sz w:val="24"/>
          <w:szCs w:val="24"/>
        </w:rPr>
        <w:t>Clade B is shared by 3.9% of the samples and regarded as rare</w:t>
      </w:r>
      <w:r w:rsidR="007E1B34" w:rsidRPr="001424C6">
        <w:rPr>
          <w:rFonts w:ascii="Times New Roman" w:hAnsi="Times New Roman" w:cs="Times New Roman"/>
          <w:sz w:val="24"/>
          <w:szCs w:val="24"/>
        </w:rPr>
        <w:t>. The</w:t>
      </w:r>
      <w:r w:rsidRPr="001424C6">
        <w:rPr>
          <w:rFonts w:ascii="Times New Roman" w:hAnsi="Times New Roman" w:cs="Times New Roman"/>
          <w:sz w:val="24"/>
          <w:szCs w:val="24"/>
        </w:rPr>
        <w:t xml:space="preserve"> genetic distance </w:t>
      </w:r>
      <w:r w:rsidRPr="001424C6">
        <w:rPr>
          <w:rFonts w:ascii="Times New Roman" w:hAnsi="Times New Roman"/>
          <w:sz w:val="24"/>
          <w:szCs w:val="24"/>
        </w:rPr>
        <w:t>showed</w:t>
      </w:r>
      <w:r w:rsidRPr="001424C6">
        <w:rPr>
          <w:rFonts w:ascii="Times New Roman" w:hAnsi="Times New Roman" w:cs="Times New Roman"/>
          <w:sz w:val="24"/>
          <w:szCs w:val="24"/>
        </w:rPr>
        <w:t xml:space="preserve"> between</w:t>
      </w:r>
      <w:r w:rsidR="007E1B34" w:rsidRPr="001424C6">
        <w:rPr>
          <w:rFonts w:ascii="Times New Roman" w:hAnsi="Times New Roman" w:cs="Times New Roman"/>
          <w:sz w:val="24"/>
          <w:szCs w:val="24"/>
        </w:rPr>
        <w:t xml:space="preserve"> the</w:t>
      </w:r>
      <w:r w:rsidRPr="001424C6">
        <w:rPr>
          <w:rFonts w:ascii="Times New Roman" w:hAnsi="Times New Roman" w:cs="Times New Roman"/>
          <w:sz w:val="24"/>
          <w:szCs w:val="24"/>
        </w:rPr>
        <w:t xml:space="preserve"> two Clades was 0.012 ± 0.003 (see Table 2). The </w:t>
      </w:r>
      <w:r w:rsidRPr="001424C6">
        <w:rPr>
          <w:rFonts w:ascii="Times New Roman" w:hAnsi="Times New Roman" w:cs="Times New Roman"/>
          <w:i/>
          <w:sz w:val="24"/>
          <w:szCs w:val="24"/>
        </w:rPr>
        <w:t>Φ</w:t>
      </w:r>
      <w:r w:rsidRPr="001424C6">
        <w:rPr>
          <w:rFonts w:ascii="Times New Roman" w:hAnsi="Times New Roman" w:cs="Times New Roman"/>
          <w:sz w:val="24"/>
          <w:szCs w:val="24"/>
          <w:vertAlign w:val="subscript"/>
        </w:rPr>
        <w:t>ST</w:t>
      </w:r>
      <w:r w:rsidRPr="001424C6">
        <w:rPr>
          <w:rFonts w:ascii="Times New Roman" w:hAnsi="Times New Roman" w:cs="Times New Roman"/>
          <w:i/>
          <w:sz w:val="24"/>
          <w:szCs w:val="24"/>
        </w:rPr>
        <w:t xml:space="preserve"> </w:t>
      </w:r>
      <w:r w:rsidRPr="001424C6">
        <w:rPr>
          <w:rFonts w:ascii="Times New Roman" w:hAnsi="Times New Roman" w:cs="Times New Roman"/>
          <w:sz w:val="24"/>
          <w:szCs w:val="24"/>
        </w:rPr>
        <w:t>values did not represent the existence of population structuring, although some analy</w:t>
      </w:r>
      <w:r w:rsidR="007E1B34" w:rsidRPr="001424C6">
        <w:rPr>
          <w:rFonts w:ascii="Times New Roman" w:hAnsi="Times New Roman" w:cs="Times New Roman"/>
          <w:sz w:val="24"/>
          <w:szCs w:val="24"/>
        </w:rPr>
        <w:t>s</w:t>
      </w:r>
      <w:r w:rsidRPr="001424C6">
        <w:rPr>
          <w:rFonts w:ascii="Times New Roman" w:hAnsi="Times New Roman" w:cs="Times New Roman"/>
          <w:sz w:val="24"/>
          <w:szCs w:val="24"/>
        </w:rPr>
        <w:t xml:space="preserve">es have resulted in </w:t>
      </w:r>
      <w:r w:rsidRPr="001424C6">
        <w:rPr>
          <w:rFonts w:ascii="Times New Roman" w:hAnsi="Times New Roman" w:cs="Times New Roman"/>
          <w:i/>
          <w:sz w:val="24"/>
          <w:szCs w:val="24"/>
        </w:rPr>
        <w:t>Φ</w:t>
      </w:r>
      <w:r w:rsidRPr="001424C6">
        <w:rPr>
          <w:rFonts w:ascii="Times New Roman" w:hAnsi="Times New Roman" w:cs="Times New Roman"/>
          <w:sz w:val="24"/>
          <w:szCs w:val="24"/>
          <w:vertAlign w:val="subscript"/>
        </w:rPr>
        <w:t>ST</w:t>
      </w:r>
      <w:r w:rsidRPr="001424C6">
        <w:rPr>
          <w:rFonts w:ascii="Times New Roman" w:hAnsi="Times New Roman" w:cs="Times New Roman"/>
          <w:sz w:val="24"/>
          <w:szCs w:val="24"/>
        </w:rPr>
        <w:t xml:space="preserve"> rates near 0.05 (sample gr</w:t>
      </w:r>
      <w:r w:rsidR="004A43BB" w:rsidRPr="001424C6">
        <w:rPr>
          <w:rFonts w:ascii="Times New Roman" w:hAnsi="Times New Roman" w:cs="Times New Roman"/>
          <w:sz w:val="24"/>
          <w:szCs w:val="24"/>
        </w:rPr>
        <w:t>oup of the South Atlantic - AS). Also,</w:t>
      </w:r>
      <w:r w:rsidRPr="001424C6">
        <w:rPr>
          <w:rFonts w:ascii="Times New Roman" w:hAnsi="Times New Roman" w:cs="Times New Roman"/>
          <w:sz w:val="24"/>
          <w:szCs w:val="24"/>
        </w:rPr>
        <w:t xml:space="preserve"> there is no statistical suppor</w:t>
      </w:r>
      <w:r w:rsidR="004A43BB" w:rsidRPr="001424C6">
        <w:rPr>
          <w:rFonts w:ascii="Times New Roman" w:hAnsi="Times New Roman" w:cs="Times New Roman"/>
          <w:sz w:val="24"/>
          <w:szCs w:val="24"/>
        </w:rPr>
        <w:t>t for the indication of structu</w:t>
      </w:r>
      <w:r w:rsidR="0046788F" w:rsidRPr="001424C6">
        <w:rPr>
          <w:rFonts w:ascii="Times New Roman" w:hAnsi="Times New Roman" w:cs="Times New Roman"/>
          <w:sz w:val="24"/>
          <w:szCs w:val="24"/>
        </w:rPr>
        <w:t>r</w:t>
      </w:r>
      <w:r w:rsidR="004A43BB" w:rsidRPr="001424C6">
        <w:rPr>
          <w:rFonts w:ascii="Times New Roman" w:hAnsi="Times New Roman" w:cs="Times New Roman"/>
          <w:sz w:val="24"/>
          <w:szCs w:val="24"/>
        </w:rPr>
        <w:t>ing</w:t>
      </w:r>
      <w:r w:rsidRPr="001424C6">
        <w:rPr>
          <w:rFonts w:ascii="Times New Roman" w:hAnsi="Times New Roman" w:cs="Times New Roman"/>
          <w:sz w:val="24"/>
          <w:szCs w:val="24"/>
        </w:rPr>
        <w:t xml:space="preserve">, probably due to the low number of samples (Table 3). Likewise, the </w:t>
      </w:r>
      <w:r w:rsidR="004A43BB" w:rsidRPr="001424C6">
        <w:rPr>
          <w:rFonts w:ascii="Times New Roman" w:hAnsi="Times New Roman" w:cs="Times New Roman"/>
          <w:sz w:val="24"/>
          <w:szCs w:val="24"/>
        </w:rPr>
        <w:t xml:space="preserve">results of the </w:t>
      </w:r>
      <w:r w:rsidRPr="001424C6">
        <w:rPr>
          <w:rFonts w:ascii="Times New Roman" w:hAnsi="Times New Roman" w:cs="Times New Roman"/>
          <w:sz w:val="24"/>
          <w:szCs w:val="24"/>
        </w:rPr>
        <w:t xml:space="preserve">analysis of molecular variance (AMOVA) </w:t>
      </w:r>
      <w:r w:rsidR="004A43BB" w:rsidRPr="001424C6">
        <w:rPr>
          <w:rFonts w:ascii="Times New Roman" w:hAnsi="Times New Roman" w:cs="Times New Roman"/>
          <w:sz w:val="24"/>
          <w:szCs w:val="24"/>
        </w:rPr>
        <w:t>did not reveal</w:t>
      </w:r>
      <w:r w:rsidRPr="001424C6">
        <w:rPr>
          <w:rFonts w:ascii="Times New Roman" w:hAnsi="Times New Roman" w:cs="Times New Roman"/>
          <w:sz w:val="24"/>
          <w:szCs w:val="24"/>
        </w:rPr>
        <w:t xml:space="preserve"> significant differences in any of the cases of </w:t>
      </w:r>
      <w:r w:rsidR="003D1875" w:rsidRPr="001424C6">
        <w:rPr>
          <w:rFonts w:ascii="Times New Roman" w:hAnsi="Times New Roman" w:cs="Times New Roman"/>
          <w:sz w:val="24"/>
          <w:szCs w:val="24"/>
        </w:rPr>
        <w:t xml:space="preserve">simulations of </w:t>
      </w:r>
      <w:r w:rsidRPr="001424C6">
        <w:rPr>
          <w:rFonts w:ascii="Times New Roman" w:hAnsi="Times New Roman" w:cs="Times New Roman"/>
          <w:sz w:val="24"/>
          <w:szCs w:val="24"/>
        </w:rPr>
        <w:t xml:space="preserve">population structuring (Table 4), even when comparing pairs </w:t>
      </w:r>
      <w:r w:rsidR="003D1875" w:rsidRPr="001424C6">
        <w:rPr>
          <w:rFonts w:ascii="Times New Roman" w:hAnsi="Times New Roman" w:cs="Times New Roman"/>
          <w:sz w:val="24"/>
          <w:szCs w:val="24"/>
        </w:rPr>
        <w:t>from</w:t>
      </w:r>
      <w:r w:rsidRPr="001424C6">
        <w:rPr>
          <w:rFonts w:ascii="Times New Roman" w:hAnsi="Times New Roman" w:cs="Times New Roman"/>
          <w:sz w:val="24"/>
          <w:szCs w:val="24"/>
        </w:rPr>
        <w:t xml:space="preserve"> the Atlantic and Indian Oceans. The global </w:t>
      </w:r>
      <w:r w:rsidRPr="001424C6">
        <w:rPr>
          <w:rFonts w:ascii="Times New Roman" w:hAnsi="Times New Roman" w:cs="Times New Roman"/>
          <w:i/>
          <w:sz w:val="24"/>
          <w:szCs w:val="24"/>
        </w:rPr>
        <w:t>Φ</w:t>
      </w:r>
      <w:r w:rsidRPr="001424C6">
        <w:rPr>
          <w:rFonts w:ascii="Times New Roman" w:hAnsi="Times New Roman" w:cs="Times New Roman"/>
          <w:sz w:val="24"/>
          <w:szCs w:val="24"/>
          <w:vertAlign w:val="subscript"/>
        </w:rPr>
        <w:t>ST</w:t>
      </w:r>
      <w:r w:rsidRPr="001424C6">
        <w:rPr>
          <w:rFonts w:ascii="Times New Roman" w:hAnsi="Times New Roman" w:cs="Times New Roman"/>
          <w:sz w:val="24"/>
          <w:szCs w:val="24"/>
        </w:rPr>
        <w:t xml:space="preserve"> </w:t>
      </w:r>
      <w:r w:rsidR="00C656E8" w:rsidRPr="001424C6">
        <w:rPr>
          <w:rFonts w:ascii="Times New Roman" w:hAnsi="Times New Roman" w:cs="Times New Roman"/>
          <w:sz w:val="24"/>
          <w:szCs w:val="24"/>
        </w:rPr>
        <w:t xml:space="preserve">value </w:t>
      </w:r>
      <w:r w:rsidRPr="001424C6">
        <w:rPr>
          <w:rFonts w:ascii="Times New Roman" w:hAnsi="Times New Roman" w:cs="Times New Roman"/>
          <w:sz w:val="24"/>
          <w:szCs w:val="24"/>
        </w:rPr>
        <w:t>was 0.0394 (</w:t>
      </w:r>
      <w:r w:rsidR="008514A4" w:rsidRPr="008514A4">
        <w:rPr>
          <w:rFonts w:ascii="Times New Roman" w:hAnsi="Times New Roman" w:cs="Times New Roman"/>
          <w:i/>
          <w:sz w:val="24"/>
          <w:szCs w:val="24"/>
        </w:rPr>
        <w:t>p</w:t>
      </w:r>
      <w:r w:rsidRPr="001424C6">
        <w:rPr>
          <w:rFonts w:ascii="Times New Roman" w:hAnsi="Times New Roman" w:cs="Times New Roman"/>
          <w:sz w:val="24"/>
          <w:szCs w:val="24"/>
        </w:rPr>
        <w:t xml:space="preserve"> = 0.0635), thus not rejecting</w:t>
      </w:r>
      <w:r w:rsidR="003D1875" w:rsidRPr="001424C6">
        <w:rPr>
          <w:rFonts w:ascii="Times New Roman" w:hAnsi="Times New Roman" w:cs="Times New Roman"/>
          <w:sz w:val="24"/>
          <w:szCs w:val="24"/>
        </w:rPr>
        <w:t xml:space="preserve"> a</w:t>
      </w:r>
      <w:r w:rsidRPr="001424C6">
        <w:rPr>
          <w:rFonts w:ascii="Times New Roman" w:hAnsi="Times New Roman" w:cs="Times New Roman"/>
          <w:sz w:val="24"/>
          <w:szCs w:val="24"/>
        </w:rPr>
        <w:t xml:space="preserve"> null hypothesis of panmixia. Considering these values (AMOVA), all sampling sites were combined as a single group for analys</w:t>
      </w:r>
      <w:r w:rsidR="0046788F" w:rsidRPr="001424C6">
        <w:rPr>
          <w:rFonts w:ascii="Times New Roman" w:hAnsi="Times New Roman" w:cs="Times New Roman"/>
          <w:sz w:val="24"/>
          <w:szCs w:val="24"/>
        </w:rPr>
        <w:t>e</w:t>
      </w:r>
      <w:r w:rsidRPr="001424C6">
        <w:rPr>
          <w:rFonts w:ascii="Times New Roman" w:hAnsi="Times New Roman" w:cs="Times New Roman"/>
          <w:sz w:val="24"/>
          <w:szCs w:val="24"/>
        </w:rPr>
        <w:t xml:space="preserve">s </w:t>
      </w:r>
      <w:r w:rsidR="003D1875" w:rsidRPr="001424C6">
        <w:rPr>
          <w:rFonts w:ascii="Times New Roman" w:hAnsi="Times New Roman" w:cs="Times New Roman"/>
          <w:sz w:val="24"/>
          <w:szCs w:val="24"/>
        </w:rPr>
        <w:t>of</w:t>
      </w:r>
      <w:r w:rsidRPr="001424C6">
        <w:rPr>
          <w:rFonts w:ascii="Times New Roman" w:hAnsi="Times New Roman" w:cs="Times New Roman"/>
          <w:sz w:val="24"/>
          <w:szCs w:val="24"/>
        </w:rPr>
        <w:t xml:space="preserve"> population expansions.</w:t>
      </w:r>
    </w:p>
    <w:p w14:paraId="643386D8" w14:textId="77777777" w:rsidR="00604029" w:rsidRDefault="00604029" w:rsidP="00872D49">
      <w:pPr>
        <w:autoSpaceDE w:val="0"/>
        <w:autoSpaceDN w:val="0"/>
        <w:adjustRightInd w:val="0"/>
        <w:spacing w:after="0" w:line="480" w:lineRule="auto"/>
        <w:ind w:firstLine="709"/>
        <w:jc w:val="both"/>
        <w:rPr>
          <w:rFonts w:ascii="Times New Roman" w:hAnsi="Times New Roman" w:cs="Times New Roman"/>
          <w:sz w:val="24"/>
          <w:szCs w:val="24"/>
        </w:rPr>
      </w:pPr>
    </w:p>
    <w:p w14:paraId="27C8FFEF" w14:textId="77777777" w:rsidR="00604029" w:rsidRDefault="00604029" w:rsidP="00872D49">
      <w:pPr>
        <w:autoSpaceDE w:val="0"/>
        <w:autoSpaceDN w:val="0"/>
        <w:adjustRightInd w:val="0"/>
        <w:spacing w:after="0" w:line="480" w:lineRule="auto"/>
        <w:ind w:firstLine="709"/>
        <w:jc w:val="both"/>
        <w:rPr>
          <w:rFonts w:ascii="Times New Roman" w:hAnsi="Times New Roman" w:cs="Times New Roman"/>
          <w:sz w:val="24"/>
          <w:szCs w:val="24"/>
        </w:rPr>
      </w:pPr>
    </w:p>
    <w:p w14:paraId="650F4A24" w14:textId="77777777" w:rsidR="00604029" w:rsidRPr="00604029" w:rsidRDefault="00604029" w:rsidP="00604029">
      <w:pPr>
        <w:keepNext/>
        <w:suppressAutoHyphens/>
        <w:spacing w:line="360" w:lineRule="auto"/>
        <w:jc w:val="both"/>
        <w:rPr>
          <w:rFonts w:ascii="Times New Roman" w:eastAsia="SimSun" w:hAnsi="Times New Roman" w:cs="Calibri"/>
          <w:bCs/>
          <w:color w:val="00000A"/>
          <w:szCs w:val="18"/>
        </w:rPr>
      </w:pPr>
      <w:r w:rsidRPr="00604029">
        <w:rPr>
          <w:rFonts w:ascii="Times New Roman" w:eastAsia="SimSun" w:hAnsi="Times New Roman" w:cs="Calibri"/>
          <w:b/>
          <w:bCs/>
          <w:color w:val="00000A"/>
          <w:szCs w:val="18"/>
        </w:rPr>
        <w:t xml:space="preserve">Table </w:t>
      </w:r>
      <w:r w:rsidR="00391425" w:rsidRPr="00604029">
        <w:rPr>
          <w:rFonts w:ascii="Times New Roman" w:eastAsia="SimSun" w:hAnsi="Times New Roman" w:cs="Calibri"/>
          <w:b/>
          <w:bCs/>
          <w:color w:val="00000A"/>
          <w:szCs w:val="18"/>
        </w:rPr>
        <w:fldChar w:fldCharType="begin"/>
      </w:r>
      <w:r w:rsidRPr="00604029">
        <w:rPr>
          <w:rFonts w:ascii="Times New Roman" w:eastAsia="SimSun" w:hAnsi="Times New Roman" w:cs="Calibri"/>
          <w:b/>
          <w:bCs/>
          <w:color w:val="00000A"/>
          <w:szCs w:val="18"/>
        </w:rPr>
        <w:instrText xml:space="preserve"> SEQ Tabela \* ARABIC </w:instrText>
      </w:r>
      <w:r w:rsidR="00391425" w:rsidRPr="00604029">
        <w:rPr>
          <w:rFonts w:ascii="Times New Roman" w:eastAsia="SimSun" w:hAnsi="Times New Roman" w:cs="Calibri"/>
          <w:b/>
          <w:bCs/>
          <w:color w:val="00000A"/>
          <w:szCs w:val="18"/>
        </w:rPr>
        <w:fldChar w:fldCharType="separate"/>
      </w:r>
      <w:r w:rsidRPr="00604029">
        <w:rPr>
          <w:rFonts w:ascii="Times New Roman" w:eastAsia="SimSun" w:hAnsi="Times New Roman" w:cs="Calibri"/>
          <w:b/>
          <w:bCs/>
          <w:noProof/>
          <w:color w:val="00000A"/>
          <w:szCs w:val="18"/>
        </w:rPr>
        <w:t>3</w:t>
      </w:r>
      <w:r w:rsidR="00391425" w:rsidRPr="00604029">
        <w:rPr>
          <w:rFonts w:ascii="Times New Roman" w:eastAsia="SimSun" w:hAnsi="Times New Roman" w:cs="Calibri"/>
          <w:b/>
          <w:bCs/>
          <w:color w:val="00000A"/>
          <w:szCs w:val="18"/>
        </w:rPr>
        <w:fldChar w:fldCharType="end"/>
      </w:r>
      <w:r w:rsidRPr="00604029">
        <w:rPr>
          <w:rFonts w:ascii="Times New Roman" w:eastAsia="SimSun" w:hAnsi="Times New Roman" w:cs="Calibri"/>
          <w:b/>
          <w:bCs/>
          <w:color w:val="00000A"/>
          <w:szCs w:val="18"/>
        </w:rPr>
        <w:t>.</w:t>
      </w:r>
      <w:r w:rsidRPr="00604029">
        <w:rPr>
          <w:rFonts w:ascii="Times New Roman" w:eastAsia="SimSun" w:hAnsi="Times New Roman" w:cs="Calibri"/>
          <w:bCs/>
          <w:color w:val="00000A"/>
          <w:szCs w:val="18"/>
        </w:rPr>
        <w:t xml:space="preserve"> Estimated values of </w:t>
      </w:r>
      <w:r w:rsidRPr="00604029">
        <w:rPr>
          <w:rFonts w:ascii="Times New Roman" w:eastAsia="SimSun" w:hAnsi="Times New Roman" w:cs="Calibri"/>
          <w:bCs/>
          <w:i/>
          <w:color w:val="00000A"/>
          <w:szCs w:val="18"/>
        </w:rPr>
        <w:t>Φ</w:t>
      </w:r>
      <w:r w:rsidRPr="00604029">
        <w:rPr>
          <w:rFonts w:ascii="Times New Roman" w:eastAsia="SimSun" w:hAnsi="Times New Roman" w:cs="Calibri"/>
          <w:bCs/>
          <w:color w:val="00000A"/>
          <w:szCs w:val="18"/>
          <w:vertAlign w:val="subscript"/>
        </w:rPr>
        <w:t>ST</w:t>
      </w:r>
      <w:r w:rsidRPr="00604029">
        <w:rPr>
          <w:rFonts w:ascii="Times New Roman" w:eastAsia="SimSun" w:hAnsi="Times New Roman" w:cs="Calibri"/>
          <w:bCs/>
          <w:color w:val="00000A"/>
          <w:szCs w:val="18"/>
        </w:rPr>
        <w:t xml:space="preserve"> pairwise amo</w:t>
      </w:r>
      <w:r>
        <w:rPr>
          <w:rFonts w:ascii="Times New Roman" w:eastAsia="SimSun" w:hAnsi="Times New Roman" w:cs="Calibri"/>
          <w:bCs/>
          <w:color w:val="00000A"/>
          <w:szCs w:val="18"/>
        </w:rPr>
        <w:t xml:space="preserve">ng the eight location of </w:t>
      </w:r>
      <w:r w:rsidRPr="00604029">
        <w:rPr>
          <w:rFonts w:ascii="Times New Roman" w:eastAsia="SimSun" w:hAnsi="Times New Roman" w:cs="Calibri"/>
          <w:bCs/>
          <w:i/>
          <w:color w:val="00000A"/>
          <w:szCs w:val="18"/>
        </w:rPr>
        <w:t>A. superciliosus</w:t>
      </w:r>
      <w:r w:rsidRPr="00604029">
        <w:rPr>
          <w:rFonts w:ascii="Times New Roman" w:eastAsia="SimSun" w:hAnsi="Times New Roman" w:cs="Calibri"/>
          <w:bCs/>
          <w:color w:val="00000A"/>
          <w:szCs w:val="18"/>
        </w:rPr>
        <w:t xml:space="preserve"> (below the diagonal) and </w:t>
      </w:r>
      <w:r w:rsidRPr="00604029">
        <w:rPr>
          <w:rFonts w:ascii="Times New Roman" w:eastAsia="SimSun" w:hAnsi="Times New Roman" w:cs="Calibri"/>
          <w:bCs/>
          <w:i/>
          <w:color w:val="00000A"/>
          <w:szCs w:val="18"/>
        </w:rPr>
        <w:t>p</w:t>
      </w:r>
      <w:r w:rsidRPr="00604029">
        <w:rPr>
          <w:rFonts w:ascii="Times New Roman" w:eastAsia="SimSun" w:hAnsi="Times New Roman" w:cs="Calibri"/>
          <w:bCs/>
          <w:color w:val="00000A"/>
          <w:szCs w:val="18"/>
        </w:rPr>
        <w:t xml:space="preserve"> values (above the diagonal). ANE: Northeast Atlantic, EE1: Eastern Equatorial Atlantic 1, EE2: Eastern Equatorial Atlantic 2, ASE: Southeast Atlantic, AS: South Atlantic, EW: West Equatorial, ASW: Southwest Atlantic, ANW: Northwest Atlantic, ISW: Southwest Indian Ocean.  </w:t>
      </w:r>
    </w:p>
    <w:tbl>
      <w:tblPr>
        <w:tblW w:w="0" w:type="auto"/>
        <w:tblInd w:w="55" w:type="dxa"/>
        <w:tblCellMar>
          <w:left w:w="70" w:type="dxa"/>
          <w:right w:w="70" w:type="dxa"/>
        </w:tblCellMar>
        <w:tblLook w:val="04A0" w:firstRow="1" w:lastRow="0" w:firstColumn="1" w:lastColumn="0" w:noHBand="0" w:noVBand="1"/>
      </w:tblPr>
      <w:tblGrid>
        <w:gridCol w:w="1173"/>
        <w:gridCol w:w="716"/>
        <w:gridCol w:w="789"/>
        <w:gridCol w:w="919"/>
        <w:gridCol w:w="788"/>
        <w:gridCol w:w="789"/>
        <w:gridCol w:w="788"/>
        <w:gridCol w:w="1001"/>
        <w:gridCol w:w="856"/>
        <w:gridCol w:w="770"/>
      </w:tblGrid>
      <w:tr w:rsidR="00604029" w:rsidRPr="00692A2B" w14:paraId="78E0F91E" w14:textId="77777777">
        <w:trPr>
          <w:trHeight w:val="300"/>
        </w:trPr>
        <w:tc>
          <w:tcPr>
            <w:tcW w:w="1173" w:type="dxa"/>
            <w:tcBorders>
              <w:top w:val="single" w:sz="4" w:space="0" w:color="auto"/>
              <w:bottom w:val="single" w:sz="4" w:space="0" w:color="auto"/>
            </w:tcBorders>
            <w:shd w:val="clear" w:color="auto" w:fill="auto"/>
            <w:noWrap/>
            <w:vAlign w:val="bottom"/>
          </w:tcPr>
          <w:p w14:paraId="169C2A83" w14:textId="77777777" w:rsidR="00604029" w:rsidRPr="00692A2B" w:rsidRDefault="00604029" w:rsidP="00604029">
            <w:pPr>
              <w:spacing w:before="120" w:line="240" w:lineRule="auto"/>
              <w:rPr>
                <w:rFonts w:ascii="Times New Roman" w:hAnsi="Times New Roman"/>
                <w:b/>
                <w:color w:val="000000"/>
                <w:szCs w:val="24"/>
              </w:rPr>
            </w:pPr>
            <w:r>
              <w:rPr>
                <w:rFonts w:ascii="Times New Roman" w:hAnsi="Times New Roman"/>
                <w:b/>
                <w:color w:val="000000"/>
                <w:szCs w:val="24"/>
              </w:rPr>
              <w:t>Population</w:t>
            </w:r>
          </w:p>
        </w:tc>
        <w:tc>
          <w:tcPr>
            <w:tcW w:w="716" w:type="dxa"/>
            <w:tcBorders>
              <w:top w:val="single" w:sz="4" w:space="0" w:color="auto"/>
              <w:bottom w:val="single" w:sz="4" w:space="0" w:color="auto"/>
            </w:tcBorders>
            <w:shd w:val="clear" w:color="auto" w:fill="auto"/>
            <w:noWrap/>
            <w:vAlign w:val="bottom"/>
          </w:tcPr>
          <w:p w14:paraId="0017987E"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ANE</w:t>
            </w:r>
          </w:p>
        </w:tc>
        <w:tc>
          <w:tcPr>
            <w:tcW w:w="789" w:type="dxa"/>
            <w:tcBorders>
              <w:top w:val="single" w:sz="4" w:space="0" w:color="auto"/>
              <w:bottom w:val="single" w:sz="4" w:space="0" w:color="auto"/>
            </w:tcBorders>
            <w:shd w:val="clear" w:color="auto" w:fill="auto"/>
            <w:noWrap/>
            <w:vAlign w:val="bottom"/>
          </w:tcPr>
          <w:p w14:paraId="2441D664"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EE1</w:t>
            </w:r>
          </w:p>
        </w:tc>
        <w:tc>
          <w:tcPr>
            <w:tcW w:w="919" w:type="dxa"/>
            <w:tcBorders>
              <w:top w:val="single" w:sz="4" w:space="0" w:color="auto"/>
              <w:bottom w:val="single" w:sz="4" w:space="0" w:color="auto"/>
            </w:tcBorders>
            <w:shd w:val="clear" w:color="auto" w:fill="auto"/>
            <w:noWrap/>
            <w:vAlign w:val="bottom"/>
          </w:tcPr>
          <w:p w14:paraId="0CCA9226"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EE2</w:t>
            </w:r>
          </w:p>
        </w:tc>
        <w:tc>
          <w:tcPr>
            <w:tcW w:w="788" w:type="dxa"/>
            <w:tcBorders>
              <w:top w:val="single" w:sz="4" w:space="0" w:color="auto"/>
              <w:bottom w:val="single" w:sz="4" w:space="0" w:color="auto"/>
            </w:tcBorders>
            <w:shd w:val="clear" w:color="auto" w:fill="auto"/>
            <w:noWrap/>
            <w:vAlign w:val="bottom"/>
          </w:tcPr>
          <w:p w14:paraId="5255786C"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ASE</w:t>
            </w:r>
          </w:p>
        </w:tc>
        <w:tc>
          <w:tcPr>
            <w:tcW w:w="789" w:type="dxa"/>
            <w:tcBorders>
              <w:top w:val="single" w:sz="4" w:space="0" w:color="auto"/>
              <w:bottom w:val="single" w:sz="4" w:space="0" w:color="auto"/>
            </w:tcBorders>
            <w:shd w:val="clear" w:color="auto" w:fill="auto"/>
            <w:noWrap/>
            <w:vAlign w:val="bottom"/>
          </w:tcPr>
          <w:p w14:paraId="33F99F0D"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EW</w:t>
            </w:r>
          </w:p>
        </w:tc>
        <w:tc>
          <w:tcPr>
            <w:tcW w:w="788" w:type="dxa"/>
            <w:tcBorders>
              <w:top w:val="single" w:sz="4" w:space="0" w:color="auto"/>
              <w:bottom w:val="single" w:sz="4" w:space="0" w:color="auto"/>
            </w:tcBorders>
            <w:shd w:val="clear" w:color="auto" w:fill="auto"/>
            <w:noWrap/>
            <w:vAlign w:val="bottom"/>
          </w:tcPr>
          <w:p w14:paraId="0A578B12"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ASW</w:t>
            </w:r>
          </w:p>
        </w:tc>
        <w:tc>
          <w:tcPr>
            <w:tcW w:w="1001" w:type="dxa"/>
            <w:tcBorders>
              <w:top w:val="single" w:sz="4" w:space="0" w:color="auto"/>
              <w:bottom w:val="single" w:sz="4" w:space="0" w:color="auto"/>
            </w:tcBorders>
            <w:shd w:val="clear" w:color="auto" w:fill="auto"/>
            <w:noWrap/>
            <w:vAlign w:val="bottom"/>
          </w:tcPr>
          <w:p w14:paraId="5B7EE0BE"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ISW</w:t>
            </w:r>
          </w:p>
        </w:tc>
        <w:tc>
          <w:tcPr>
            <w:tcW w:w="856" w:type="dxa"/>
            <w:tcBorders>
              <w:top w:val="single" w:sz="4" w:space="0" w:color="auto"/>
              <w:bottom w:val="single" w:sz="4" w:space="0" w:color="auto"/>
            </w:tcBorders>
            <w:shd w:val="clear" w:color="auto" w:fill="auto"/>
            <w:noWrap/>
            <w:vAlign w:val="bottom"/>
          </w:tcPr>
          <w:p w14:paraId="2D80C37F"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AS</w:t>
            </w:r>
          </w:p>
        </w:tc>
        <w:tc>
          <w:tcPr>
            <w:tcW w:w="770" w:type="dxa"/>
            <w:tcBorders>
              <w:top w:val="single" w:sz="4" w:space="0" w:color="auto"/>
              <w:bottom w:val="single" w:sz="4" w:space="0" w:color="auto"/>
            </w:tcBorders>
            <w:shd w:val="clear" w:color="auto" w:fill="auto"/>
            <w:noWrap/>
            <w:vAlign w:val="bottom"/>
          </w:tcPr>
          <w:p w14:paraId="3FD8BD3F"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color w:val="000000"/>
                <w:szCs w:val="24"/>
              </w:rPr>
              <w:t>ANW</w:t>
            </w:r>
          </w:p>
        </w:tc>
      </w:tr>
      <w:tr w:rsidR="00604029" w:rsidRPr="00692A2B" w14:paraId="6BD746F6" w14:textId="77777777">
        <w:trPr>
          <w:trHeight w:val="300"/>
        </w:trPr>
        <w:tc>
          <w:tcPr>
            <w:tcW w:w="1173" w:type="dxa"/>
            <w:tcBorders>
              <w:top w:val="single" w:sz="4" w:space="0" w:color="auto"/>
            </w:tcBorders>
            <w:shd w:val="clear" w:color="auto" w:fill="auto"/>
            <w:noWrap/>
            <w:vAlign w:val="bottom"/>
          </w:tcPr>
          <w:p w14:paraId="69C1EEEE" w14:textId="77777777" w:rsidR="00604029" w:rsidRPr="00692A2B" w:rsidRDefault="00604029" w:rsidP="008A56B0">
            <w:pPr>
              <w:spacing w:beforeLines="50" w:before="120" w:afterLines="20" w:after="48" w:line="240" w:lineRule="auto"/>
              <w:rPr>
                <w:rFonts w:ascii="Times New Roman" w:hAnsi="Times New Roman"/>
                <w:b/>
                <w:color w:val="000000"/>
                <w:szCs w:val="24"/>
              </w:rPr>
            </w:pPr>
            <w:r w:rsidRPr="00692A2B">
              <w:rPr>
                <w:rFonts w:ascii="Times New Roman" w:hAnsi="Times New Roman"/>
                <w:b/>
                <w:color w:val="000000"/>
                <w:szCs w:val="24"/>
              </w:rPr>
              <w:t>ANE</w:t>
            </w:r>
          </w:p>
        </w:tc>
        <w:tc>
          <w:tcPr>
            <w:tcW w:w="716" w:type="dxa"/>
            <w:tcBorders>
              <w:top w:val="single" w:sz="4" w:space="0" w:color="auto"/>
            </w:tcBorders>
            <w:shd w:val="clear" w:color="000000" w:fill="D9D9D9"/>
            <w:noWrap/>
            <w:vAlign w:val="bottom"/>
          </w:tcPr>
          <w:p w14:paraId="4FF80431"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p>
        </w:tc>
        <w:tc>
          <w:tcPr>
            <w:tcW w:w="789" w:type="dxa"/>
            <w:tcBorders>
              <w:top w:val="single" w:sz="4" w:space="0" w:color="auto"/>
            </w:tcBorders>
            <w:shd w:val="clear" w:color="auto" w:fill="auto"/>
            <w:noWrap/>
            <w:vAlign w:val="bottom"/>
          </w:tcPr>
          <w:p w14:paraId="78C59C92"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919" w:type="dxa"/>
            <w:tcBorders>
              <w:top w:val="single" w:sz="4" w:space="0" w:color="auto"/>
            </w:tcBorders>
            <w:shd w:val="clear" w:color="auto" w:fill="auto"/>
            <w:noWrap/>
            <w:vAlign w:val="bottom"/>
          </w:tcPr>
          <w:p w14:paraId="501485E6"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091</w:t>
            </w:r>
          </w:p>
        </w:tc>
        <w:tc>
          <w:tcPr>
            <w:tcW w:w="788" w:type="dxa"/>
            <w:tcBorders>
              <w:top w:val="single" w:sz="4" w:space="0" w:color="auto"/>
            </w:tcBorders>
            <w:shd w:val="clear" w:color="auto" w:fill="auto"/>
            <w:noWrap/>
            <w:vAlign w:val="bottom"/>
          </w:tcPr>
          <w:p w14:paraId="3E61A1F2"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855</w:t>
            </w:r>
          </w:p>
        </w:tc>
        <w:tc>
          <w:tcPr>
            <w:tcW w:w="789" w:type="dxa"/>
            <w:tcBorders>
              <w:top w:val="single" w:sz="4" w:space="0" w:color="auto"/>
            </w:tcBorders>
            <w:shd w:val="clear" w:color="auto" w:fill="auto"/>
            <w:noWrap/>
            <w:vAlign w:val="bottom"/>
          </w:tcPr>
          <w:p w14:paraId="428E8F24"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788" w:type="dxa"/>
            <w:tcBorders>
              <w:top w:val="single" w:sz="4" w:space="0" w:color="auto"/>
            </w:tcBorders>
            <w:shd w:val="clear" w:color="auto" w:fill="auto"/>
            <w:noWrap/>
            <w:vAlign w:val="bottom"/>
          </w:tcPr>
          <w:p w14:paraId="721623D4"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1001" w:type="dxa"/>
            <w:tcBorders>
              <w:top w:val="single" w:sz="4" w:space="0" w:color="auto"/>
            </w:tcBorders>
            <w:shd w:val="clear" w:color="auto" w:fill="auto"/>
            <w:noWrap/>
            <w:vAlign w:val="bottom"/>
          </w:tcPr>
          <w:p w14:paraId="56696E5B"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346</w:t>
            </w:r>
          </w:p>
        </w:tc>
        <w:tc>
          <w:tcPr>
            <w:tcW w:w="856" w:type="dxa"/>
            <w:tcBorders>
              <w:top w:val="single" w:sz="4" w:space="0" w:color="auto"/>
            </w:tcBorders>
            <w:shd w:val="clear" w:color="auto" w:fill="auto"/>
            <w:noWrap/>
            <w:vAlign w:val="bottom"/>
          </w:tcPr>
          <w:p w14:paraId="25BB7A18"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042</w:t>
            </w:r>
          </w:p>
        </w:tc>
        <w:tc>
          <w:tcPr>
            <w:tcW w:w="770" w:type="dxa"/>
            <w:tcBorders>
              <w:top w:val="single" w:sz="4" w:space="0" w:color="auto"/>
            </w:tcBorders>
            <w:shd w:val="clear" w:color="auto" w:fill="auto"/>
            <w:noWrap/>
            <w:vAlign w:val="bottom"/>
          </w:tcPr>
          <w:p w14:paraId="2447A6D0" w14:textId="77777777" w:rsidR="00604029" w:rsidRPr="00692A2B" w:rsidRDefault="00604029" w:rsidP="008A56B0">
            <w:pPr>
              <w:spacing w:beforeLines="50" w:before="120"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125</w:t>
            </w:r>
          </w:p>
        </w:tc>
      </w:tr>
      <w:tr w:rsidR="00604029" w:rsidRPr="00692A2B" w14:paraId="6B85DB92" w14:textId="77777777">
        <w:trPr>
          <w:trHeight w:val="300"/>
        </w:trPr>
        <w:tc>
          <w:tcPr>
            <w:tcW w:w="1173" w:type="dxa"/>
            <w:shd w:val="clear" w:color="auto" w:fill="auto"/>
            <w:noWrap/>
            <w:vAlign w:val="bottom"/>
          </w:tcPr>
          <w:p w14:paraId="3CCA3D8F"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EE1</w:t>
            </w:r>
          </w:p>
        </w:tc>
        <w:tc>
          <w:tcPr>
            <w:tcW w:w="716" w:type="dxa"/>
            <w:shd w:val="clear" w:color="auto" w:fill="auto"/>
            <w:noWrap/>
            <w:vAlign w:val="bottom"/>
          </w:tcPr>
          <w:p w14:paraId="35A869E5"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013</w:t>
            </w:r>
          </w:p>
        </w:tc>
        <w:tc>
          <w:tcPr>
            <w:tcW w:w="789" w:type="dxa"/>
            <w:shd w:val="clear" w:color="000000" w:fill="D9D9D9"/>
            <w:noWrap/>
            <w:vAlign w:val="bottom"/>
          </w:tcPr>
          <w:p w14:paraId="18F352F5"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919" w:type="dxa"/>
            <w:shd w:val="clear" w:color="auto" w:fill="auto"/>
            <w:noWrap/>
            <w:vAlign w:val="bottom"/>
          </w:tcPr>
          <w:p w14:paraId="49C22F8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248</w:t>
            </w:r>
          </w:p>
        </w:tc>
        <w:tc>
          <w:tcPr>
            <w:tcW w:w="788" w:type="dxa"/>
            <w:shd w:val="clear" w:color="auto" w:fill="auto"/>
            <w:noWrap/>
            <w:vAlign w:val="bottom"/>
          </w:tcPr>
          <w:p w14:paraId="39A66CE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789" w:type="dxa"/>
            <w:shd w:val="clear" w:color="auto" w:fill="auto"/>
            <w:noWrap/>
            <w:vAlign w:val="bottom"/>
          </w:tcPr>
          <w:p w14:paraId="40AC43AA"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704</w:t>
            </w:r>
          </w:p>
        </w:tc>
        <w:tc>
          <w:tcPr>
            <w:tcW w:w="788" w:type="dxa"/>
            <w:shd w:val="clear" w:color="auto" w:fill="auto"/>
            <w:noWrap/>
            <w:vAlign w:val="bottom"/>
          </w:tcPr>
          <w:p w14:paraId="2BACAC9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1001" w:type="dxa"/>
            <w:shd w:val="clear" w:color="auto" w:fill="auto"/>
            <w:noWrap/>
            <w:vAlign w:val="bottom"/>
          </w:tcPr>
          <w:p w14:paraId="1A671DC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1670</w:t>
            </w:r>
          </w:p>
        </w:tc>
        <w:tc>
          <w:tcPr>
            <w:tcW w:w="856" w:type="dxa"/>
            <w:shd w:val="clear" w:color="auto" w:fill="auto"/>
            <w:noWrap/>
            <w:vAlign w:val="bottom"/>
          </w:tcPr>
          <w:p w14:paraId="00ED9F0E"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132</w:t>
            </w:r>
          </w:p>
        </w:tc>
        <w:tc>
          <w:tcPr>
            <w:tcW w:w="770" w:type="dxa"/>
            <w:shd w:val="clear" w:color="auto" w:fill="auto"/>
            <w:noWrap/>
            <w:vAlign w:val="bottom"/>
          </w:tcPr>
          <w:p w14:paraId="36FB8E10"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128</w:t>
            </w:r>
          </w:p>
        </w:tc>
      </w:tr>
      <w:tr w:rsidR="00604029" w:rsidRPr="00692A2B" w14:paraId="11394C85" w14:textId="77777777">
        <w:trPr>
          <w:trHeight w:val="300"/>
        </w:trPr>
        <w:tc>
          <w:tcPr>
            <w:tcW w:w="1173" w:type="dxa"/>
            <w:shd w:val="clear" w:color="auto" w:fill="auto"/>
            <w:noWrap/>
            <w:vAlign w:val="bottom"/>
          </w:tcPr>
          <w:p w14:paraId="09455A97"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EE2</w:t>
            </w:r>
          </w:p>
        </w:tc>
        <w:tc>
          <w:tcPr>
            <w:tcW w:w="716" w:type="dxa"/>
            <w:shd w:val="clear" w:color="auto" w:fill="auto"/>
            <w:noWrap/>
            <w:vAlign w:val="bottom"/>
          </w:tcPr>
          <w:p w14:paraId="44B111B8"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024</w:t>
            </w:r>
          </w:p>
        </w:tc>
        <w:tc>
          <w:tcPr>
            <w:tcW w:w="789" w:type="dxa"/>
            <w:shd w:val="clear" w:color="auto" w:fill="auto"/>
            <w:noWrap/>
            <w:vAlign w:val="bottom"/>
          </w:tcPr>
          <w:p w14:paraId="5801A8E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033</w:t>
            </w:r>
          </w:p>
        </w:tc>
        <w:tc>
          <w:tcPr>
            <w:tcW w:w="919" w:type="dxa"/>
            <w:shd w:val="clear" w:color="000000" w:fill="D9D9D9"/>
            <w:noWrap/>
            <w:vAlign w:val="bottom"/>
          </w:tcPr>
          <w:p w14:paraId="52B925FE"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788" w:type="dxa"/>
            <w:shd w:val="clear" w:color="auto" w:fill="auto"/>
            <w:noWrap/>
            <w:vAlign w:val="bottom"/>
          </w:tcPr>
          <w:p w14:paraId="23F36215"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573</w:t>
            </w:r>
          </w:p>
        </w:tc>
        <w:tc>
          <w:tcPr>
            <w:tcW w:w="789" w:type="dxa"/>
            <w:shd w:val="clear" w:color="auto" w:fill="auto"/>
            <w:noWrap/>
            <w:vAlign w:val="bottom"/>
          </w:tcPr>
          <w:p w14:paraId="4B068D2E"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321</w:t>
            </w:r>
          </w:p>
        </w:tc>
        <w:tc>
          <w:tcPr>
            <w:tcW w:w="788" w:type="dxa"/>
            <w:shd w:val="clear" w:color="auto" w:fill="auto"/>
            <w:noWrap/>
            <w:vAlign w:val="bottom"/>
          </w:tcPr>
          <w:p w14:paraId="5562F77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516</w:t>
            </w:r>
          </w:p>
        </w:tc>
        <w:tc>
          <w:tcPr>
            <w:tcW w:w="1001" w:type="dxa"/>
            <w:shd w:val="clear" w:color="auto" w:fill="auto"/>
            <w:noWrap/>
            <w:vAlign w:val="bottom"/>
          </w:tcPr>
          <w:p w14:paraId="50BCCE0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335</w:t>
            </w:r>
          </w:p>
        </w:tc>
        <w:tc>
          <w:tcPr>
            <w:tcW w:w="856" w:type="dxa"/>
            <w:shd w:val="clear" w:color="auto" w:fill="auto"/>
            <w:noWrap/>
            <w:vAlign w:val="bottom"/>
          </w:tcPr>
          <w:p w14:paraId="763899B0"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174</w:t>
            </w:r>
          </w:p>
        </w:tc>
        <w:tc>
          <w:tcPr>
            <w:tcW w:w="770" w:type="dxa"/>
            <w:shd w:val="clear" w:color="auto" w:fill="auto"/>
            <w:noWrap/>
            <w:vAlign w:val="bottom"/>
          </w:tcPr>
          <w:p w14:paraId="746CE92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279</w:t>
            </w:r>
          </w:p>
        </w:tc>
      </w:tr>
      <w:tr w:rsidR="00604029" w:rsidRPr="00692A2B" w14:paraId="5F76FBF7" w14:textId="77777777">
        <w:trPr>
          <w:trHeight w:val="300"/>
        </w:trPr>
        <w:tc>
          <w:tcPr>
            <w:tcW w:w="1173" w:type="dxa"/>
            <w:shd w:val="clear" w:color="auto" w:fill="auto"/>
            <w:noWrap/>
            <w:vAlign w:val="bottom"/>
          </w:tcPr>
          <w:p w14:paraId="5E394B94"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ASE</w:t>
            </w:r>
          </w:p>
        </w:tc>
        <w:tc>
          <w:tcPr>
            <w:tcW w:w="716" w:type="dxa"/>
            <w:shd w:val="clear" w:color="auto" w:fill="auto"/>
            <w:noWrap/>
            <w:vAlign w:val="bottom"/>
          </w:tcPr>
          <w:p w14:paraId="57154E9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021</w:t>
            </w:r>
          </w:p>
        </w:tc>
        <w:tc>
          <w:tcPr>
            <w:tcW w:w="789" w:type="dxa"/>
            <w:shd w:val="clear" w:color="auto" w:fill="auto"/>
            <w:noWrap/>
            <w:vAlign w:val="bottom"/>
          </w:tcPr>
          <w:p w14:paraId="67760C2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010</w:t>
            </w:r>
          </w:p>
        </w:tc>
        <w:tc>
          <w:tcPr>
            <w:tcW w:w="919" w:type="dxa"/>
            <w:shd w:val="clear" w:color="auto" w:fill="auto"/>
            <w:noWrap/>
            <w:vAlign w:val="bottom"/>
          </w:tcPr>
          <w:p w14:paraId="36BCADE0"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009</w:t>
            </w:r>
          </w:p>
        </w:tc>
        <w:tc>
          <w:tcPr>
            <w:tcW w:w="788" w:type="dxa"/>
            <w:shd w:val="clear" w:color="000000" w:fill="D9D9D9"/>
            <w:noWrap/>
            <w:vAlign w:val="bottom"/>
          </w:tcPr>
          <w:p w14:paraId="7F673A52"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789" w:type="dxa"/>
            <w:shd w:val="clear" w:color="auto" w:fill="auto"/>
            <w:noWrap/>
            <w:vAlign w:val="bottom"/>
          </w:tcPr>
          <w:p w14:paraId="363554B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788" w:type="dxa"/>
            <w:shd w:val="clear" w:color="auto" w:fill="auto"/>
            <w:noWrap/>
            <w:vAlign w:val="bottom"/>
          </w:tcPr>
          <w:p w14:paraId="37001DA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1001" w:type="dxa"/>
            <w:shd w:val="clear" w:color="auto" w:fill="auto"/>
            <w:noWrap/>
            <w:vAlign w:val="bottom"/>
          </w:tcPr>
          <w:p w14:paraId="1A7DEDA7"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696</w:t>
            </w:r>
          </w:p>
        </w:tc>
        <w:tc>
          <w:tcPr>
            <w:tcW w:w="856" w:type="dxa"/>
            <w:shd w:val="clear" w:color="auto" w:fill="auto"/>
            <w:noWrap/>
            <w:vAlign w:val="bottom"/>
          </w:tcPr>
          <w:p w14:paraId="6C12E7AC"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205</w:t>
            </w:r>
          </w:p>
        </w:tc>
        <w:tc>
          <w:tcPr>
            <w:tcW w:w="770" w:type="dxa"/>
            <w:shd w:val="clear" w:color="auto" w:fill="auto"/>
            <w:noWrap/>
            <w:vAlign w:val="bottom"/>
          </w:tcPr>
          <w:p w14:paraId="2C4EA0AE"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191</w:t>
            </w:r>
          </w:p>
        </w:tc>
      </w:tr>
      <w:tr w:rsidR="00604029" w:rsidRPr="00692A2B" w14:paraId="1FF8039E" w14:textId="77777777">
        <w:trPr>
          <w:trHeight w:val="300"/>
        </w:trPr>
        <w:tc>
          <w:tcPr>
            <w:tcW w:w="1173" w:type="dxa"/>
            <w:shd w:val="clear" w:color="auto" w:fill="auto"/>
            <w:noWrap/>
            <w:vAlign w:val="bottom"/>
          </w:tcPr>
          <w:p w14:paraId="72AD1AE1"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EW</w:t>
            </w:r>
          </w:p>
        </w:tc>
        <w:tc>
          <w:tcPr>
            <w:tcW w:w="716" w:type="dxa"/>
            <w:shd w:val="clear" w:color="auto" w:fill="auto"/>
            <w:noWrap/>
            <w:vAlign w:val="bottom"/>
          </w:tcPr>
          <w:p w14:paraId="75ED1602"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017</w:t>
            </w:r>
          </w:p>
        </w:tc>
        <w:tc>
          <w:tcPr>
            <w:tcW w:w="789" w:type="dxa"/>
            <w:shd w:val="clear" w:color="auto" w:fill="auto"/>
            <w:noWrap/>
            <w:vAlign w:val="bottom"/>
          </w:tcPr>
          <w:p w14:paraId="237236B3"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001</w:t>
            </w:r>
          </w:p>
        </w:tc>
        <w:tc>
          <w:tcPr>
            <w:tcW w:w="919" w:type="dxa"/>
            <w:shd w:val="clear" w:color="auto" w:fill="auto"/>
            <w:noWrap/>
            <w:vAlign w:val="bottom"/>
          </w:tcPr>
          <w:p w14:paraId="6FA94120"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023</w:t>
            </w:r>
          </w:p>
        </w:tc>
        <w:tc>
          <w:tcPr>
            <w:tcW w:w="788" w:type="dxa"/>
            <w:shd w:val="clear" w:color="auto" w:fill="auto"/>
            <w:noWrap/>
            <w:vAlign w:val="bottom"/>
          </w:tcPr>
          <w:p w14:paraId="4B344922"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017</w:t>
            </w:r>
          </w:p>
        </w:tc>
        <w:tc>
          <w:tcPr>
            <w:tcW w:w="789" w:type="dxa"/>
            <w:shd w:val="clear" w:color="000000" w:fill="D9D9D9"/>
            <w:noWrap/>
            <w:vAlign w:val="bottom"/>
          </w:tcPr>
          <w:p w14:paraId="2FE67565"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788" w:type="dxa"/>
            <w:shd w:val="clear" w:color="auto" w:fill="auto"/>
            <w:noWrap/>
            <w:vAlign w:val="bottom"/>
          </w:tcPr>
          <w:p w14:paraId="3732679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c>
          <w:tcPr>
            <w:tcW w:w="1001" w:type="dxa"/>
            <w:shd w:val="clear" w:color="auto" w:fill="auto"/>
            <w:noWrap/>
            <w:vAlign w:val="bottom"/>
          </w:tcPr>
          <w:p w14:paraId="23BC61F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581</w:t>
            </w:r>
          </w:p>
        </w:tc>
        <w:tc>
          <w:tcPr>
            <w:tcW w:w="856" w:type="dxa"/>
            <w:shd w:val="clear" w:color="auto" w:fill="auto"/>
            <w:noWrap/>
            <w:vAlign w:val="bottom"/>
          </w:tcPr>
          <w:p w14:paraId="0D0752B2"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146</w:t>
            </w:r>
          </w:p>
        </w:tc>
        <w:tc>
          <w:tcPr>
            <w:tcW w:w="770" w:type="dxa"/>
            <w:shd w:val="clear" w:color="auto" w:fill="auto"/>
            <w:noWrap/>
            <w:vAlign w:val="bottom"/>
          </w:tcPr>
          <w:p w14:paraId="6CFC23D8"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133</w:t>
            </w:r>
          </w:p>
        </w:tc>
      </w:tr>
      <w:tr w:rsidR="00604029" w:rsidRPr="00692A2B" w14:paraId="5106F809" w14:textId="77777777">
        <w:trPr>
          <w:trHeight w:val="300"/>
        </w:trPr>
        <w:tc>
          <w:tcPr>
            <w:tcW w:w="1173" w:type="dxa"/>
            <w:shd w:val="clear" w:color="auto" w:fill="auto"/>
            <w:noWrap/>
            <w:vAlign w:val="bottom"/>
          </w:tcPr>
          <w:p w14:paraId="08AF787A"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ASW</w:t>
            </w:r>
          </w:p>
        </w:tc>
        <w:tc>
          <w:tcPr>
            <w:tcW w:w="716" w:type="dxa"/>
            <w:shd w:val="clear" w:color="auto" w:fill="auto"/>
            <w:noWrap/>
            <w:vAlign w:val="bottom"/>
          </w:tcPr>
          <w:p w14:paraId="4EAD9D03"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030</w:t>
            </w:r>
          </w:p>
        </w:tc>
        <w:tc>
          <w:tcPr>
            <w:tcW w:w="789" w:type="dxa"/>
            <w:shd w:val="clear" w:color="auto" w:fill="auto"/>
            <w:noWrap/>
            <w:vAlign w:val="bottom"/>
          </w:tcPr>
          <w:p w14:paraId="756D5AD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027</w:t>
            </w:r>
          </w:p>
        </w:tc>
        <w:tc>
          <w:tcPr>
            <w:tcW w:w="919" w:type="dxa"/>
            <w:shd w:val="clear" w:color="auto" w:fill="auto"/>
            <w:noWrap/>
            <w:vAlign w:val="bottom"/>
          </w:tcPr>
          <w:p w14:paraId="7F441498"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011</w:t>
            </w:r>
          </w:p>
        </w:tc>
        <w:tc>
          <w:tcPr>
            <w:tcW w:w="788" w:type="dxa"/>
            <w:shd w:val="clear" w:color="auto" w:fill="auto"/>
            <w:noWrap/>
            <w:vAlign w:val="bottom"/>
          </w:tcPr>
          <w:p w14:paraId="71D7078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030</w:t>
            </w:r>
          </w:p>
        </w:tc>
        <w:tc>
          <w:tcPr>
            <w:tcW w:w="789" w:type="dxa"/>
            <w:shd w:val="clear" w:color="auto" w:fill="auto"/>
            <w:noWrap/>
            <w:vAlign w:val="bottom"/>
          </w:tcPr>
          <w:p w14:paraId="614886B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021</w:t>
            </w:r>
          </w:p>
        </w:tc>
        <w:tc>
          <w:tcPr>
            <w:tcW w:w="788" w:type="dxa"/>
            <w:shd w:val="clear" w:color="000000" w:fill="D9D9D9"/>
            <w:noWrap/>
            <w:vAlign w:val="bottom"/>
          </w:tcPr>
          <w:p w14:paraId="36649E4D"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1001" w:type="dxa"/>
            <w:shd w:val="clear" w:color="auto" w:fill="auto"/>
            <w:noWrap/>
            <w:vAlign w:val="bottom"/>
          </w:tcPr>
          <w:p w14:paraId="4D19D3ED"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489</w:t>
            </w:r>
          </w:p>
        </w:tc>
        <w:tc>
          <w:tcPr>
            <w:tcW w:w="856" w:type="dxa"/>
            <w:shd w:val="clear" w:color="auto" w:fill="auto"/>
            <w:noWrap/>
            <w:vAlign w:val="bottom"/>
          </w:tcPr>
          <w:p w14:paraId="72E410C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189</w:t>
            </w:r>
          </w:p>
        </w:tc>
        <w:tc>
          <w:tcPr>
            <w:tcW w:w="770" w:type="dxa"/>
            <w:shd w:val="clear" w:color="auto" w:fill="auto"/>
            <w:noWrap/>
            <w:vAlign w:val="bottom"/>
          </w:tcPr>
          <w:p w14:paraId="3264686D"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185</w:t>
            </w:r>
          </w:p>
        </w:tc>
      </w:tr>
      <w:tr w:rsidR="00604029" w:rsidRPr="00692A2B" w14:paraId="6DFBF6E3" w14:textId="77777777">
        <w:trPr>
          <w:trHeight w:val="300"/>
        </w:trPr>
        <w:tc>
          <w:tcPr>
            <w:tcW w:w="1173" w:type="dxa"/>
            <w:shd w:val="clear" w:color="auto" w:fill="auto"/>
            <w:noWrap/>
            <w:vAlign w:val="bottom"/>
          </w:tcPr>
          <w:p w14:paraId="13665454"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ISW</w:t>
            </w:r>
          </w:p>
        </w:tc>
        <w:tc>
          <w:tcPr>
            <w:tcW w:w="716" w:type="dxa"/>
            <w:shd w:val="clear" w:color="auto" w:fill="auto"/>
            <w:noWrap/>
            <w:vAlign w:val="bottom"/>
          </w:tcPr>
          <w:p w14:paraId="57BDD2E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009</w:t>
            </w:r>
          </w:p>
        </w:tc>
        <w:tc>
          <w:tcPr>
            <w:tcW w:w="789" w:type="dxa"/>
            <w:shd w:val="clear" w:color="auto" w:fill="auto"/>
            <w:noWrap/>
            <w:vAlign w:val="bottom"/>
          </w:tcPr>
          <w:p w14:paraId="2852126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063</w:t>
            </w:r>
          </w:p>
        </w:tc>
        <w:tc>
          <w:tcPr>
            <w:tcW w:w="919" w:type="dxa"/>
            <w:shd w:val="clear" w:color="auto" w:fill="auto"/>
            <w:noWrap/>
            <w:vAlign w:val="bottom"/>
          </w:tcPr>
          <w:p w14:paraId="6F991C1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014</w:t>
            </w:r>
          </w:p>
        </w:tc>
        <w:tc>
          <w:tcPr>
            <w:tcW w:w="788" w:type="dxa"/>
            <w:shd w:val="clear" w:color="auto" w:fill="auto"/>
            <w:noWrap/>
            <w:vAlign w:val="bottom"/>
          </w:tcPr>
          <w:p w14:paraId="5FD75EF1"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015</w:t>
            </w:r>
          </w:p>
        </w:tc>
        <w:tc>
          <w:tcPr>
            <w:tcW w:w="789" w:type="dxa"/>
            <w:shd w:val="clear" w:color="auto" w:fill="auto"/>
            <w:noWrap/>
            <w:vAlign w:val="bottom"/>
          </w:tcPr>
          <w:p w14:paraId="64623391"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026</w:t>
            </w:r>
          </w:p>
        </w:tc>
        <w:tc>
          <w:tcPr>
            <w:tcW w:w="788" w:type="dxa"/>
            <w:shd w:val="clear" w:color="auto" w:fill="auto"/>
            <w:noWrap/>
            <w:vAlign w:val="bottom"/>
          </w:tcPr>
          <w:p w14:paraId="266130B9"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048</w:t>
            </w:r>
          </w:p>
        </w:tc>
        <w:tc>
          <w:tcPr>
            <w:tcW w:w="1001" w:type="dxa"/>
            <w:shd w:val="clear" w:color="000000" w:fill="D9D9D9"/>
            <w:noWrap/>
            <w:vAlign w:val="bottom"/>
          </w:tcPr>
          <w:p w14:paraId="7996E406"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856" w:type="dxa"/>
            <w:shd w:val="clear" w:color="auto" w:fill="auto"/>
            <w:noWrap/>
            <w:vAlign w:val="bottom"/>
          </w:tcPr>
          <w:p w14:paraId="2CB6AA93"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148</w:t>
            </w:r>
          </w:p>
        </w:tc>
        <w:tc>
          <w:tcPr>
            <w:tcW w:w="770" w:type="dxa"/>
            <w:shd w:val="clear" w:color="auto" w:fill="auto"/>
            <w:noWrap/>
            <w:vAlign w:val="bottom"/>
          </w:tcPr>
          <w:p w14:paraId="76BA8E8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195</w:t>
            </w:r>
          </w:p>
        </w:tc>
      </w:tr>
      <w:tr w:rsidR="00604029" w:rsidRPr="00692A2B" w14:paraId="6A86E764" w14:textId="77777777">
        <w:trPr>
          <w:trHeight w:val="300"/>
        </w:trPr>
        <w:tc>
          <w:tcPr>
            <w:tcW w:w="1173" w:type="dxa"/>
            <w:shd w:val="clear" w:color="auto" w:fill="auto"/>
            <w:noWrap/>
            <w:vAlign w:val="bottom"/>
          </w:tcPr>
          <w:p w14:paraId="763B54E1" w14:textId="77777777" w:rsidR="00604029" w:rsidRPr="00692A2B" w:rsidRDefault="00604029" w:rsidP="008A56B0">
            <w:pPr>
              <w:spacing w:beforeLines="20" w:before="48" w:afterLines="20" w:after="48" w:line="240" w:lineRule="auto"/>
              <w:rPr>
                <w:rFonts w:ascii="Times New Roman" w:hAnsi="Times New Roman"/>
                <w:b/>
                <w:color w:val="000000"/>
                <w:szCs w:val="24"/>
              </w:rPr>
            </w:pPr>
            <w:r w:rsidRPr="00692A2B">
              <w:rPr>
                <w:rFonts w:ascii="Times New Roman" w:hAnsi="Times New Roman"/>
                <w:b/>
                <w:color w:val="000000"/>
                <w:szCs w:val="24"/>
              </w:rPr>
              <w:t>AS</w:t>
            </w:r>
          </w:p>
        </w:tc>
        <w:tc>
          <w:tcPr>
            <w:tcW w:w="716" w:type="dxa"/>
            <w:shd w:val="clear" w:color="auto" w:fill="auto"/>
            <w:noWrap/>
            <w:vAlign w:val="bottom"/>
          </w:tcPr>
          <w:p w14:paraId="5D3423AA"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545</w:t>
            </w:r>
          </w:p>
        </w:tc>
        <w:tc>
          <w:tcPr>
            <w:tcW w:w="789" w:type="dxa"/>
            <w:shd w:val="clear" w:color="auto" w:fill="auto"/>
            <w:noWrap/>
            <w:vAlign w:val="bottom"/>
          </w:tcPr>
          <w:p w14:paraId="34490833"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612</w:t>
            </w:r>
          </w:p>
        </w:tc>
        <w:tc>
          <w:tcPr>
            <w:tcW w:w="919" w:type="dxa"/>
            <w:shd w:val="clear" w:color="auto" w:fill="auto"/>
            <w:noWrap/>
            <w:vAlign w:val="bottom"/>
          </w:tcPr>
          <w:p w14:paraId="70CC6564"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134</w:t>
            </w:r>
          </w:p>
        </w:tc>
        <w:tc>
          <w:tcPr>
            <w:tcW w:w="788" w:type="dxa"/>
            <w:shd w:val="clear" w:color="auto" w:fill="auto"/>
            <w:noWrap/>
            <w:vAlign w:val="bottom"/>
          </w:tcPr>
          <w:p w14:paraId="6C5A9780"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349</w:t>
            </w:r>
          </w:p>
        </w:tc>
        <w:tc>
          <w:tcPr>
            <w:tcW w:w="789" w:type="dxa"/>
            <w:shd w:val="clear" w:color="auto" w:fill="auto"/>
            <w:noWrap/>
            <w:vAlign w:val="bottom"/>
          </w:tcPr>
          <w:p w14:paraId="6A72F22C"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561</w:t>
            </w:r>
          </w:p>
        </w:tc>
        <w:tc>
          <w:tcPr>
            <w:tcW w:w="788" w:type="dxa"/>
            <w:shd w:val="clear" w:color="auto" w:fill="auto"/>
            <w:noWrap/>
            <w:vAlign w:val="bottom"/>
          </w:tcPr>
          <w:p w14:paraId="56C178BF"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490</w:t>
            </w:r>
          </w:p>
        </w:tc>
        <w:tc>
          <w:tcPr>
            <w:tcW w:w="1001" w:type="dxa"/>
            <w:shd w:val="clear" w:color="auto" w:fill="auto"/>
            <w:noWrap/>
            <w:vAlign w:val="bottom"/>
          </w:tcPr>
          <w:p w14:paraId="57420D67"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481</w:t>
            </w:r>
          </w:p>
        </w:tc>
        <w:tc>
          <w:tcPr>
            <w:tcW w:w="856" w:type="dxa"/>
            <w:shd w:val="clear" w:color="000000" w:fill="D9D9D9"/>
            <w:noWrap/>
            <w:vAlign w:val="bottom"/>
          </w:tcPr>
          <w:p w14:paraId="1C091657"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p>
        </w:tc>
        <w:tc>
          <w:tcPr>
            <w:tcW w:w="770" w:type="dxa"/>
            <w:shd w:val="clear" w:color="auto" w:fill="auto"/>
            <w:noWrap/>
            <w:vAlign w:val="bottom"/>
          </w:tcPr>
          <w:p w14:paraId="23AACCFE" w14:textId="77777777" w:rsidR="00604029" w:rsidRPr="00692A2B" w:rsidRDefault="00604029" w:rsidP="008A56B0">
            <w:pPr>
              <w:spacing w:beforeLines="20" w:before="48" w:afterLines="20" w:after="48" w:line="240" w:lineRule="auto"/>
              <w:jc w:val="center"/>
              <w:rPr>
                <w:rFonts w:ascii="Times New Roman" w:hAnsi="Times New Roman"/>
                <w:color w:val="000000"/>
                <w:szCs w:val="24"/>
              </w:rPr>
            </w:pPr>
            <w:r w:rsidRPr="00692A2B">
              <w:rPr>
                <w:rFonts w:ascii="Times New Roman" w:hAnsi="Times New Roman"/>
                <w:color w:val="000000"/>
                <w:szCs w:val="24"/>
              </w:rPr>
              <w:t>1</w:t>
            </w:r>
            <w:r>
              <w:rPr>
                <w:rFonts w:ascii="Times New Roman" w:hAnsi="Times New Roman"/>
                <w:color w:val="000000"/>
                <w:szCs w:val="24"/>
              </w:rPr>
              <w:t>.</w:t>
            </w:r>
            <w:r w:rsidRPr="00692A2B">
              <w:rPr>
                <w:rFonts w:ascii="Times New Roman" w:hAnsi="Times New Roman"/>
                <w:color w:val="000000"/>
                <w:szCs w:val="24"/>
              </w:rPr>
              <w:t>000</w:t>
            </w:r>
          </w:p>
        </w:tc>
      </w:tr>
      <w:tr w:rsidR="00604029" w:rsidRPr="00692A2B" w14:paraId="13FEB09D" w14:textId="77777777">
        <w:trPr>
          <w:trHeight w:val="300"/>
        </w:trPr>
        <w:tc>
          <w:tcPr>
            <w:tcW w:w="1173" w:type="dxa"/>
            <w:tcBorders>
              <w:bottom w:val="single" w:sz="4" w:space="0" w:color="auto"/>
            </w:tcBorders>
            <w:shd w:val="clear" w:color="auto" w:fill="auto"/>
            <w:noWrap/>
            <w:vAlign w:val="bottom"/>
          </w:tcPr>
          <w:p w14:paraId="5467CD3B" w14:textId="77777777" w:rsidR="00604029" w:rsidRPr="00692A2B" w:rsidRDefault="00604029" w:rsidP="008A56B0">
            <w:pPr>
              <w:spacing w:beforeLines="20" w:before="48" w:afterLines="50" w:after="120" w:line="240" w:lineRule="auto"/>
              <w:rPr>
                <w:rFonts w:ascii="Times New Roman" w:hAnsi="Times New Roman"/>
                <w:b/>
                <w:color w:val="000000"/>
                <w:szCs w:val="24"/>
              </w:rPr>
            </w:pPr>
            <w:r w:rsidRPr="00692A2B">
              <w:rPr>
                <w:rFonts w:ascii="Times New Roman" w:hAnsi="Times New Roman"/>
                <w:b/>
                <w:color w:val="000000"/>
                <w:szCs w:val="24"/>
              </w:rPr>
              <w:t>ANW</w:t>
            </w:r>
          </w:p>
        </w:tc>
        <w:tc>
          <w:tcPr>
            <w:tcW w:w="716" w:type="dxa"/>
            <w:tcBorders>
              <w:bottom w:val="single" w:sz="4" w:space="0" w:color="auto"/>
            </w:tcBorders>
            <w:shd w:val="clear" w:color="auto" w:fill="auto"/>
            <w:noWrap/>
            <w:vAlign w:val="bottom"/>
          </w:tcPr>
          <w:p w14:paraId="2D392B79"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181</w:t>
            </w:r>
          </w:p>
        </w:tc>
        <w:tc>
          <w:tcPr>
            <w:tcW w:w="789" w:type="dxa"/>
            <w:tcBorders>
              <w:bottom w:val="single" w:sz="4" w:space="0" w:color="auto"/>
            </w:tcBorders>
            <w:shd w:val="clear" w:color="auto" w:fill="auto"/>
            <w:noWrap/>
            <w:vAlign w:val="bottom"/>
          </w:tcPr>
          <w:p w14:paraId="05458F09"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513</w:t>
            </w:r>
          </w:p>
        </w:tc>
        <w:tc>
          <w:tcPr>
            <w:tcW w:w="919" w:type="dxa"/>
            <w:tcBorders>
              <w:bottom w:val="single" w:sz="4" w:space="0" w:color="auto"/>
            </w:tcBorders>
            <w:shd w:val="clear" w:color="auto" w:fill="auto"/>
            <w:noWrap/>
            <w:vAlign w:val="bottom"/>
          </w:tcPr>
          <w:p w14:paraId="588D0A16"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043</w:t>
            </w:r>
          </w:p>
        </w:tc>
        <w:tc>
          <w:tcPr>
            <w:tcW w:w="788" w:type="dxa"/>
            <w:tcBorders>
              <w:bottom w:val="single" w:sz="4" w:space="0" w:color="auto"/>
            </w:tcBorders>
            <w:shd w:val="clear" w:color="auto" w:fill="auto"/>
            <w:noWrap/>
            <w:vAlign w:val="bottom"/>
          </w:tcPr>
          <w:p w14:paraId="35C8C236"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064</w:t>
            </w:r>
          </w:p>
        </w:tc>
        <w:tc>
          <w:tcPr>
            <w:tcW w:w="789" w:type="dxa"/>
            <w:tcBorders>
              <w:bottom w:val="single" w:sz="4" w:space="0" w:color="auto"/>
            </w:tcBorders>
            <w:shd w:val="clear" w:color="auto" w:fill="auto"/>
            <w:noWrap/>
            <w:vAlign w:val="bottom"/>
          </w:tcPr>
          <w:p w14:paraId="71CF71BF"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487</w:t>
            </w:r>
          </w:p>
        </w:tc>
        <w:tc>
          <w:tcPr>
            <w:tcW w:w="788" w:type="dxa"/>
            <w:tcBorders>
              <w:bottom w:val="single" w:sz="4" w:space="0" w:color="auto"/>
            </w:tcBorders>
            <w:shd w:val="clear" w:color="auto" w:fill="auto"/>
            <w:noWrap/>
            <w:vAlign w:val="bottom"/>
          </w:tcPr>
          <w:p w14:paraId="3E4BAE50"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490</w:t>
            </w:r>
          </w:p>
        </w:tc>
        <w:tc>
          <w:tcPr>
            <w:tcW w:w="1001" w:type="dxa"/>
            <w:tcBorders>
              <w:bottom w:val="single" w:sz="4" w:space="0" w:color="auto"/>
            </w:tcBorders>
            <w:shd w:val="clear" w:color="auto" w:fill="auto"/>
            <w:noWrap/>
            <w:vAlign w:val="bottom"/>
          </w:tcPr>
          <w:p w14:paraId="786B0BB3"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373</w:t>
            </w:r>
          </w:p>
        </w:tc>
        <w:tc>
          <w:tcPr>
            <w:tcW w:w="856" w:type="dxa"/>
            <w:tcBorders>
              <w:bottom w:val="single" w:sz="4" w:space="0" w:color="auto"/>
            </w:tcBorders>
            <w:shd w:val="clear" w:color="auto" w:fill="auto"/>
            <w:noWrap/>
            <w:vAlign w:val="bottom"/>
          </w:tcPr>
          <w:p w14:paraId="3DACCDA9"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r w:rsidRPr="00692A2B">
              <w:rPr>
                <w:rFonts w:ascii="Times New Roman" w:hAnsi="Times New Roman"/>
                <w:color w:val="000000"/>
                <w:szCs w:val="24"/>
              </w:rPr>
              <w:t>-0</w:t>
            </w:r>
            <w:r>
              <w:rPr>
                <w:rFonts w:ascii="Times New Roman" w:hAnsi="Times New Roman"/>
                <w:color w:val="000000"/>
                <w:szCs w:val="24"/>
              </w:rPr>
              <w:t>.</w:t>
            </w:r>
            <w:r w:rsidRPr="00692A2B">
              <w:rPr>
                <w:rFonts w:ascii="Times New Roman" w:hAnsi="Times New Roman"/>
                <w:color w:val="000000"/>
                <w:szCs w:val="24"/>
              </w:rPr>
              <w:t>143</w:t>
            </w:r>
          </w:p>
        </w:tc>
        <w:tc>
          <w:tcPr>
            <w:tcW w:w="770" w:type="dxa"/>
            <w:tcBorders>
              <w:bottom w:val="single" w:sz="4" w:space="0" w:color="auto"/>
            </w:tcBorders>
            <w:shd w:val="clear" w:color="000000" w:fill="D9D9D9"/>
            <w:noWrap/>
            <w:vAlign w:val="bottom"/>
          </w:tcPr>
          <w:p w14:paraId="295A9B25" w14:textId="77777777" w:rsidR="00604029" w:rsidRPr="00692A2B" w:rsidRDefault="00604029" w:rsidP="008A56B0">
            <w:pPr>
              <w:spacing w:beforeLines="20" w:before="48" w:afterLines="50" w:after="120" w:line="240" w:lineRule="auto"/>
              <w:jc w:val="center"/>
              <w:rPr>
                <w:rFonts w:ascii="Times New Roman" w:hAnsi="Times New Roman"/>
                <w:color w:val="000000"/>
                <w:szCs w:val="24"/>
              </w:rPr>
            </w:pPr>
          </w:p>
        </w:tc>
      </w:tr>
    </w:tbl>
    <w:p w14:paraId="2CCA262B" w14:textId="77777777" w:rsidR="00604029" w:rsidRPr="00692A2B" w:rsidRDefault="00604029" w:rsidP="00604029">
      <w:pPr>
        <w:suppressAutoHyphens/>
        <w:rPr>
          <w:rFonts w:ascii="Times New Roman" w:eastAsia="SimSun" w:hAnsi="Times New Roman"/>
          <w:color w:val="00000A"/>
          <w:szCs w:val="24"/>
        </w:rPr>
      </w:pPr>
    </w:p>
    <w:p w14:paraId="6226FCC3" w14:textId="77777777" w:rsidR="00604029" w:rsidRPr="00692A2B" w:rsidRDefault="00604029" w:rsidP="00604029">
      <w:pPr>
        <w:suppressAutoHyphens/>
        <w:rPr>
          <w:rFonts w:ascii="Times New Roman" w:eastAsia="SimSun" w:hAnsi="Times New Roman"/>
          <w:color w:val="00000A"/>
          <w:szCs w:val="24"/>
        </w:rPr>
      </w:pPr>
    </w:p>
    <w:p w14:paraId="0CBBA713" w14:textId="77777777" w:rsidR="00604029" w:rsidRPr="00604029" w:rsidRDefault="00604029" w:rsidP="00604029">
      <w:pPr>
        <w:keepNext/>
        <w:suppressAutoHyphens/>
        <w:spacing w:line="360" w:lineRule="auto"/>
        <w:jc w:val="both"/>
        <w:rPr>
          <w:rFonts w:ascii="Times New Roman" w:eastAsia="SimSun" w:hAnsi="Times New Roman" w:cs="Calibri"/>
          <w:bCs/>
          <w:color w:val="00000A"/>
          <w:szCs w:val="18"/>
        </w:rPr>
      </w:pPr>
      <w:r w:rsidRPr="00604029">
        <w:rPr>
          <w:rFonts w:ascii="Times New Roman" w:eastAsia="SimSun" w:hAnsi="Times New Roman" w:cs="Calibri"/>
          <w:b/>
          <w:bCs/>
          <w:color w:val="00000A"/>
          <w:szCs w:val="18"/>
        </w:rPr>
        <w:t xml:space="preserve">Table </w:t>
      </w:r>
      <w:r w:rsidR="00391425" w:rsidRPr="00604029">
        <w:rPr>
          <w:rFonts w:ascii="Times New Roman" w:eastAsia="SimSun" w:hAnsi="Times New Roman" w:cs="Calibri"/>
          <w:b/>
          <w:bCs/>
          <w:color w:val="00000A"/>
          <w:szCs w:val="18"/>
        </w:rPr>
        <w:fldChar w:fldCharType="begin"/>
      </w:r>
      <w:r w:rsidRPr="00604029">
        <w:rPr>
          <w:rFonts w:ascii="Times New Roman" w:eastAsia="SimSun" w:hAnsi="Times New Roman" w:cs="Calibri"/>
          <w:b/>
          <w:bCs/>
          <w:color w:val="00000A"/>
          <w:szCs w:val="18"/>
        </w:rPr>
        <w:instrText xml:space="preserve"> SEQ Tabela \* ARABIC </w:instrText>
      </w:r>
      <w:r w:rsidR="00391425" w:rsidRPr="00604029">
        <w:rPr>
          <w:rFonts w:ascii="Times New Roman" w:eastAsia="SimSun" w:hAnsi="Times New Roman" w:cs="Calibri"/>
          <w:b/>
          <w:bCs/>
          <w:color w:val="00000A"/>
          <w:szCs w:val="18"/>
        </w:rPr>
        <w:fldChar w:fldCharType="separate"/>
      </w:r>
      <w:r w:rsidRPr="00604029">
        <w:rPr>
          <w:rFonts w:ascii="Times New Roman" w:eastAsia="SimSun" w:hAnsi="Times New Roman" w:cs="Calibri"/>
          <w:b/>
          <w:bCs/>
          <w:noProof/>
          <w:color w:val="00000A"/>
          <w:szCs w:val="18"/>
        </w:rPr>
        <w:t>4</w:t>
      </w:r>
      <w:r w:rsidR="00391425" w:rsidRPr="00604029">
        <w:rPr>
          <w:rFonts w:ascii="Times New Roman" w:eastAsia="SimSun" w:hAnsi="Times New Roman" w:cs="Calibri"/>
          <w:b/>
          <w:bCs/>
          <w:color w:val="00000A"/>
          <w:szCs w:val="18"/>
        </w:rPr>
        <w:fldChar w:fldCharType="end"/>
      </w:r>
      <w:r w:rsidRPr="00604029">
        <w:rPr>
          <w:rFonts w:ascii="Times New Roman" w:eastAsia="SimSun" w:hAnsi="Times New Roman" w:cs="Calibri"/>
          <w:b/>
          <w:bCs/>
          <w:color w:val="00000A"/>
          <w:szCs w:val="18"/>
        </w:rPr>
        <w:t>.</w:t>
      </w:r>
      <w:r w:rsidRPr="00604029">
        <w:rPr>
          <w:rFonts w:ascii="Times New Roman" w:eastAsia="SimSun" w:hAnsi="Times New Roman" w:cs="Calibri"/>
          <w:bCs/>
          <w:color w:val="00000A"/>
          <w:szCs w:val="18"/>
        </w:rPr>
        <w:t xml:space="preserve"> Values calculated of </w:t>
      </w:r>
      <w:r w:rsidRPr="00604029">
        <w:rPr>
          <w:rFonts w:ascii="Times New Roman" w:eastAsia="SimSun" w:hAnsi="Times New Roman" w:cs="Calibri"/>
          <w:bCs/>
          <w:i/>
          <w:color w:val="00000A"/>
          <w:szCs w:val="18"/>
        </w:rPr>
        <w:t>Φ</w:t>
      </w:r>
      <w:r w:rsidRPr="00604029">
        <w:rPr>
          <w:rFonts w:ascii="Times New Roman" w:eastAsia="SimSun" w:hAnsi="Times New Roman" w:cs="Calibri"/>
          <w:bCs/>
          <w:color w:val="00000A"/>
          <w:szCs w:val="18"/>
        </w:rPr>
        <w:t xml:space="preserve"> in AMOVA with four simulations and </w:t>
      </w:r>
      <w:r w:rsidRPr="00604029">
        <w:rPr>
          <w:rFonts w:ascii="Times New Roman" w:eastAsia="SimSun" w:hAnsi="Times New Roman" w:cs="Calibri"/>
          <w:bCs/>
          <w:i/>
          <w:color w:val="00000A"/>
          <w:szCs w:val="18"/>
        </w:rPr>
        <w:t>p</w:t>
      </w:r>
      <w:r w:rsidRPr="00604029">
        <w:rPr>
          <w:rFonts w:ascii="Times New Roman" w:eastAsia="SimSun" w:hAnsi="Times New Roman" w:cs="Calibri"/>
          <w:bCs/>
          <w:color w:val="00000A"/>
          <w:szCs w:val="18"/>
        </w:rPr>
        <w:t xml:space="preserve">-values. </w:t>
      </w:r>
      <w:r w:rsidRPr="00604029">
        <w:rPr>
          <w:rFonts w:ascii="Times New Roman" w:eastAsia="SimSun" w:hAnsi="Times New Roman" w:cs="Calibri"/>
          <w:bCs/>
          <w:i/>
          <w:color w:val="00000A"/>
          <w:szCs w:val="18"/>
        </w:rPr>
        <w:t>Φ</w:t>
      </w:r>
      <w:r w:rsidRPr="00604029">
        <w:rPr>
          <w:rFonts w:ascii="Times New Roman" w:eastAsia="SimSun" w:hAnsi="Times New Roman" w:cs="Calibri"/>
          <w:bCs/>
          <w:color w:val="00000A"/>
          <w:szCs w:val="18"/>
          <w:vertAlign w:val="subscript"/>
        </w:rPr>
        <w:t>ST</w:t>
      </w:r>
      <w:r w:rsidRPr="00604029">
        <w:rPr>
          <w:rFonts w:ascii="Times New Roman" w:eastAsia="SimSun" w:hAnsi="Times New Roman" w:cs="Calibri"/>
          <w:bCs/>
          <w:color w:val="00000A"/>
          <w:szCs w:val="18"/>
        </w:rPr>
        <w:t xml:space="preserve"> - global structuring, </w:t>
      </w:r>
      <w:r w:rsidRPr="00604029">
        <w:rPr>
          <w:rFonts w:ascii="Times New Roman" w:eastAsia="SimSun" w:hAnsi="Times New Roman" w:cs="Calibri"/>
          <w:bCs/>
          <w:i/>
          <w:color w:val="00000A"/>
          <w:szCs w:val="18"/>
        </w:rPr>
        <w:t>Φ</w:t>
      </w:r>
      <w:r w:rsidRPr="00604029">
        <w:rPr>
          <w:rFonts w:ascii="Times New Roman" w:eastAsia="SimSun" w:hAnsi="Times New Roman" w:cs="Calibri"/>
          <w:bCs/>
          <w:color w:val="00000A"/>
          <w:szCs w:val="18"/>
          <w:vertAlign w:val="subscript"/>
        </w:rPr>
        <w:t>SC</w:t>
      </w:r>
      <w:r w:rsidRPr="00604029">
        <w:rPr>
          <w:rFonts w:ascii="Times New Roman" w:eastAsia="SimSun" w:hAnsi="Times New Roman" w:cs="Calibri"/>
          <w:bCs/>
          <w:color w:val="00000A"/>
          <w:szCs w:val="18"/>
        </w:rPr>
        <w:t xml:space="preserve"> structuring among populations within groups, </w:t>
      </w:r>
      <w:r w:rsidRPr="00604029">
        <w:rPr>
          <w:rFonts w:ascii="Times New Roman" w:eastAsia="SimSun" w:hAnsi="Times New Roman" w:cs="Calibri"/>
          <w:bCs/>
          <w:i/>
          <w:color w:val="00000A"/>
          <w:szCs w:val="18"/>
        </w:rPr>
        <w:t>Φ</w:t>
      </w:r>
      <w:r w:rsidRPr="00604029">
        <w:rPr>
          <w:rFonts w:ascii="Times New Roman" w:eastAsia="SimSun" w:hAnsi="Times New Roman" w:cs="Calibri"/>
          <w:bCs/>
          <w:color w:val="00000A"/>
          <w:szCs w:val="18"/>
          <w:vertAlign w:val="subscript"/>
        </w:rPr>
        <w:t>CT</w:t>
      </w:r>
      <w:r w:rsidRPr="00604029">
        <w:rPr>
          <w:rFonts w:ascii="Times New Roman" w:eastAsia="SimSun" w:hAnsi="Times New Roman" w:cs="Calibri"/>
          <w:bCs/>
          <w:color w:val="00000A"/>
          <w:szCs w:val="18"/>
        </w:rPr>
        <w:t xml:space="preserve"> - structuring between groups.</w:t>
      </w:r>
    </w:p>
    <w:p w14:paraId="16053C67" w14:textId="77777777" w:rsidR="00604029" w:rsidRPr="00C536C6" w:rsidRDefault="00604029" w:rsidP="00604029">
      <w:pPr>
        <w:keepNext/>
        <w:suppressAutoHyphens/>
        <w:spacing w:line="100" w:lineRule="atLeast"/>
        <w:rPr>
          <w:rFonts w:ascii="Times New Roman" w:eastAsia="SimSun" w:hAnsi="Times New Roman" w:cs="Calibri"/>
          <w:bCs/>
          <w:color w:val="00000A"/>
          <w:sz w:val="18"/>
          <w:szCs w:val="18"/>
        </w:rPr>
      </w:pPr>
    </w:p>
    <w:tbl>
      <w:tblPr>
        <w:tblW w:w="8926" w:type="dxa"/>
        <w:tblInd w:w="70" w:type="dxa"/>
        <w:tblCellMar>
          <w:left w:w="70" w:type="dxa"/>
          <w:right w:w="70" w:type="dxa"/>
        </w:tblCellMar>
        <w:tblLook w:val="04A0" w:firstRow="1" w:lastRow="0" w:firstColumn="1" w:lastColumn="0" w:noHBand="0" w:noVBand="1"/>
      </w:tblPr>
      <w:tblGrid>
        <w:gridCol w:w="2835"/>
        <w:gridCol w:w="1276"/>
        <w:gridCol w:w="1066"/>
        <w:gridCol w:w="995"/>
        <w:gridCol w:w="996"/>
        <w:gridCol w:w="803"/>
        <w:gridCol w:w="955"/>
      </w:tblGrid>
      <w:tr w:rsidR="00604029" w:rsidRPr="00692A2B" w14:paraId="0E1594E3" w14:textId="77777777">
        <w:trPr>
          <w:trHeight w:val="339"/>
        </w:trPr>
        <w:tc>
          <w:tcPr>
            <w:tcW w:w="2835" w:type="dxa"/>
            <w:tcBorders>
              <w:top w:val="single" w:sz="4" w:space="0" w:color="auto"/>
              <w:bottom w:val="single" w:sz="4" w:space="0" w:color="auto"/>
            </w:tcBorders>
            <w:shd w:val="clear" w:color="auto" w:fill="auto"/>
            <w:noWrap/>
            <w:vAlign w:val="bottom"/>
          </w:tcPr>
          <w:p w14:paraId="61EAED3E" w14:textId="77777777" w:rsidR="00604029" w:rsidRPr="002B23EF" w:rsidRDefault="002B23EF" w:rsidP="00604029">
            <w:pPr>
              <w:spacing w:before="120" w:line="240" w:lineRule="auto"/>
              <w:rPr>
                <w:rFonts w:ascii="Times New Roman" w:hAnsi="Times New Roman"/>
                <w:b/>
                <w:color w:val="000000"/>
                <w:szCs w:val="24"/>
              </w:rPr>
            </w:pPr>
            <w:r w:rsidRPr="002B23EF">
              <w:rPr>
                <w:rFonts w:ascii="Times New Roman" w:hAnsi="Times New Roman"/>
                <w:b/>
                <w:color w:val="000000"/>
                <w:szCs w:val="24"/>
              </w:rPr>
              <w:t>Structuring hypotheses</w:t>
            </w:r>
          </w:p>
        </w:tc>
        <w:tc>
          <w:tcPr>
            <w:tcW w:w="1276" w:type="dxa"/>
            <w:tcBorders>
              <w:top w:val="single" w:sz="4" w:space="0" w:color="auto"/>
              <w:bottom w:val="single" w:sz="4" w:space="0" w:color="auto"/>
            </w:tcBorders>
            <w:shd w:val="clear" w:color="auto" w:fill="auto"/>
            <w:noWrap/>
            <w:vAlign w:val="bottom"/>
          </w:tcPr>
          <w:p w14:paraId="0C9C5BB6"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i/>
                <w:szCs w:val="24"/>
              </w:rPr>
              <w:t>Φ</w:t>
            </w:r>
            <w:r w:rsidRPr="00692A2B">
              <w:rPr>
                <w:rFonts w:ascii="Times New Roman" w:hAnsi="Times New Roman"/>
                <w:b/>
                <w:color w:val="000000"/>
                <w:szCs w:val="24"/>
                <w:vertAlign w:val="subscript"/>
              </w:rPr>
              <w:t xml:space="preserve"> ST</w:t>
            </w:r>
          </w:p>
        </w:tc>
        <w:tc>
          <w:tcPr>
            <w:tcW w:w="1066" w:type="dxa"/>
            <w:tcBorders>
              <w:top w:val="single" w:sz="4" w:space="0" w:color="auto"/>
              <w:bottom w:val="single" w:sz="4" w:space="0" w:color="auto"/>
            </w:tcBorders>
            <w:shd w:val="clear" w:color="auto" w:fill="auto"/>
            <w:noWrap/>
            <w:vAlign w:val="bottom"/>
          </w:tcPr>
          <w:p w14:paraId="65771614" w14:textId="77777777" w:rsidR="00604029" w:rsidRPr="00692A2B" w:rsidRDefault="00604029" w:rsidP="00604029">
            <w:pPr>
              <w:spacing w:before="120" w:line="240" w:lineRule="auto"/>
              <w:jc w:val="center"/>
              <w:rPr>
                <w:rFonts w:ascii="Times New Roman" w:hAnsi="Times New Roman"/>
                <w:b/>
                <w:i/>
                <w:color w:val="000000"/>
                <w:szCs w:val="24"/>
              </w:rPr>
            </w:pPr>
            <w:r>
              <w:rPr>
                <w:rFonts w:ascii="Times New Roman" w:hAnsi="Times New Roman"/>
                <w:b/>
                <w:i/>
                <w:color w:val="000000"/>
                <w:szCs w:val="24"/>
              </w:rPr>
              <w:t>p-value</w:t>
            </w:r>
          </w:p>
        </w:tc>
        <w:tc>
          <w:tcPr>
            <w:tcW w:w="995" w:type="dxa"/>
            <w:tcBorders>
              <w:top w:val="single" w:sz="4" w:space="0" w:color="auto"/>
              <w:bottom w:val="single" w:sz="4" w:space="0" w:color="auto"/>
            </w:tcBorders>
            <w:shd w:val="clear" w:color="auto" w:fill="auto"/>
            <w:noWrap/>
            <w:vAlign w:val="bottom"/>
          </w:tcPr>
          <w:p w14:paraId="2496E99D"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i/>
                <w:szCs w:val="24"/>
              </w:rPr>
              <w:t>Φ</w:t>
            </w:r>
            <w:r w:rsidRPr="00692A2B">
              <w:rPr>
                <w:rFonts w:ascii="Times New Roman" w:hAnsi="Times New Roman"/>
                <w:b/>
                <w:color w:val="000000"/>
                <w:szCs w:val="24"/>
                <w:vertAlign w:val="subscript"/>
              </w:rPr>
              <w:t xml:space="preserve"> CT</w:t>
            </w:r>
          </w:p>
        </w:tc>
        <w:tc>
          <w:tcPr>
            <w:tcW w:w="996" w:type="dxa"/>
            <w:tcBorders>
              <w:top w:val="single" w:sz="4" w:space="0" w:color="auto"/>
              <w:bottom w:val="single" w:sz="4" w:space="0" w:color="auto"/>
            </w:tcBorders>
            <w:shd w:val="clear" w:color="auto" w:fill="auto"/>
            <w:noWrap/>
            <w:vAlign w:val="bottom"/>
          </w:tcPr>
          <w:p w14:paraId="4C8CF889" w14:textId="77777777" w:rsidR="00604029" w:rsidRPr="00692A2B" w:rsidRDefault="00604029" w:rsidP="00604029">
            <w:pPr>
              <w:spacing w:before="120" w:line="240" w:lineRule="auto"/>
              <w:jc w:val="center"/>
              <w:rPr>
                <w:rFonts w:ascii="Times New Roman" w:hAnsi="Times New Roman"/>
                <w:b/>
                <w:i/>
                <w:color w:val="000000"/>
                <w:szCs w:val="24"/>
              </w:rPr>
            </w:pPr>
            <w:r>
              <w:rPr>
                <w:rFonts w:ascii="Times New Roman" w:hAnsi="Times New Roman"/>
                <w:b/>
                <w:i/>
                <w:color w:val="000000"/>
                <w:szCs w:val="24"/>
              </w:rPr>
              <w:t>p-value</w:t>
            </w:r>
          </w:p>
        </w:tc>
        <w:tc>
          <w:tcPr>
            <w:tcW w:w="803" w:type="dxa"/>
            <w:tcBorders>
              <w:top w:val="single" w:sz="4" w:space="0" w:color="auto"/>
              <w:bottom w:val="single" w:sz="4" w:space="0" w:color="auto"/>
            </w:tcBorders>
            <w:shd w:val="clear" w:color="auto" w:fill="auto"/>
            <w:noWrap/>
            <w:vAlign w:val="bottom"/>
          </w:tcPr>
          <w:p w14:paraId="57278B11" w14:textId="77777777" w:rsidR="00604029" w:rsidRPr="00692A2B" w:rsidRDefault="00604029" w:rsidP="00604029">
            <w:pPr>
              <w:spacing w:before="120" w:line="240" w:lineRule="auto"/>
              <w:jc w:val="center"/>
              <w:rPr>
                <w:rFonts w:ascii="Times New Roman" w:hAnsi="Times New Roman"/>
                <w:b/>
                <w:color w:val="000000"/>
                <w:szCs w:val="24"/>
              </w:rPr>
            </w:pPr>
            <w:r w:rsidRPr="00692A2B">
              <w:rPr>
                <w:rFonts w:ascii="Times New Roman" w:hAnsi="Times New Roman"/>
                <w:b/>
                <w:i/>
                <w:szCs w:val="24"/>
              </w:rPr>
              <w:t>Φ</w:t>
            </w:r>
            <w:r w:rsidRPr="00692A2B">
              <w:rPr>
                <w:rFonts w:ascii="Times New Roman" w:hAnsi="Times New Roman"/>
                <w:b/>
                <w:color w:val="000000"/>
                <w:szCs w:val="24"/>
                <w:vertAlign w:val="subscript"/>
              </w:rPr>
              <w:t xml:space="preserve"> SC</w:t>
            </w:r>
          </w:p>
        </w:tc>
        <w:tc>
          <w:tcPr>
            <w:tcW w:w="955" w:type="dxa"/>
            <w:tcBorders>
              <w:top w:val="single" w:sz="4" w:space="0" w:color="auto"/>
              <w:bottom w:val="single" w:sz="4" w:space="0" w:color="auto"/>
            </w:tcBorders>
            <w:shd w:val="clear" w:color="auto" w:fill="auto"/>
            <w:noWrap/>
            <w:vAlign w:val="bottom"/>
          </w:tcPr>
          <w:p w14:paraId="230EE936" w14:textId="77777777" w:rsidR="00604029" w:rsidRPr="00692A2B" w:rsidRDefault="00604029" w:rsidP="00604029">
            <w:pPr>
              <w:spacing w:before="120" w:line="240" w:lineRule="auto"/>
              <w:jc w:val="center"/>
              <w:rPr>
                <w:rFonts w:ascii="Times New Roman" w:hAnsi="Times New Roman"/>
                <w:b/>
                <w:i/>
                <w:color w:val="000000"/>
                <w:szCs w:val="24"/>
              </w:rPr>
            </w:pPr>
            <w:r>
              <w:rPr>
                <w:rFonts w:ascii="Times New Roman" w:hAnsi="Times New Roman"/>
                <w:b/>
                <w:i/>
                <w:color w:val="000000"/>
                <w:szCs w:val="24"/>
              </w:rPr>
              <w:t>p-value</w:t>
            </w:r>
          </w:p>
        </w:tc>
      </w:tr>
      <w:tr w:rsidR="00604029" w:rsidRPr="00692A2B" w14:paraId="7A9F4240" w14:textId="77777777">
        <w:trPr>
          <w:trHeight w:val="339"/>
        </w:trPr>
        <w:tc>
          <w:tcPr>
            <w:tcW w:w="2835" w:type="dxa"/>
            <w:tcBorders>
              <w:top w:val="single" w:sz="4" w:space="0" w:color="auto"/>
            </w:tcBorders>
            <w:shd w:val="clear" w:color="auto" w:fill="auto"/>
            <w:noWrap/>
            <w:vAlign w:val="bottom"/>
          </w:tcPr>
          <w:p w14:paraId="6CFD7AE4" w14:textId="77777777" w:rsidR="00604029" w:rsidRPr="00692A2B" w:rsidRDefault="00604029" w:rsidP="00604029">
            <w:pPr>
              <w:spacing w:before="120" w:after="0" w:line="240" w:lineRule="auto"/>
              <w:rPr>
                <w:rFonts w:ascii="Times New Roman" w:hAnsi="Times New Roman"/>
                <w:color w:val="000000"/>
              </w:rPr>
            </w:pPr>
            <w:r>
              <w:rPr>
                <w:rFonts w:ascii="Times New Roman" w:hAnsi="Times New Roman"/>
                <w:color w:val="000000"/>
              </w:rPr>
              <w:t>North / South</w:t>
            </w:r>
            <w:r w:rsidRPr="00692A2B">
              <w:rPr>
                <w:rFonts w:ascii="Times New Roman" w:hAnsi="Times New Roman"/>
                <w:color w:val="000000"/>
              </w:rPr>
              <w:t xml:space="preserve"> + </w:t>
            </w:r>
            <w:r>
              <w:rPr>
                <w:rFonts w:ascii="Times New Roman" w:hAnsi="Times New Roman"/>
                <w:color w:val="000000"/>
              </w:rPr>
              <w:t>Indian Ocean</w:t>
            </w:r>
          </w:p>
        </w:tc>
        <w:tc>
          <w:tcPr>
            <w:tcW w:w="1276" w:type="dxa"/>
            <w:tcBorders>
              <w:top w:val="single" w:sz="4" w:space="0" w:color="auto"/>
            </w:tcBorders>
            <w:shd w:val="clear" w:color="auto" w:fill="auto"/>
            <w:noWrap/>
            <w:vAlign w:val="center"/>
          </w:tcPr>
          <w:p w14:paraId="53606008"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011</w:t>
            </w:r>
          </w:p>
        </w:tc>
        <w:tc>
          <w:tcPr>
            <w:tcW w:w="1066" w:type="dxa"/>
            <w:tcBorders>
              <w:top w:val="single" w:sz="4" w:space="0" w:color="auto"/>
            </w:tcBorders>
            <w:shd w:val="clear" w:color="auto" w:fill="auto"/>
            <w:noWrap/>
            <w:vAlign w:val="center"/>
          </w:tcPr>
          <w:p w14:paraId="3350FFA1"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253</w:t>
            </w:r>
          </w:p>
        </w:tc>
        <w:tc>
          <w:tcPr>
            <w:tcW w:w="995" w:type="dxa"/>
            <w:tcBorders>
              <w:top w:val="single" w:sz="4" w:space="0" w:color="auto"/>
            </w:tcBorders>
            <w:shd w:val="clear" w:color="auto" w:fill="auto"/>
            <w:noWrap/>
            <w:vAlign w:val="center"/>
          </w:tcPr>
          <w:p w14:paraId="456B8C78"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010</w:t>
            </w:r>
          </w:p>
        </w:tc>
        <w:tc>
          <w:tcPr>
            <w:tcW w:w="996" w:type="dxa"/>
            <w:tcBorders>
              <w:top w:val="single" w:sz="4" w:space="0" w:color="auto"/>
            </w:tcBorders>
            <w:shd w:val="clear" w:color="auto" w:fill="auto"/>
            <w:noWrap/>
            <w:vAlign w:val="center"/>
          </w:tcPr>
          <w:p w14:paraId="49F8AE49"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315</w:t>
            </w:r>
          </w:p>
        </w:tc>
        <w:tc>
          <w:tcPr>
            <w:tcW w:w="803" w:type="dxa"/>
            <w:tcBorders>
              <w:top w:val="single" w:sz="4" w:space="0" w:color="auto"/>
            </w:tcBorders>
            <w:shd w:val="clear" w:color="auto" w:fill="auto"/>
            <w:noWrap/>
            <w:vAlign w:val="center"/>
          </w:tcPr>
          <w:p w14:paraId="6443066D"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001</w:t>
            </w:r>
          </w:p>
        </w:tc>
        <w:tc>
          <w:tcPr>
            <w:tcW w:w="955" w:type="dxa"/>
            <w:tcBorders>
              <w:top w:val="single" w:sz="4" w:space="0" w:color="auto"/>
            </w:tcBorders>
            <w:shd w:val="clear" w:color="auto" w:fill="auto"/>
            <w:noWrap/>
            <w:vAlign w:val="center"/>
          </w:tcPr>
          <w:p w14:paraId="7A5A709D"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486</w:t>
            </w:r>
          </w:p>
        </w:tc>
      </w:tr>
      <w:tr w:rsidR="00604029" w:rsidRPr="00692A2B" w14:paraId="088BE7F2" w14:textId="77777777">
        <w:trPr>
          <w:trHeight w:val="339"/>
        </w:trPr>
        <w:tc>
          <w:tcPr>
            <w:tcW w:w="2835" w:type="dxa"/>
            <w:shd w:val="clear" w:color="auto" w:fill="auto"/>
            <w:noWrap/>
            <w:vAlign w:val="bottom"/>
          </w:tcPr>
          <w:p w14:paraId="4ABD7DF8" w14:textId="77777777" w:rsidR="00604029" w:rsidRPr="00C536C6" w:rsidRDefault="00604029" w:rsidP="00604029">
            <w:pPr>
              <w:spacing w:before="120" w:line="240" w:lineRule="auto"/>
              <w:rPr>
                <w:rFonts w:ascii="Times New Roman" w:hAnsi="Times New Roman"/>
                <w:color w:val="000000"/>
              </w:rPr>
            </w:pPr>
            <w:r>
              <w:rPr>
                <w:rFonts w:ascii="Times New Roman" w:hAnsi="Times New Roman"/>
                <w:color w:val="000000"/>
              </w:rPr>
              <w:t>North / South / Indian Ocean</w:t>
            </w:r>
          </w:p>
        </w:tc>
        <w:tc>
          <w:tcPr>
            <w:tcW w:w="1276" w:type="dxa"/>
            <w:shd w:val="clear" w:color="auto" w:fill="auto"/>
            <w:noWrap/>
            <w:vAlign w:val="center"/>
          </w:tcPr>
          <w:p w14:paraId="62968283"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012</w:t>
            </w:r>
          </w:p>
        </w:tc>
        <w:tc>
          <w:tcPr>
            <w:tcW w:w="1066" w:type="dxa"/>
            <w:shd w:val="clear" w:color="auto" w:fill="auto"/>
            <w:noWrap/>
            <w:vAlign w:val="center"/>
          </w:tcPr>
          <w:p w14:paraId="4319B940"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254</w:t>
            </w:r>
          </w:p>
        </w:tc>
        <w:tc>
          <w:tcPr>
            <w:tcW w:w="995" w:type="dxa"/>
            <w:shd w:val="clear" w:color="auto" w:fill="auto"/>
            <w:noWrap/>
            <w:vAlign w:val="center"/>
          </w:tcPr>
          <w:p w14:paraId="4CE4A809"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015</w:t>
            </w:r>
          </w:p>
        </w:tc>
        <w:tc>
          <w:tcPr>
            <w:tcW w:w="996" w:type="dxa"/>
            <w:shd w:val="clear" w:color="auto" w:fill="auto"/>
            <w:noWrap/>
            <w:vAlign w:val="center"/>
          </w:tcPr>
          <w:p w14:paraId="7B0F4EA9"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188</w:t>
            </w:r>
          </w:p>
        </w:tc>
        <w:tc>
          <w:tcPr>
            <w:tcW w:w="803" w:type="dxa"/>
            <w:shd w:val="clear" w:color="auto" w:fill="auto"/>
            <w:noWrap/>
            <w:vAlign w:val="center"/>
          </w:tcPr>
          <w:p w14:paraId="1549B118"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003</w:t>
            </w:r>
          </w:p>
        </w:tc>
        <w:tc>
          <w:tcPr>
            <w:tcW w:w="955" w:type="dxa"/>
            <w:shd w:val="clear" w:color="auto" w:fill="auto"/>
            <w:noWrap/>
            <w:vAlign w:val="center"/>
          </w:tcPr>
          <w:p w14:paraId="471B9765" w14:textId="77777777" w:rsidR="00604029" w:rsidRPr="00692A2B" w:rsidRDefault="00604029" w:rsidP="00604029">
            <w:pPr>
              <w:spacing w:before="12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593</w:t>
            </w:r>
          </w:p>
        </w:tc>
      </w:tr>
      <w:tr w:rsidR="00604029" w:rsidRPr="00692A2B" w14:paraId="77E1F070" w14:textId="77777777">
        <w:trPr>
          <w:trHeight w:val="339"/>
        </w:trPr>
        <w:tc>
          <w:tcPr>
            <w:tcW w:w="2835" w:type="dxa"/>
            <w:shd w:val="clear" w:color="auto" w:fill="auto"/>
            <w:noWrap/>
            <w:vAlign w:val="bottom"/>
          </w:tcPr>
          <w:p w14:paraId="7A4DD1C1" w14:textId="77777777" w:rsidR="00604029" w:rsidRPr="00692A2B" w:rsidRDefault="00604029" w:rsidP="00604029">
            <w:pPr>
              <w:spacing w:after="0" w:line="240" w:lineRule="auto"/>
              <w:rPr>
                <w:rFonts w:ascii="Times New Roman" w:hAnsi="Times New Roman"/>
                <w:color w:val="000000"/>
              </w:rPr>
            </w:pPr>
            <w:r>
              <w:rPr>
                <w:rFonts w:ascii="Times New Roman" w:hAnsi="Times New Roman"/>
                <w:color w:val="000000"/>
              </w:rPr>
              <w:t>West</w:t>
            </w:r>
            <w:r w:rsidRPr="00692A2B">
              <w:rPr>
                <w:rFonts w:ascii="Times New Roman" w:hAnsi="Times New Roman"/>
                <w:color w:val="000000"/>
              </w:rPr>
              <w:t xml:space="preserve"> / </w:t>
            </w:r>
            <w:r>
              <w:rPr>
                <w:rFonts w:ascii="Times New Roman" w:hAnsi="Times New Roman"/>
                <w:color w:val="000000"/>
              </w:rPr>
              <w:t xml:space="preserve">East </w:t>
            </w:r>
            <w:r w:rsidRPr="00692A2B">
              <w:rPr>
                <w:rFonts w:ascii="Times New Roman" w:hAnsi="Times New Roman"/>
                <w:color w:val="000000"/>
              </w:rPr>
              <w:t xml:space="preserve">+ </w:t>
            </w:r>
            <w:r>
              <w:rPr>
                <w:rFonts w:ascii="Times New Roman" w:hAnsi="Times New Roman"/>
                <w:color w:val="000000"/>
              </w:rPr>
              <w:t>Indian Ocean</w:t>
            </w:r>
          </w:p>
        </w:tc>
        <w:tc>
          <w:tcPr>
            <w:tcW w:w="1276" w:type="dxa"/>
            <w:shd w:val="clear" w:color="auto" w:fill="auto"/>
            <w:noWrap/>
            <w:vAlign w:val="center"/>
          </w:tcPr>
          <w:p w14:paraId="1674C4B7"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007</w:t>
            </w:r>
          </w:p>
        </w:tc>
        <w:tc>
          <w:tcPr>
            <w:tcW w:w="1066" w:type="dxa"/>
            <w:shd w:val="clear" w:color="auto" w:fill="auto"/>
            <w:noWrap/>
            <w:vAlign w:val="center"/>
          </w:tcPr>
          <w:p w14:paraId="18AB4DAA"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261</w:t>
            </w:r>
          </w:p>
        </w:tc>
        <w:tc>
          <w:tcPr>
            <w:tcW w:w="995" w:type="dxa"/>
            <w:shd w:val="clear" w:color="auto" w:fill="auto"/>
            <w:noWrap/>
            <w:vAlign w:val="center"/>
          </w:tcPr>
          <w:p w14:paraId="7ECF3A89"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000</w:t>
            </w:r>
          </w:p>
        </w:tc>
        <w:tc>
          <w:tcPr>
            <w:tcW w:w="996" w:type="dxa"/>
            <w:shd w:val="clear" w:color="auto" w:fill="auto"/>
            <w:noWrap/>
            <w:vAlign w:val="center"/>
          </w:tcPr>
          <w:p w14:paraId="6F059A6B"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526</w:t>
            </w:r>
          </w:p>
        </w:tc>
        <w:tc>
          <w:tcPr>
            <w:tcW w:w="803" w:type="dxa"/>
            <w:shd w:val="clear" w:color="auto" w:fill="auto"/>
            <w:noWrap/>
            <w:vAlign w:val="center"/>
          </w:tcPr>
          <w:p w14:paraId="4501F66E"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007</w:t>
            </w:r>
          </w:p>
        </w:tc>
        <w:tc>
          <w:tcPr>
            <w:tcW w:w="955" w:type="dxa"/>
            <w:shd w:val="clear" w:color="auto" w:fill="auto"/>
            <w:noWrap/>
            <w:vAlign w:val="center"/>
          </w:tcPr>
          <w:p w14:paraId="7757A1AA"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236</w:t>
            </w:r>
          </w:p>
        </w:tc>
      </w:tr>
      <w:tr w:rsidR="00604029" w:rsidRPr="00692A2B" w14:paraId="56485B09" w14:textId="77777777">
        <w:trPr>
          <w:trHeight w:val="339"/>
        </w:trPr>
        <w:tc>
          <w:tcPr>
            <w:tcW w:w="2835" w:type="dxa"/>
            <w:tcBorders>
              <w:bottom w:val="single" w:sz="4" w:space="0" w:color="auto"/>
            </w:tcBorders>
            <w:shd w:val="clear" w:color="auto" w:fill="auto"/>
            <w:noWrap/>
            <w:vAlign w:val="bottom"/>
          </w:tcPr>
          <w:p w14:paraId="31D1F84B" w14:textId="77777777" w:rsidR="00604029" w:rsidRPr="00692A2B" w:rsidRDefault="00604029" w:rsidP="00604029">
            <w:pPr>
              <w:spacing w:before="120" w:after="0" w:line="240" w:lineRule="auto"/>
              <w:rPr>
                <w:rFonts w:ascii="Times New Roman" w:hAnsi="Times New Roman"/>
                <w:color w:val="000000"/>
              </w:rPr>
            </w:pPr>
            <w:r>
              <w:rPr>
                <w:rFonts w:ascii="Times New Roman" w:hAnsi="Times New Roman"/>
                <w:color w:val="000000"/>
              </w:rPr>
              <w:t>West</w:t>
            </w:r>
            <w:r w:rsidRPr="00692A2B">
              <w:rPr>
                <w:rFonts w:ascii="Times New Roman" w:hAnsi="Times New Roman"/>
                <w:color w:val="000000"/>
              </w:rPr>
              <w:t xml:space="preserve"> / </w:t>
            </w:r>
            <w:r>
              <w:rPr>
                <w:rFonts w:ascii="Times New Roman" w:hAnsi="Times New Roman"/>
                <w:color w:val="000000"/>
              </w:rPr>
              <w:t>East</w:t>
            </w:r>
            <w:r w:rsidRPr="00692A2B">
              <w:rPr>
                <w:rFonts w:ascii="Times New Roman" w:hAnsi="Times New Roman"/>
                <w:color w:val="000000"/>
              </w:rPr>
              <w:t xml:space="preserve"> / </w:t>
            </w:r>
            <w:r>
              <w:rPr>
                <w:rFonts w:ascii="Times New Roman" w:hAnsi="Times New Roman"/>
                <w:color w:val="000000"/>
              </w:rPr>
              <w:t>Indian Ocean</w:t>
            </w:r>
          </w:p>
        </w:tc>
        <w:tc>
          <w:tcPr>
            <w:tcW w:w="1276" w:type="dxa"/>
            <w:tcBorders>
              <w:bottom w:val="single" w:sz="4" w:space="0" w:color="auto"/>
            </w:tcBorders>
            <w:shd w:val="clear" w:color="auto" w:fill="auto"/>
            <w:noWrap/>
            <w:vAlign w:val="center"/>
          </w:tcPr>
          <w:p w14:paraId="5F2F159C"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006</w:t>
            </w:r>
          </w:p>
        </w:tc>
        <w:tc>
          <w:tcPr>
            <w:tcW w:w="1066" w:type="dxa"/>
            <w:tcBorders>
              <w:bottom w:val="single" w:sz="4" w:space="0" w:color="auto"/>
            </w:tcBorders>
            <w:shd w:val="clear" w:color="auto" w:fill="auto"/>
            <w:noWrap/>
            <w:vAlign w:val="center"/>
          </w:tcPr>
          <w:p w14:paraId="2C5CDCA3"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262</w:t>
            </w:r>
          </w:p>
        </w:tc>
        <w:tc>
          <w:tcPr>
            <w:tcW w:w="995" w:type="dxa"/>
            <w:tcBorders>
              <w:bottom w:val="single" w:sz="4" w:space="0" w:color="auto"/>
            </w:tcBorders>
            <w:shd w:val="clear" w:color="auto" w:fill="auto"/>
            <w:noWrap/>
            <w:vAlign w:val="center"/>
          </w:tcPr>
          <w:p w14:paraId="01892053"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003</w:t>
            </w:r>
          </w:p>
        </w:tc>
        <w:tc>
          <w:tcPr>
            <w:tcW w:w="996" w:type="dxa"/>
            <w:tcBorders>
              <w:bottom w:val="single" w:sz="4" w:space="0" w:color="auto"/>
            </w:tcBorders>
            <w:shd w:val="clear" w:color="auto" w:fill="auto"/>
            <w:noWrap/>
            <w:vAlign w:val="center"/>
          </w:tcPr>
          <w:p w14:paraId="04A9D218"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563</w:t>
            </w:r>
          </w:p>
        </w:tc>
        <w:tc>
          <w:tcPr>
            <w:tcW w:w="803" w:type="dxa"/>
            <w:tcBorders>
              <w:bottom w:val="single" w:sz="4" w:space="0" w:color="auto"/>
            </w:tcBorders>
            <w:shd w:val="clear" w:color="auto" w:fill="auto"/>
            <w:noWrap/>
            <w:vAlign w:val="center"/>
          </w:tcPr>
          <w:p w14:paraId="01ED9035"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009</w:t>
            </w:r>
          </w:p>
        </w:tc>
        <w:tc>
          <w:tcPr>
            <w:tcW w:w="955" w:type="dxa"/>
            <w:tcBorders>
              <w:bottom w:val="single" w:sz="4" w:space="0" w:color="auto"/>
            </w:tcBorders>
            <w:shd w:val="clear" w:color="auto" w:fill="auto"/>
            <w:noWrap/>
            <w:vAlign w:val="center"/>
          </w:tcPr>
          <w:p w14:paraId="11C1E3AF" w14:textId="77777777" w:rsidR="00604029" w:rsidRPr="00692A2B" w:rsidRDefault="00604029" w:rsidP="00604029">
            <w:pPr>
              <w:spacing w:before="120" w:after="0"/>
              <w:jc w:val="center"/>
              <w:rPr>
                <w:rFonts w:ascii="Times New Roman" w:hAnsi="Times New Roman"/>
                <w:color w:val="000000"/>
              </w:rPr>
            </w:pPr>
            <w:r w:rsidRPr="00692A2B">
              <w:rPr>
                <w:rFonts w:ascii="Times New Roman" w:hAnsi="Times New Roman"/>
                <w:color w:val="000000"/>
              </w:rPr>
              <w:t>0</w:t>
            </w:r>
            <w:r>
              <w:rPr>
                <w:rFonts w:ascii="Times New Roman" w:hAnsi="Times New Roman"/>
                <w:color w:val="000000"/>
              </w:rPr>
              <w:t>.</w:t>
            </w:r>
            <w:r w:rsidRPr="00692A2B">
              <w:rPr>
                <w:rFonts w:ascii="Times New Roman" w:hAnsi="Times New Roman"/>
                <w:color w:val="000000"/>
              </w:rPr>
              <w:t>213</w:t>
            </w:r>
          </w:p>
        </w:tc>
      </w:tr>
    </w:tbl>
    <w:p w14:paraId="30D958F2" w14:textId="77777777" w:rsidR="00604029" w:rsidRDefault="00604029" w:rsidP="00604029"/>
    <w:p w14:paraId="1D35FE74" w14:textId="77777777" w:rsidR="00604029" w:rsidRDefault="00604029" w:rsidP="00604029"/>
    <w:p w14:paraId="3B6F6702" w14:textId="77777777" w:rsidR="00872D49" w:rsidRPr="001424C6" w:rsidRDefault="00872D49" w:rsidP="00872D49">
      <w:pPr>
        <w:autoSpaceDE w:val="0"/>
        <w:autoSpaceDN w:val="0"/>
        <w:adjustRightInd w:val="0"/>
        <w:spacing w:after="0" w:line="480" w:lineRule="auto"/>
        <w:ind w:firstLine="709"/>
        <w:jc w:val="both"/>
        <w:rPr>
          <w:rFonts w:ascii="Times New Roman" w:hAnsi="Times New Roman" w:cs="Times New Roman"/>
          <w:sz w:val="24"/>
          <w:szCs w:val="24"/>
        </w:rPr>
      </w:pPr>
    </w:p>
    <w:p w14:paraId="3BCF7A6A" w14:textId="77777777" w:rsidR="002B23EF" w:rsidRDefault="001128B0" w:rsidP="00872D49">
      <w:pPr>
        <w:pStyle w:val="HTMLPreformatted"/>
        <w:spacing w:after="200" w:line="480" w:lineRule="auto"/>
        <w:ind w:firstLine="709"/>
        <w:jc w:val="both"/>
        <w:rPr>
          <w:rFonts w:ascii="Times New Roman" w:hAnsi="Times New Roman" w:cs="Times New Roman"/>
          <w:color w:val="auto"/>
          <w:sz w:val="24"/>
          <w:szCs w:val="24"/>
          <w:lang w:val="en-US"/>
        </w:rPr>
      </w:pPr>
      <w:r w:rsidRPr="001424C6">
        <w:rPr>
          <w:rFonts w:ascii="Times New Roman" w:hAnsi="Times New Roman" w:cs="Times New Roman"/>
          <w:color w:val="auto"/>
          <w:sz w:val="24"/>
          <w:szCs w:val="24"/>
          <w:lang w:val="en-US"/>
        </w:rPr>
        <w:t>The</w:t>
      </w:r>
      <w:r w:rsidRPr="001424C6">
        <w:rPr>
          <w:rFonts w:ascii="Times New Roman" w:hAnsi="Times New Roman" w:cs="Times New Roman"/>
          <w:i/>
          <w:color w:val="auto"/>
          <w:sz w:val="24"/>
          <w:szCs w:val="24"/>
          <w:lang w:val="en-US"/>
        </w:rPr>
        <w:t xml:space="preserve"> </w:t>
      </w:r>
      <w:r w:rsidR="00872D49" w:rsidRPr="001424C6">
        <w:rPr>
          <w:rFonts w:ascii="Times New Roman" w:hAnsi="Times New Roman" w:cs="Times New Roman"/>
          <w:i/>
          <w:color w:val="auto"/>
          <w:sz w:val="24"/>
          <w:szCs w:val="24"/>
          <w:lang w:val="en-US"/>
        </w:rPr>
        <w:t>Mismatch</w:t>
      </w:r>
      <w:r w:rsidR="00872D49" w:rsidRPr="001424C6">
        <w:rPr>
          <w:rFonts w:ascii="Times New Roman" w:hAnsi="Times New Roman" w:cs="Times New Roman"/>
          <w:color w:val="auto"/>
          <w:sz w:val="24"/>
          <w:szCs w:val="24"/>
          <w:lang w:val="en-US"/>
        </w:rPr>
        <w:t xml:space="preserve"> analysis</w:t>
      </w:r>
      <w:r w:rsidR="00872D49" w:rsidRPr="001424C6">
        <w:rPr>
          <w:rFonts w:ascii="GulliverRM" w:hAnsi="GulliverRM" w:cs="GulliverRM"/>
          <w:color w:val="auto"/>
          <w:sz w:val="16"/>
          <w:szCs w:val="16"/>
          <w:lang w:val="en-US"/>
        </w:rPr>
        <w:t xml:space="preserve"> </w:t>
      </w:r>
      <w:r w:rsidRPr="001424C6">
        <w:rPr>
          <w:rFonts w:ascii="Times New Roman" w:hAnsi="Times New Roman" w:cs="Times New Roman"/>
          <w:color w:val="auto"/>
          <w:sz w:val="24"/>
          <w:szCs w:val="24"/>
          <w:lang w:val="en-US"/>
        </w:rPr>
        <w:t xml:space="preserve">yielded </w:t>
      </w:r>
      <w:r w:rsidR="00872D49" w:rsidRPr="001424C6">
        <w:rPr>
          <w:rFonts w:ascii="Times New Roman" w:hAnsi="Times New Roman" w:cs="Times New Roman"/>
          <w:color w:val="auto"/>
          <w:sz w:val="24"/>
          <w:szCs w:val="24"/>
          <w:lang w:val="en-US"/>
        </w:rPr>
        <w:t xml:space="preserve">a unimodal curve </w:t>
      </w:r>
      <w:r w:rsidR="00872D49" w:rsidRPr="001424C6">
        <w:rPr>
          <w:rFonts w:ascii="Times New Roman" w:hAnsi="Times New Roman"/>
          <w:color w:val="auto"/>
          <w:sz w:val="24"/>
          <w:szCs w:val="24"/>
          <w:lang w:val="en-US"/>
        </w:rPr>
        <w:t>(data not shown</w:t>
      </w:r>
      <w:r w:rsidR="00872D49" w:rsidRPr="001424C6">
        <w:rPr>
          <w:rFonts w:ascii="Times New Roman" w:hAnsi="Times New Roman" w:cs="Times New Roman"/>
          <w:color w:val="auto"/>
          <w:sz w:val="24"/>
          <w:szCs w:val="24"/>
          <w:lang w:val="en-US"/>
        </w:rPr>
        <w:t>), suggesting a recent population expansion. However, the values of</w:t>
      </w:r>
      <w:r w:rsidR="00415E18" w:rsidRPr="001424C6">
        <w:rPr>
          <w:rFonts w:ascii="Times New Roman" w:hAnsi="Times New Roman" w:cs="Times New Roman"/>
          <w:color w:val="auto"/>
          <w:sz w:val="24"/>
          <w:szCs w:val="24"/>
          <w:lang w:val="en-US"/>
        </w:rPr>
        <w:t xml:space="preserve"> the</w:t>
      </w:r>
      <w:r w:rsidR="00872D49" w:rsidRPr="001424C6">
        <w:rPr>
          <w:rFonts w:ascii="Times New Roman" w:hAnsi="Times New Roman" w:cs="Times New Roman"/>
          <w:color w:val="auto"/>
          <w:sz w:val="24"/>
          <w:szCs w:val="24"/>
          <w:lang w:val="en-US"/>
        </w:rPr>
        <w:t xml:space="preserve"> Tajima’s D (D =</w:t>
      </w:r>
      <w:r w:rsidR="002B23EF">
        <w:rPr>
          <w:rFonts w:ascii="Times New Roman" w:hAnsi="Times New Roman" w:cs="Times New Roman"/>
          <w:color w:val="auto"/>
          <w:sz w:val="24"/>
          <w:szCs w:val="24"/>
          <w:lang w:val="en-US"/>
        </w:rPr>
        <w:t xml:space="preserve"> -1.415</w:t>
      </w:r>
      <w:r w:rsidR="00872D49" w:rsidRPr="002B23EF">
        <w:rPr>
          <w:rFonts w:ascii="Times New Roman" w:hAnsi="Times New Roman" w:cs="Times New Roman"/>
          <w:color w:val="auto"/>
          <w:sz w:val="24"/>
          <w:szCs w:val="24"/>
          <w:lang w:val="en-US"/>
        </w:rPr>
        <w:t xml:space="preserve">; </w:t>
      </w:r>
      <w:r w:rsidR="00872D49" w:rsidRPr="002B23EF">
        <w:rPr>
          <w:rFonts w:ascii="Times New Roman" w:hAnsi="Times New Roman" w:cs="Times New Roman"/>
          <w:i/>
          <w:color w:val="auto"/>
          <w:sz w:val="24"/>
          <w:szCs w:val="24"/>
          <w:lang w:val="en-US"/>
        </w:rPr>
        <w:t>P</w:t>
      </w:r>
      <w:r w:rsidR="00FE057D" w:rsidRPr="002B23EF">
        <w:rPr>
          <w:rFonts w:ascii="Times New Roman" w:hAnsi="Times New Roman" w:cs="Times New Roman"/>
          <w:color w:val="auto"/>
          <w:sz w:val="24"/>
          <w:szCs w:val="24"/>
          <w:lang w:val="en-US"/>
        </w:rPr>
        <w:t>=</w:t>
      </w:r>
      <w:r w:rsidR="002B23EF">
        <w:rPr>
          <w:rFonts w:ascii="Times New Roman" w:hAnsi="Times New Roman" w:cs="Times New Roman"/>
          <w:color w:val="auto"/>
          <w:sz w:val="24"/>
          <w:szCs w:val="24"/>
          <w:lang w:val="en-US"/>
        </w:rPr>
        <w:t xml:space="preserve"> 0.05</w:t>
      </w:r>
      <w:r w:rsidR="00872D49" w:rsidRPr="001424C6">
        <w:rPr>
          <w:rFonts w:ascii="Times New Roman" w:hAnsi="Times New Roman" w:cs="Times New Roman"/>
          <w:color w:val="auto"/>
          <w:sz w:val="24"/>
          <w:szCs w:val="24"/>
          <w:lang w:val="en-US"/>
        </w:rPr>
        <w:t>) and Fu’s (</w:t>
      </w:r>
      <w:r w:rsidR="002B23EF">
        <w:rPr>
          <w:rFonts w:ascii="Times New Roman" w:hAnsi="Times New Roman" w:cs="Times New Roman"/>
          <w:color w:val="auto"/>
          <w:sz w:val="24"/>
          <w:szCs w:val="24"/>
          <w:lang w:val="en-US"/>
        </w:rPr>
        <w:t>Fs= -</w:t>
      </w:r>
      <w:r w:rsidR="0086045E">
        <w:rPr>
          <w:rFonts w:ascii="Times New Roman" w:hAnsi="Times New Roman" w:cs="Times New Roman"/>
          <w:color w:val="auto"/>
          <w:sz w:val="24"/>
          <w:szCs w:val="24"/>
          <w:lang w:val="en-US"/>
        </w:rPr>
        <w:t>0.</w:t>
      </w:r>
      <w:r w:rsidR="002B23EF">
        <w:rPr>
          <w:rFonts w:ascii="Times New Roman" w:hAnsi="Times New Roman" w:cs="Times New Roman"/>
          <w:color w:val="auto"/>
          <w:sz w:val="24"/>
          <w:szCs w:val="24"/>
          <w:lang w:val="en-US"/>
        </w:rPr>
        <w:t>283</w:t>
      </w:r>
      <w:r w:rsidR="0086045E">
        <w:rPr>
          <w:rFonts w:ascii="Times New Roman" w:hAnsi="Times New Roman" w:cs="Times New Roman"/>
          <w:color w:val="auto"/>
          <w:sz w:val="24"/>
          <w:szCs w:val="24"/>
          <w:lang w:val="en-US"/>
        </w:rPr>
        <w:t>;</w:t>
      </w:r>
      <w:r w:rsidR="009715A3" w:rsidRPr="00CE55F1">
        <w:rPr>
          <w:rFonts w:ascii="Times New Roman" w:hAnsi="Times New Roman" w:cs="Times New Roman"/>
          <w:color w:val="auto"/>
          <w:sz w:val="24"/>
          <w:szCs w:val="24"/>
          <w:lang w:val="en-US"/>
        </w:rPr>
        <w:t xml:space="preserve"> </w:t>
      </w:r>
      <w:r w:rsidR="0086045E">
        <w:rPr>
          <w:rFonts w:ascii="Times New Roman" w:hAnsi="Times New Roman" w:cs="Times New Roman"/>
          <w:i/>
          <w:color w:val="auto"/>
          <w:sz w:val="24"/>
          <w:szCs w:val="24"/>
          <w:lang w:val="en-US"/>
        </w:rPr>
        <w:t>P</w:t>
      </w:r>
      <w:r w:rsidR="00872D49" w:rsidRPr="001424C6">
        <w:rPr>
          <w:rFonts w:ascii="Times New Roman" w:hAnsi="Times New Roman" w:cs="Times New Roman"/>
          <w:color w:val="auto"/>
          <w:sz w:val="24"/>
          <w:szCs w:val="24"/>
          <w:lang w:val="en-US"/>
        </w:rPr>
        <w:t>=</w:t>
      </w:r>
      <w:r w:rsidR="002B23EF">
        <w:rPr>
          <w:rFonts w:ascii="Times New Roman" w:hAnsi="Times New Roman" w:cs="Times New Roman"/>
          <w:color w:val="auto"/>
          <w:sz w:val="24"/>
          <w:szCs w:val="24"/>
          <w:lang w:val="en-US"/>
        </w:rPr>
        <w:t xml:space="preserve"> 0.147</w:t>
      </w:r>
      <w:r w:rsidR="00872D49" w:rsidRPr="001424C6">
        <w:rPr>
          <w:rFonts w:ascii="Times New Roman" w:hAnsi="Times New Roman" w:cs="Times New Roman"/>
          <w:color w:val="auto"/>
          <w:sz w:val="24"/>
          <w:szCs w:val="24"/>
          <w:lang w:val="en-US"/>
        </w:rPr>
        <w:t>)</w:t>
      </w:r>
      <w:r w:rsidR="00415E18" w:rsidRPr="001424C6">
        <w:rPr>
          <w:rFonts w:ascii="Times New Roman" w:hAnsi="Times New Roman" w:cs="Times New Roman"/>
          <w:color w:val="auto"/>
          <w:sz w:val="24"/>
          <w:szCs w:val="24"/>
          <w:lang w:val="en-US"/>
        </w:rPr>
        <w:t xml:space="preserve"> tests</w:t>
      </w:r>
      <w:r w:rsidR="00872D49" w:rsidRPr="001424C6">
        <w:rPr>
          <w:rFonts w:ascii="Times New Roman" w:hAnsi="Times New Roman" w:cs="Times New Roman"/>
          <w:color w:val="auto"/>
          <w:sz w:val="24"/>
          <w:szCs w:val="24"/>
          <w:lang w:val="en-US"/>
        </w:rPr>
        <w:t xml:space="preserve">, </w:t>
      </w:r>
      <w:r w:rsidR="00715C10" w:rsidRPr="001424C6">
        <w:rPr>
          <w:rFonts w:ascii="Times New Roman" w:hAnsi="Times New Roman" w:cs="Times New Roman"/>
          <w:color w:val="auto"/>
          <w:sz w:val="24"/>
          <w:szCs w:val="24"/>
          <w:lang w:val="en-US"/>
        </w:rPr>
        <w:t>as well as the</w:t>
      </w:r>
      <w:r w:rsidR="00872D49" w:rsidRPr="001424C6">
        <w:rPr>
          <w:rFonts w:ascii="Times New Roman" w:hAnsi="Times New Roman" w:cs="Times New Roman"/>
          <w:color w:val="auto"/>
          <w:sz w:val="24"/>
          <w:szCs w:val="24"/>
          <w:lang w:val="en-US"/>
        </w:rPr>
        <w:t xml:space="preserve"> </w:t>
      </w:r>
      <w:proofErr w:type="spellStart"/>
      <w:r w:rsidR="00872D49" w:rsidRPr="001424C6">
        <w:rPr>
          <w:rFonts w:ascii="Times New Roman" w:hAnsi="Times New Roman" w:cs="Times New Roman"/>
          <w:color w:val="auto"/>
          <w:sz w:val="24"/>
          <w:szCs w:val="24"/>
          <w:lang w:val="en-US"/>
        </w:rPr>
        <w:t>Hrr</w:t>
      </w:r>
      <w:proofErr w:type="spellEnd"/>
      <w:r w:rsidR="00872D49" w:rsidRPr="001424C6">
        <w:rPr>
          <w:rFonts w:ascii="Times New Roman" w:hAnsi="Times New Roman" w:cs="Times New Roman"/>
          <w:color w:val="auto"/>
          <w:sz w:val="24"/>
          <w:szCs w:val="24"/>
          <w:lang w:val="en-US"/>
        </w:rPr>
        <w:t xml:space="preserve"> and SSD values (</w:t>
      </w:r>
      <w:proofErr w:type="spellStart"/>
      <w:r w:rsidR="00872D49" w:rsidRPr="001424C6">
        <w:rPr>
          <w:rFonts w:ascii="Times New Roman" w:hAnsi="Times New Roman" w:cs="Times New Roman"/>
          <w:color w:val="auto"/>
          <w:sz w:val="24"/>
          <w:szCs w:val="24"/>
          <w:lang w:val="en-US"/>
        </w:rPr>
        <w:t>Hrr</w:t>
      </w:r>
      <w:proofErr w:type="spellEnd"/>
      <w:r w:rsidR="00872D49" w:rsidRPr="001424C6">
        <w:rPr>
          <w:rFonts w:ascii="Times New Roman" w:hAnsi="Times New Roman" w:cs="Times New Roman"/>
          <w:color w:val="auto"/>
          <w:sz w:val="24"/>
          <w:szCs w:val="24"/>
          <w:lang w:val="en-US"/>
        </w:rPr>
        <w:t xml:space="preserve"> = 0.714 </w:t>
      </w:r>
      <w:r w:rsidR="00FE057D" w:rsidRPr="003969B9">
        <w:rPr>
          <w:rFonts w:ascii="Times New Roman" w:hAnsi="Times New Roman" w:cs="Times New Roman"/>
          <w:i/>
          <w:color w:val="auto"/>
          <w:sz w:val="24"/>
          <w:szCs w:val="24"/>
          <w:lang w:val="en-US"/>
        </w:rPr>
        <w:t>p</w:t>
      </w:r>
      <w:r w:rsidR="00FE057D" w:rsidRPr="001424C6">
        <w:rPr>
          <w:rFonts w:ascii="Times New Roman" w:hAnsi="Times New Roman" w:cs="Times New Roman"/>
          <w:color w:val="auto"/>
          <w:sz w:val="24"/>
          <w:szCs w:val="24"/>
          <w:lang w:val="en-US"/>
        </w:rPr>
        <w:t xml:space="preserve"> </w:t>
      </w:r>
      <w:r w:rsidR="00872D49" w:rsidRPr="001424C6">
        <w:rPr>
          <w:rFonts w:ascii="Times New Roman" w:hAnsi="Times New Roman" w:cs="Times New Roman"/>
          <w:color w:val="auto"/>
          <w:sz w:val="24"/>
          <w:szCs w:val="24"/>
          <w:lang w:val="en-US"/>
        </w:rPr>
        <w:t xml:space="preserve">= 0.753 and SSD = 0.006 </w:t>
      </w:r>
      <w:r w:rsidR="0086045E" w:rsidRPr="0086045E">
        <w:rPr>
          <w:rFonts w:ascii="Times New Roman" w:hAnsi="Times New Roman" w:cs="Times New Roman"/>
          <w:i/>
          <w:color w:val="auto"/>
          <w:sz w:val="24"/>
          <w:szCs w:val="24"/>
          <w:lang w:val="en-US"/>
        </w:rPr>
        <w:t>P</w:t>
      </w:r>
      <w:r w:rsidR="00FE057D" w:rsidRPr="001424C6">
        <w:rPr>
          <w:rFonts w:ascii="Times New Roman" w:hAnsi="Times New Roman" w:cs="Times New Roman"/>
          <w:color w:val="auto"/>
          <w:sz w:val="24"/>
          <w:szCs w:val="24"/>
          <w:lang w:val="en-US"/>
        </w:rPr>
        <w:t xml:space="preserve"> </w:t>
      </w:r>
      <w:r w:rsidR="00872D49" w:rsidRPr="001424C6">
        <w:rPr>
          <w:rFonts w:ascii="Times New Roman" w:hAnsi="Times New Roman" w:cs="Times New Roman"/>
          <w:color w:val="auto"/>
          <w:sz w:val="24"/>
          <w:szCs w:val="24"/>
          <w:lang w:val="en-US"/>
        </w:rPr>
        <w:t>= 0.146)</w:t>
      </w:r>
      <w:r w:rsidR="00715C10" w:rsidRPr="001424C6">
        <w:rPr>
          <w:rFonts w:ascii="Times New Roman" w:hAnsi="Times New Roman" w:cs="Times New Roman"/>
          <w:color w:val="auto"/>
          <w:sz w:val="24"/>
          <w:szCs w:val="24"/>
          <w:lang w:val="en-US"/>
        </w:rPr>
        <w:t>, respectively,</w:t>
      </w:r>
      <w:r w:rsidR="00872D49" w:rsidRPr="001424C6">
        <w:rPr>
          <w:rFonts w:ascii="Times New Roman" w:hAnsi="Times New Roman" w:cs="Times New Roman"/>
          <w:color w:val="auto"/>
          <w:sz w:val="24"/>
          <w:szCs w:val="24"/>
          <w:lang w:val="en-US"/>
        </w:rPr>
        <w:t xml:space="preserve"> did not corroborate a possible recent population expansion of</w:t>
      </w:r>
      <w:r w:rsidR="00715C10" w:rsidRPr="001424C6">
        <w:rPr>
          <w:rFonts w:ascii="Times New Roman" w:hAnsi="Times New Roman" w:cs="Times New Roman"/>
          <w:color w:val="auto"/>
          <w:sz w:val="24"/>
          <w:szCs w:val="24"/>
          <w:lang w:val="en-US"/>
        </w:rPr>
        <w:t xml:space="preserve"> the</w:t>
      </w:r>
      <w:r w:rsidR="00872D49" w:rsidRPr="001424C6">
        <w:rPr>
          <w:rFonts w:ascii="Times New Roman" w:hAnsi="Times New Roman" w:cs="Times New Roman"/>
          <w:color w:val="auto"/>
          <w:sz w:val="24"/>
          <w:szCs w:val="24"/>
          <w:lang w:val="en-US"/>
        </w:rPr>
        <w:t xml:space="preserve"> bigeye thresher </w:t>
      </w:r>
      <w:r w:rsidR="0046788F" w:rsidRPr="001424C6">
        <w:rPr>
          <w:rFonts w:ascii="Times New Roman" w:hAnsi="Times New Roman" w:cs="Times New Roman"/>
          <w:color w:val="auto"/>
          <w:sz w:val="24"/>
          <w:szCs w:val="24"/>
          <w:lang w:val="en-US"/>
        </w:rPr>
        <w:t xml:space="preserve">shark </w:t>
      </w:r>
      <w:r w:rsidR="00872D49" w:rsidRPr="001424C6">
        <w:rPr>
          <w:rFonts w:ascii="Times New Roman" w:hAnsi="Times New Roman" w:cs="Times New Roman"/>
          <w:color w:val="auto"/>
          <w:sz w:val="24"/>
          <w:szCs w:val="24"/>
          <w:lang w:val="en-US"/>
        </w:rPr>
        <w:t>in th</w:t>
      </w:r>
      <w:r w:rsidRPr="001424C6">
        <w:rPr>
          <w:rFonts w:ascii="Times New Roman" w:hAnsi="Times New Roman" w:cs="Times New Roman"/>
          <w:color w:val="auto"/>
          <w:sz w:val="24"/>
          <w:szCs w:val="24"/>
          <w:lang w:val="en-US"/>
        </w:rPr>
        <w:t>is</w:t>
      </w:r>
      <w:r w:rsidR="00872D49" w:rsidRPr="001424C6">
        <w:rPr>
          <w:rFonts w:ascii="Times New Roman" w:hAnsi="Times New Roman" w:cs="Times New Roman"/>
          <w:color w:val="auto"/>
          <w:sz w:val="24"/>
          <w:szCs w:val="24"/>
          <w:lang w:val="en-US"/>
        </w:rPr>
        <w:t xml:space="preserve"> study.</w:t>
      </w:r>
    </w:p>
    <w:p w14:paraId="21980150" w14:textId="77777777" w:rsidR="00872D49" w:rsidRPr="001424C6" w:rsidRDefault="00872D49" w:rsidP="00872D49">
      <w:pPr>
        <w:pStyle w:val="HTMLPreformatted"/>
        <w:spacing w:after="200" w:line="480" w:lineRule="auto"/>
        <w:ind w:firstLine="709"/>
        <w:jc w:val="both"/>
        <w:rPr>
          <w:rFonts w:ascii="Times New Roman" w:hAnsi="Times New Roman" w:cs="Times New Roman"/>
          <w:color w:val="auto"/>
          <w:sz w:val="24"/>
          <w:szCs w:val="24"/>
          <w:lang w:val="en-US"/>
        </w:rPr>
      </w:pPr>
    </w:p>
    <w:p w14:paraId="5F771481" w14:textId="77777777" w:rsidR="00872D49" w:rsidRPr="001424C6" w:rsidRDefault="00872D49" w:rsidP="008A56B0">
      <w:pPr>
        <w:spacing w:line="480" w:lineRule="auto"/>
        <w:jc w:val="both"/>
        <w:outlineLvl w:val="0"/>
        <w:rPr>
          <w:rFonts w:ascii="Times New Roman" w:hAnsi="Times New Roman" w:cs="Times New Roman"/>
          <w:b/>
          <w:sz w:val="24"/>
          <w:szCs w:val="24"/>
        </w:rPr>
      </w:pPr>
      <w:r w:rsidRPr="001424C6">
        <w:rPr>
          <w:rFonts w:ascii="Times New Roman" w:hAnsi="Times New Roman" w:cs="Times New Roman"/>
          <w:b/>
          <w:sz w:val="24"/>
          <w:szCs w:val="24"/>
        </w:rPr>
        <w:t>Discussion</w:t>
      </w:r>
    </w:p>
    <w:p w14:paraId="765A8CC6" w14:textId="77777777" w:rsidR="00872D49" w:rsidRPr="001424C6" w:rsidRDefault="00872D49" w:rsidP="008A56B0">
      <w:pPr>
        <w:spacing w:line="480" w:lineRule="auto"/>
        <w:jc w:val="both"/>
        <w:outlineLvl w:val="0"/>
        <w:rPr>
          <w:rFonts w:ascii="Times New Roman" w:hAnsi="Times New Roman" w:cs="Times New Roman"/>
          <w:i/>
          <w:sz w:val="24"/>
          <w:szCs w:val="24"/>
        </w:rPr>
      </w:pPr>
      <w:r w:rsidRPr="001424C6">
        <w:rPr>
          <w:rFonts w:ascii="Times New Roman" w:hAnsi="Times New Roman" w:cs="Times New Roman"/>
          <w:i/>
          <w:sz w:val="24"/>
          <w:szCs w:val="24"/>
        </w:rPr>
        <w:t>Genetic diversity</w:t>
      </w:r>
      <w:r w:rsidR="00CF7F78">
        <w:rPr>
          <w:rFonts w:ascii="Times New Roman" w:hAnsi="Times New Roman" w:cs="Times New Roman"/>
          <w:i/>
          <w:sz w:val="24"/>
          <w:szCs w:val="24"/>
        </w:rPr>
        <w:t xml:space="preserve"> and population structure</w:t>
      </w:r>
    </w:p>
    <w:p w14:paraId="0AD78810" w14:textId="66CBDAEE" w:rsidR="001F3C66" w:rsidRDefault="00226185" w:rsidP="00872D49">
      <w:pPr>
        <w:spacing w:line="480" w:lineRule="auto"/>
        <w:ind w:firstLine="709"/>
        <w:jc w:val="both"/>
        <w:rPr>
          <w:rFonts w:ascii="Times New Roman" w:hAnsi="Times New Roman" w:cs="Times New Roman"/>
          <w:sz w:val="24"/>
          <w:szCs w:val="24"/>
        </w:rPr>
      </w:pPr>
      <w:r w:rsidRPr="00226185">
        <w:rPr>
          <w:rFonts w:ascii="Times New Roman" w:hAnsi="Times New Roman" w:cs="Times New Roman"/>
          <w:sz w:val="24"/>
          <w:szCs w:val="24"/>
        </w:rPr>
        <w:t xml:space="preserve">The genetic diversity found </w:t>
      </w:r>
      <w:r w:rsidR="00EE6421">
        <w:rPr>
          <w:rFonts w:ascii="Times New Roman" w:hAnsi="Times New Roman" w:cs="Times New Roman"/>
          <w:sz w:val="24"/>
          <w:szCs w:val="24"/>
        </w:rPr>
        <w:t xml:space="preserve">for </w:t>
      </w:r>
      <w:r w:rsidRPr="00226185">
        <w:rPr>
          <w:rFonts w:ascii="Times New Roman" w:hAnsi="Times New Roman" w:cs="Times New Roman"/>
          <w:i/>
          <w:sz w:val="24"/>
          <w:szCs w:val="24"/>
        </w:rPr>
        <w:t>Alopias superciliosus</w:t>
      </w:r>
      <w:r w:rsidRPr="00226185">
        <w:rPr>
          <w:rFonts w:ascii="Times New Roman" w:hAnsi="Times New Roman" w:cs="Times New Roman"/>
          <w:sz w:val="24"/>
          <w:szCs w:val="24"/>
        </w:rPr>
        <w:t xml:space="preserve"> in the present study </w:t>
      </w:r>
      <w:r w:rsidR="00EE6421">
        <w:rPr>
          <w:rFonts w:ascii="Times New Roman" w:hAnsi="Times New Roman" w:cs="Times New Roman"/>
          <w:sz w:val="24"/>
          <w:szCs w:val="24"/>
        </w:rPr>
        <w:t xml:space="preserve">seems to be </w:t>
      </w:r>
      <w:r w:rsidRPr="00226185">
        <w:rPr>
          <w:rFonts w:ascii="Times New Roman" w:hAnsi="Times New Roman" w:cs="Times New Roman"/>
          <w:sz w:val="24"/>
          <w:szCs w:val="24"/>
        </w:rPr>
        <w:t>one of the lowest observed among the investigated sharks using the same molecular marker</w:t>
      </w:r>
      <w:r w:rsidR="005909EF">
        <w:rPr>
          <w:rFonts w:ascii="Times New Roman" w:hAnsi="Times New Roman" w:cs="Times New Roman"/>
          <w:sz w:val="24"/>
          <w:szCs w:val="24"/>
        </w:rPr>
        <w:t xml:space="preserve"> </w:t>
      </w:r>
      <w:r w:rsidR="00AE32D9">
        <w:rPr>
          <w:rFonts w:ascii="Times New Roman" w:hAnsi="Times New Roman" w:cs="Times New Roman"/>
          <w:sz w:val="24"/>
          <w:szCs w:val="24"/>
        </w:rPr>
        <w:t>(Schultz et al. 2008, Karl et al.</w:t>
      </w:r>
      <w:r w:rsidR="005909EF" w:rsidRPr="00DF40C3">
        <w:rPr>
          <w:rFonts w:ascii="Times New Roman" w:hAnsi="Times New Roman" w:cs="Times New Roman"/>
          <w:sz w:val="24"/>
          <w:szCs w:val="24"/>
        </w:rPr>
        <w:t xml:space="preserve"> 2012</w:t>
      </w:r>
      <w:r w:rsidR="005909EF">
        <w:rPr>
          <w:rFonts w:ascii="Times New Roman" w:hAnsi="Times New Roman" w:cs="Times New Roman"/>
          <w:sz w:val="24"/>
          <w:szCs w:val="24"/>
        </w:rPr>
        <w:t xml:space="preserve">, Ferrette </w:t>
      </w:r>
      <w:r w:rsidR="00861B7D">
        <w:rPr>
          <w:rFonts w:ascii="Times New Roman" w:hAnsi="Times New Roman" w:cs="Times New Roman"/>
          <w:sz w:val="24"/>
          <w:szCs w:val="24"/>
        </w:rPr>
        <w:t xml:space="preserve">Silva </w:t>
      </w:r>
      <w:r w:rsidR="005909EF">
        <w:rPr>
          <w:rFonts w:ascii="Times New Roman" w:hAnsi="Times New Roman" w:cs="Times New Roman"/>
          <w:sz w:val="24"/>
          <w:szCs w:val="24"/>
        </w:rPr>
        <w:t>et al. 2015</w:t>
      </w:r>
      <w:r w:rsidR="005909EF" w:rsidRPr="00DF40C3">
        <w:rPr>
          <w:rFonts w:ascii="Times New Roman" w:hAnsi="Times New Roman" w:cs="Times New Roman"/>
          <w:sz w:val="24"/>
          <w:szCs w:val="24"/>
        </w:rPr>
        <w:t>)</w:t>
      </w:r>
      <w:r w:rsidRPr="00226185">
        <w:rPr>
          <w:rFonts w:ascii="Times New Roman" w:hAnsi="Times New Roman" w:cs="Times New Roman"/>
          <w:sz w:val="24"/>
          <w:szCs w:val="24"/>
        </w:rPr>
        <w:t xml:space="preserve">. </w:t>
      </w:r>
      <w:r w:rsidR="00EE6421">
        <w:rPr>
          <w:rFonts w:ascii="Times New Roman" w:hAnsi="Times New Roman" w:cs="Times New Roman"/>
          <w:sz w:val="24"/>
          <w:szCs w:val="24"/>
        </w:rPr>
        <w:t>I</w:t>
      </w:r>
      <w:r w:rsidRPr="00E634CC">
        <w:rPr>
          <w:rFonts w:ascii="Times New Roman" w:hAnsi="Times New Roman" w:cs="Times New Roman"/>
          <w:sz w:val="24"/>
          <w:szCs w:val="24"/>
        </w:rPr>
        <w:t>n a research conducted by Tr</w:t>
      </w:r>
      <w:r w:rsidR="00431A89" w:rsidRPr="00E634CC">
        <w:rPr>
          <w:rFonts w:ascii="Times New Roman" w:hAnsi="Times New Roman" w:cs="Times New Roman"/>
          <w:sz w:val="24"/>
          <w:szCs w:val="24"/>
        </w:rPr>
        <w:t xml:space="preserve">ejo (2005) with the same </w:t>
      </w:r>
      <w:r w:rsidR="00CC73FE" w:rsidRPr="00E634CC">
        <w:rPr>
          <w:rFonts w:ascii="Times New Roman" w:hAnsi="Times New Roman" w:cs="Times New Roman"/>
          <w:sz w:val="24"/>
          <w:szCs w:val="24"/>
        </w:rPr>
        <w:t>species</w:t>
      </w:r>
      <w:r w:rsidRPr="00E634CC">
        <w:rPr>
          <w:rFonts w:ascii="Times New Roman" w:hAnsi="Times New Roman" w:cs="Times New Roman"/>
          <w:sz w:val="24"/>
          <w:szCs w:val="24"/>
        </w:rPr>
        <w:t xml:space="preserve"> in the </w:t>
      </w:r>
      <w:r w:rsidR="00CC73FE" w:rsidRPr="00E634CC">
        <w:rPr>
          <w:rFonts w:ascii="Times New Roman" w:hAnsi="Times New Roman" w:cs="Times New Roman"/>
          <w:sz w:val="24"/>
          <w:szCs w:val="24"/>
        </w:rPr>
        <w:t>Atlantic and Indo-Pacific</w:t>
      </w:r>
      <w:r w:rsidR="00EE6421">
        <w:rPr>
          <w:rFonts w:ascii="Times New Roman" w:hAnsi="Times New Roman" w:cs="Times New Roman"/>
          <w:sz w:val="24"/>
          <w:szCs w:val="24"/>
        </w:rPr>
        <w:t xml:space="preserve"> regions</w:t>
      </w:r>
      <w:r w:rsidRPr="00E634CC">
        <w:rPr>
          <w:rFonts w:ascii="Times New Roman" w:hAnsi="Times New Roman" w:cs="Times New Roman"/>
          <w:sz w:val="24"/>
          <w:szCs w:val="24"/>
        </w:rPr>
        <w:t>, the results of haplotype diversity were higher than those reported here.</w:t>
      </w:r>
      <w:r w:rsidR="001F3C66">
        <w:rPr>
          <w:rFonts w:ascii="Times New Roman" w:hAnsi="Times New Roman" w:cs="Times New Roman"/>
          <w:sz w:val="24"/>
          <w:szCs w:val="24"/>
        </w:rPr>
        <w:t xml:space="preserve"> </w:t>
      </w:r>
      <w:r w:rsidR="00E634CC">
        <w:rPr>
          <w:rFonts w:ascii="Times New Roman" w:hAnsi="Times New Roman" w:cs="Times New Roman"/>
          <w:sz w:val="24"/>
          <w:szCs w:val="24"/>
        </w:rPr>
        <w:t>I</w:t>
      </w:r>
      <w:r w:rsidR="00431A89" w:rsidRPr="00431A89">
        <w:rPr>
          <w:rFonts w:ascii="Times New Roman" w:hAnsi="Times New Roman" w:cs="Times New Roman"/>
          <w:sz w:val="24"/>
          <w:szCs w:val="24"/>
        </w:rPr>
        <w:t xml:space="preserve">n addition to a single haplotype represented by a large number of individuals (93.5%), rare haplotypes were also found </w:t>
      </w:r>
      <w:r w:rsidR="00431A89" w:rsidRPr="00431A89">
        <w:rPr>
          <w:rFonts w:ascii="Times New Roman" w:hAnsi="Times New Roman" w:cs="Times New Roman"/>
          <w:sz w:val="24"/>
          <w:szCs w:val="24"/>
        </w:rPr>
        <w:lastRenderedPageBreak/>
        <w:t>mostly in the Eastern Atlantic</w:t>
      </w:r>
      <w:r w:rsidR="00431A89">
        <w:rPr>
          <w:rFonts w:ascii="Times New Roman" w:hAnsi="Times New Roman" w:cs="Times New Roman"/>
          <w:sz w:val="24"/>
          <w:szCs w:val="24"/>
        </w:rPr>
        <w:t xml:space="preserve">. </w:t>
      </w:r>
      <w:r w:rsidR="00372D63" w:rsidRPr="00372D63">
        <w:rPr>
          <w:rFonts w:ascii="Times New Roman" w:hAnsi="Times New Roman" w:cs="Times New Roman"/>
          <w:sz w:val="24"/>
          <w:szCs w:val="24"/>
        </w:rPr>
        <w:t>The two haplotypes found in the Indian Ocean also have representatives in the Atlantic</w:t>
      </w:r>
      <w:r w:rsidR="00372D63">
        <w:rPr>
          <w:rFonts w:ascii="Times New Roman" w:hAnsi="Times New Roman" w:cs="Times New Roman"/>
          <w:sz w:val="24"/>
          <w:szCs w:val="24"/>
        </w:rPr>
        <w:t xml:space="preserve">. </w:t>
      </w:r>
      <w:r w:rsidR="00504FCF" w:rsidRPr="001424C6">
        <w:rPr>
          <w:rFonts w:ascii="Times New Roman" w:hAnsi="Times New Roman" w:cs="Times New Roman"/>
          <w:sz w:val="24"/>
          <w:szCs w:val="24"/>
        </w:rPr>
        <w:t xml:space="preserve">Among the studies already using the </w:t>
      </w:r>
      <w:r w:rsidR="00504FCF">
        <w:rPr>
          <w:rFonts w:ascii="Times New Roman" w:hAnsi="Times New Roman" w:cs="Times New Roman"/>
          <w:sz w:val="24"/>
          <w:szCs w:val="24"/>
        </w:rPr>
        <w:t>mitochondrial DNA in</w:t>
      </w:r>
      <w:r w:rsidR="00504FCF" w:rsidRPr="001424C6">
        <w:rPr>
          <w:rFonts w:ascii="Times New Roman" w:hAnsi="Times New Roman" w:cs="Times New Roman"/>
          <w:sz w:val="24"/>
          <w:szCs w:val="24"/>
        </w:rPr>
        <w:t xml:space="preserve"> elasmobranches, the detection of low genetic </w:t>
      </w:r>
      <w:r w:rsidR="00504FCF">
        <w:rPr>
          <w:rFonts w:ascii="Times New Roman" w:hAnsi="Times New Roman" w:cs="Times New Roman"/>
          <w:sz w:val="24"/>
          <w:szCs w:val="24"/>
        </w:rPr>
        <w:t xml:space="preserve">population </w:t>
      </w:r>
      <w:r w:rsidR="00504FCF" w:rsidRPr="001424C6">
        <w:rPr>
          <w:rFonts w:ascii="Times New Roman" w:hAnsi="Times New Roman" w:cs="Times New Roman"/>
          <w:sz w:val="24"/>
          <w:szCs w:val="24"/>
        </w:rPr>
        <w:t>diversity indices</w:t>
      </w:r>
      <w:r w:rsidR="00504FCF">
        <w:rPr>
          <w:rFonts w:ascii="Times New Roman" w:hAnsi="Times New Roman" w:cs="Times New Roman"/>
          <w:sz w:val="24"/>
          <w:szCs w:val="24"/>
        </w:rPr>
        <w:t xml:space="preserve"> is</w:t>
      </w:r>
      <w:r w:rsidR="00AE32D9">
        <w:rPr>
          <w:rFonts w:ascii="Times New Roman" w:hAnsi="Times New Roman" w:cs="Times New Roman"/>
          <w:sz w:val="24"/>
          <w:szCs w:val="24"/>
        </w:rPr>
        <w:t xml:space="preserve"> not unusual (Schultz et al. 2008, Pereyra et al. 2010, Phillips et al. 2011, Karl et al.</w:t>
      </w:r>
      <w:r w:rsidR="00504FCF" w:rsidRPr="001424C6">
        <w:rPr>
          <w:rFonts w:ascii="Times New Roman" w:hAnsi="Times New Roman" w:cs="Times New Roman"/>
          <w:sz w:val="24"/>
          <w:szCs w:val="24"/>
        </w:rPr>
        <w:t xml:space="preserve"> 2011, Portnoy et al. 2</w:t>
      </w:r>
      <w:r w:rsidR="00AE32D9">
        <w:rPr>
          <w:rFonts w:ascii="Times New Roman" w:hAnsi="Times New Roman" w:cs="Times New Roman"/>
          <w:sz w:val="24"/>
          <w:szCs w:val="24"/>
        </w:rPr>
        <w:t>014, Andreotti et al.</w:t>
      </w:r>
      <w:r w:rsidR="00504FCF">
        <w:rPr>
          <w:rFonts w:ascii="Times New Roman" w:hAnsi="Times New Roman" w:cs="Times New Roman"/>
          <w:sz w:val="24"/>
          <w:szCs w:val="24"/>
        </w:rPr>
        <w:t xml:space="preserve"> 2016,</w:t>
      </w:r>
      <w:r w:rsidR="00414C32">
        <w:rPr>
          <w:rFonts w:ascii="Times New Roman" w:hAnsi="Times New Roman" w:cs="Times New Roman"/>
          <w:sz w:val="24"/>
          <w:szCs w:val="24"/>
        </w:rPr>
        <w:t xml:space="preserve"> Ca</w:t>
      </w:r>
      <w:r w:rsidR="00504FCF" w:rsidRPr="001424C6">
        <w:rPr>
          <w:rFonts w:ascii="Times New Roman" w:hAnsi="Times New Roman" w:cs="Times New Roman"/>
          <w:sz w:val="24"/>
          <w:szCs w:val="24"/>
        </w:rPr>
        <w:t>margo et al. 2016).</w:t>
      </w:r>
      <w:r w:rsidR="000059AD">
        <w:rPr>
          <w:rFonts w:ascii="Times New Roman" w:hAnsi="Times New Roman" w:cs="Times New Roman"/>
          <w:sz w:val="24"/>
          <w:szCs w:val="24"/>
        </w:rPr>
        <w:t xml:space="preserve"> </w:t>
      </w:r>
      <w:r w:rsidR="00BF600E" w:rsidRPr="00BF600E">
        <w:rPr>
          <w:rFonts w:ascii="Times New Roman" w:hAnsi="Times New Roman" w:cs="Times New Roman"/>
          <w:sz w:val="24"/>
          <w:szCs w:val="24"/>
        </w:rPr>
        <w:t>However, the differen</w:t>
      </w:r>
      <w:r w:rsidR="00846389">
        <w:rPr>
          <w:rFonts w:ascii="Times New Roman" w:hAnsi="Times New Roman" w:cs="Times New Roman"/>
          <w:sz w:val="24"/>
          <w:szCs w:val="24"/>
        </w:rPr>
        <w:t>tial geographic distribution of the number</w:t>
      </w:r>
      <w:r w:rsidR="00BF600E" w:rsidRPr="00BF600E">
        <w:rPr>
          <w:rFonts w:ascii="Times New Roman" w:hAnsi="Times New Roman" w:cs="Times New Roman"/>
          <w:sz w:val="24"/>
          <w:szCs w:val="24"/>
        </w:rPr>
        <w:t xml:space="preserve"> </w:t>
      </w:r>
      <w:r w:rsidR="00846389" w:rsidRPr="00BF600E">
        <w:rPr>
          <w:rFonts w:ascii="Times New Roman" w:hAnsi="Times New Roman" w:cs="Times New Roman"/>
          <w:sz w:val="24"/>
          <w:szCs w:val="24"/>
        </w:rPr>
        <w:t xml:space="preserve">haplotypes </w:t>
      </w:r>
      <w:r w:rsidR="00BF600E" w:rsidRPr="00BF600E">
        <w:rPr>
          <w:rFonts w:ascii="Times New Roman" w:hAnsi="Times New Roman" w:cs="Times New Roman"/>
          <w:sz w:val="24"/>
          <w:szCs w:val="24"/>
        </w:rPr>
        <w:t xml:space="preserve">found should be noted by greater diversity in the eastern portion of the Atlantic, especially in the Eastern Equatorial Atlantic </w:t>
      </w:r>
      <w:r w:rsidR="003A076E">
        <w:rPr>
          <w:rFonts w:ascii="Times New Roman" w:hAnsi="Times New Roman" w:cs="Times New Roman"/>
          <w:sz w:val="24"/>
          <w:szCs w:val="24"/>
        </w:rPr>
        <w:t>group close</w:t>
      </w:r>
      <w:r w:rsidR="00BF600E" w:rsidRPr="00BF600E">
        <w:rPr>
          <w:rFonts w:ascii="Times New Roman" w:hAnsi="Times New Roman" w:cs="Times New Roman"/>
          <w:sz w:val="24"/>
          <w:szCs w:val="24"/>
        </w:rPr>
        <w:t xml:space="preserve"> the Gulf of Guinea. </w:t>
      </w:r>
      <w:r w:rsidR="00FC6E1C" w:rsidRPr="00FC6E1C">
        <w:rPr>
          <w:rFonts w:ascii="Times New Roman" w:hAnsi="Times New Roman" w:cs="Times New Roman"/>
          <w:sz w:val="24"/>
          <w:szCs w:val="24"/>
        </w:rPr>
        <w:t>Although these haplotypes are</w:t>
      </w:r>
      <w:r w:rsidR="00105A3F">
        <w:rPr>
          <w:rFonts w:ascii="Times New Roman" w:hAnsi="Times New Roman" w:cs="Times New Roman"/>
          <w:sz w:val="24"/>
          <w:szCs w:val="24"/>
        </w:rPr>
        <w:t xml:space="preserve"> represented, for the most part</w:t>
      </w:r>
      <w:r w:rsidR="00FC6E1C" w:rsidRPr="00FC6E1C">
        <w:rPr>
          <w:rFonts w:ascii="Times New Roman" w:hAnsi="Times New Roman" w:cs="Times New Roman"/>
          <w:sz w:val="24"/>
          <w:szCs w:val="24"/>
        </w:rPr>
        <w:t xml:space="preserve"> by only one individual (rare haplotypes)</w:t>
      </w:r>
      <w:r w:rsidR="00BF600E" w:rsidRPr="00BF600E">
        <w:rPr>
          <w:rFonts w:ascii="Times New Roman" w:hAnsi="Times New Roman" w:cs="Times New Roman"/>
          <w:sz w:val="24"/>
          <w:szCs w:val="24"/>
        </w:rPr>
        <w:t xml:space="preserve">, this aspect must be </w:t>
      </w:r>
      <w:proofErr w:type="gramStart"/>
      <w:r w:rsidR="00BF600E" w:rsidRPr="00BF600E">
        <w:rPr>
          <w:rFonts w:ascii="Times New Roman" w:hAnsi="Times New Roman" w:cs="Times New Roman"/>
          <w:sz w:val="24"/>
          <w:szCs w:val="24"/>
        </w:rPr>
        <w:t>taken into account</w:t>
      </w:r>
      <w:proofErr w:type="gramEnd"/>
      <w:r w:rsidR="00BF600E" w:rsidRPr="00BF600E">
        <w:rPr>
          <w:rFonts w:ascii="Times New Roman" w:hAnsi="Times New Roman" w:cs="Times New Roman"/>
          <w:sz w:val="24"/>
          <w:szCs w:val="24"/>
        </w:rPr>
        <w:t xml:space="preserve"> in the distribution of genetic diversity of the species.</w:t>
      </w:r>
      <w:r w:rsidR="00FC6E1C">
        <w:rPr>
          <w:rFonts w:ascii="Times New Roman" w:hAnsi="Times New Roman" w:cs="Times New Roman"/>
          <w:sz w:val="24"/>
          <w:szCs w:val="24"/>
        </w:rPr>
        <w:t xml:space="preserve"> </w:t>
      </w:r>
      <w:r w:rsidR="00DE39F3" w:rsidRPr="00DE39F3">
        <w:rPr>
          <w:rFonts w:ascii="Times New Roman" w:hAnsi="Times New Roman" w:cs="Times New Roman"/>
          <w:sz w:val="24"/>
          <w:szCs w:val="24"/>
        </w:rPr>
        <w:t xml:space="preserve">In another </w:t>
      </w:r>
      <w:proofErr w:type="spellStart"/>
      <w:r w:rsidR="00DE39F3" w:rsidRPr="00DE39F3">
        <w:rPr>
          <w:rFonts w:ascii="Times New Roman" w:hAnsi="Times New Roman" w:cs="Times New Roman"/>
          <w:sz w:val="24"/>
          <w:szCs w:val="24"/>
        </w:rPr>
        <w:t>Lamniforme</w:t>
      </w:r>
      <w:proofErr w:type="spellEnd"/>
      <w:r w:rsidR="00DE39F3" w:rsidRPr="00DE39F3">
        <w:rPr>
          <w:rFonts w:ascii="Times New Roman" w:hAnsi="Times New Roman" w:cs="Times New Roman"/>
          <w:sz w:val="24"/>
          <w:szCs w:val="24"/>
        </w:rPr>
        <w:t xml:space="preserve"> shark, the </w:t>
      </w:r>
      <w:r w:rsidR="00DE39F3" w:rsidRPr="00971F1A">
        <w:rPr>
          <w:rFonts w:ascii="Times New Roman" w:hAnsi="Times New Roman" w:cs="Times New Roman"/>
          <w:i/>
          <w:sz w:val="24"/>
          <w:szCs w:val="24"/>
        </w:rPr>
        <w:t>Pseudocarcharias kamoharai</w:t>
      </w:r>
      <w:r w:rsidR="00DE39F3" w:rsidRPr="00DE39F3">
        <w:rPr>
          <w:rFonts w:ascii="Times New Roman" w:hAnsi="Times New Roman" w:cs="Times New Roman"/>
          <w:sz w:val="24"/>
          <w:szCs w:val="24"/>
        </w:rPr>
        <w:t>, the greatest genetic diversity was also observed i</w:t>
      </w:r>
      <w:r w:rsidR="00DE39F3">
        <w:rPr>
          <w:rFonts w:ascii="Times New Roman" w:hAnsi="Times New Roman" w:cs="Times New Roman"/>
          <w:sz w:val="24"/>
          <w:szCs w:val="24"/>
        </w:rPr>
        <w:t>n regions of the Gulf of Guinea</w:t>
      </w:r>
      <w:r w:rsidR="0078440B" w:rsidRPr="0078440B">
        <w:rPr>
          <w:rFonts w:ascii="Times New Roman" w:hAnsi="Times New Roman" w:cs="Times New Roman"/>
          <w:sz w:val="24"/>
          <w:szCs w:val="24"/>
        </w:rPr>
        <w:t xml:space="preserve"> (</w:t>
      </w:r>
      <w:r w:rsidR="00EA7F8A" w:rsidRPr="001E7461">
        <w:rPr>
          <w:rFonts w:ascii="Times New Roman" w:hAnsi="Times New Roman" w:cs="Times New Roman"/>
          <w:sz w:val="24"/>
          <w:szCs w:val="24"/>
        </w:rPr>
        <w:t>Ferrette Silva</w:t>
      </w:r>
      <w:r w:rsidR="00AE32D9">
        <w:rPr>
          <w:rFonts w:ascii="Times New Roman" w:hAnsi="Times New Roman" w:cs="Times New Roman"/>
          <w:sz w:val="24"/>
          <w:szCs w:val="24"/>
        </w:rPr>
        <w:t xml:space="preserve"> et al.</w:t>
      </w:r>
      <w:r w:rsidR="0078440B" w:rsidRPr="0078440B">
        <w:rPr>
          <w:rFonts w:ascii="Times New Roman" w:hAnsi="Times New Roman" w:cs="Times New Roman"/>
          <w:sz w:val="24"/>
          <w:szCs w:val="24"/>
        </w:rPr>
        <w:t xml:space="preserve"> 2015). The </w:t>
      </w:r>
      <w:r w:rsidR="0078440B" w:rsidRPr="0078440B">
        <w:rPr>
          <w:rFonts w:ascii="Times New Roman" w:hAnsi="Times New Roman" w:cs="Times New Roman"/>
          <w:i/>
          <w:sz w:val="24"/>
          <w:szCs w:val="24"/>
        </w:rPr>
        <w:t>P. kamoharai</w:t>
      </w:r>
      <w:r w:rsidR="0078440B" w:rsidRPr="0078440B">
        <w:rPr>
          <w:rFonts w:ascii="Times New Roman" w:hAnsi="Times New Roman" w:cs="Times New Roman"/>
          <w:sz w:val="24"/>
          <w:szCs w:val="24"/>
        </w:rPr>
        <w:t xml:space="preserve"> shark, as well as </w:t>
      </w:r>
      <w:r w:rsidR="0078440B" w:rsidRPr="0078440B">
        <w:rPr>
          <w:rFonts w:ascii="Times New Roman" w:hAnsi="Times New Roman" w:cs="Times New Roman"/>
          <w:i/>
          <w:sz w:val="24"/>
          <w:szCs w:val="24"/>
        </w:rPr>
        <w:t>A. superciliosus</w:t>
      </w:r>
      <w:r w:rsidR="0078440B" w:rsidRPr="0078440B">
        <w:rPr>
          <w:rFonts w:ascii="Times New Roman" w:hAnsi="Times New Roman" w:cs="Times New Roman"/>
          <w:sz w:val="24"/>
          <w:szCs w:val="24"/>
        </w:rPr>
        <w:t>, has a wide distribution, long migration habits and absence of genetic structure in the Atlantic and between the Atlantic and Indian Ocean.</w:t>
      </w:r>
    </w:p>
    <w:p w14:paraId="098B724E" w14:textId="77777777" w:rsidR="00FE0E22" w:rsidRDefault="008B776B" w:rsidP="00872D49">
      <w:pPr>
        <w:spacing w:line="480" w:lineRule="auto"/>
        <w:ind w:firstLine="709"/>
        <w:jc w:val="both"/>
        <w:rPr>
          <w:rFonts w:ascii="Times New Roman" w:hAnsi="Times New Roman" w:cs="Times New Roman"/>
          <w:sz w:val="24"/>
          <w:szCs w:val="24"/>
        </w:rPr>
      </w:pPr>
      <w:r w:rsidRPr="00A4309B">
        <w:rPr>
          <w:rFonts w:ascii="Times New Roman" w:hAnsi="Times New Roman" w:cs="Times New Roman"/>
          <w:sz w:val="24"/>
          <w:szCs w:val="24"/>
        </w:rPr>
        <w:t xml:space="preserve">With the analysis of molecular variance, signals of structured populations in the Atlantic and Indian oceans were not detected, even when considering various simulations in terms of hypothetical scenarios of differentiation. </w:t>
      </w:r>
      <w:r w:rsidR="000E6E02" w:rsidRPr="000E6E02">
        <w:rPr>
          <w:rFonts w:ascii="Times New Roman" w:hAnsi="Times New Roman" w:cs="Times New Roman"/>
          <w:sz w:val="24"/>
          <w:szCs w:val="24"/>
        </w:rPr>
        <w:t>However, with the existence of two lineages with high diverge</w:t>
      </w:r>
      <w:r w:rsidR="00CF2014">
        <w:rPr>
          <w:rFonts w:ascii="Times New Roman" w:hAnsi="Times New Roman" w:cs="Times New Roman"/>
          <w:sz w:val="24"/>
          <w:szCs w:val="24"/>
        </w:rPr>
        <w:t>nce in the mitochondrial DNA,</w:t>
      </w:r>
      <w:r w:rsidR="000E6E02" w:rsidRPr="000E6E02">
        <w:rPr>
          <w:rFonts w:ascii="Times New Roman" w:hAnsi="Times New Roman" w:cs="Times New Roman"/>
          <w:sz w:val="24"/>
          <w:szCs w:val="24"/>
        </w:rPr>
        <w:t xml:space="preserve"> </w:t>
      </w:r>
      <w:r w:rsidR="00EE6421">
        <w:rPr>
          <w:rFonts w:ascii="Times New Roman" w:hAnsi="Times New Roman" w:cs="Times New Roman"/>
          <w:sz w:val="24"/>
          <w:szCs w:val="24"/>
        </w:rPr>
        <w:t xml:space="preserve">it </w:t>
      </w:r>
      <w:r w:rsidR="000E6E02" w:rsidRPr="000E6E02">
        <w:rPr>
          <w:rFonts w:ascii="Times New Roman" w:hAnsi="Times New Roman" w:cs="Times New Roman"/>
          <w:sz w:val="24"/>
          <w:szCs w:val="24"/>
        </w:rPr>
        <w:t>is evident the existence of two</w:t>
      </w:r>
      <w:r w:rsidR="00CF2014">
        <w:rPr>
          <w:rFonts w:ascii="Times New Roman" w:hAnsi="Times New Roman" w:cs="Times New Roman"/>
          <w:sz w:val="24"/>
          <w:szCs w:val="24"/>
        </w:rPr>
        <w:t xml:space="preserve"> sympatric</w:t>
      </w:r>
      <w:r w:rsidR="000E6E02" w:rsidRPr="000E6E02">
        <w:rPr>
          <w:rFonts w:ascii="Times New Roman" w:hAnsi="Times New Roman" w:cs="Times New Roman"/>
          <w:sz w:val="24"/>
          <w:szCs w:val="24"/>
        </w:rPr>
        <w:t xml:space="preserve"> genetic </w:t>
      </w:r>
      <w:r w:rsidR="000E6E02" w:rsidRPr="00DE39F3">
        <w:rPr>
          <w:rFonts w:ascii="Times New Roman" w:hAnsi="Times New Roman" w:cs="Times New Roman"/>
          <w:sz w:val="24"/>
          <w:szCs w:val="24"/>
        </w:rPr>
        <w:t>stocks</w:t>
      </w:r>
      <w:r w:rsidR="000E6E02" w:rsidRPr="000E6E02">
        <w:rPr>
          <w:rFonts w:ascii="Times New Roman" w:hAnsi="Times New Roman" w:cs="Times New Roman"/>
          <w:sz w:val="24"/>
          <w:szCs w:val="24"/>
        </w:rPr>
        <w:t>.</w:t>
      </w:r>
      <w:r w:rsidR="00971F1A">
        <w:rPr>
          <w:rFonts w:ascii="Times New Roman" w:hAnsi="Times New Roman" w:cs="Times New Roman"/>
          <w:sz w:val="24"/>
          <w:szCs w:val="24"/>
        </w:rPr>
        <w:t xml:space="preserve"> </w:t>
      </w:r>
      <w:r w:rsidR="00CC6078" w:rsidRPr="001424C6">
        <w:rPr>
          <w:rFonts w:ascii="Times New Roman" w:hAnsi="Times New Roman" w:cs="Times New Roman"/>
          <w:sz w:val="24"/>
          <w:szCs w:val="24"/>
        </w:rPr>
        <w:t xml:space="preserve">One of these clades is considered rare, being represented by only 3.9% of the population investigated and found only in the North-East Equatorial 1 </w:t>
      </w:r>
      <w:r w:rsidR="00CC6078">
        <w:rPr>
          <w:rFonts w:ascii="Times New Roman" w:hAnsi="Times New Roman" w:cs="Times New Roman"/>
          <w:sz w:val="24"/>
          <w:szCs w:val="24"/>
        </w:rPr>
        <w:t xml:space="preserve">and </w:t>
      </w:r>
      <w:r w:rsidR="00CC6078" w:rsidRPr="001424C6">
        <w:rPr>
          <w:rFonts w:ascii="Times New Roman" w:hAnsi="Times New Roman" w:cs="Times New Roman"/>
          <w:sz w:val="24"/>
          <w:szCs w:val="24"/>
        </w:rPr>
        <w:t>Equatorial East 2, Atlantic Southe</w:t>
      </w:r>
      <w:r w:rsidR="00CC6078">
        <w:rPr>
          <w:rFonts w:ascii="Times New Roman" w:hAnsi="Times New Roman" w:cs="Times New Roman"/>
          <w:sz w:val="24"/>
          <w:szCs w:val="24"/>
        </w:rPr>
        <w:t>ast and South Atlantic (Figure 1</w:t>
      </w:r>
      <w:r w:rsidR="00CC6078" w:rsidRPr="001424C6">
        <w:rPr>
          <w:rFonts w:ascii="Times New Roman" w:hAnsi="Times New Roman" w:cs="Times New Roman"/>
          <w:sz w:val="24"/>
          <w:szCs w:val="24"/>
        </w:rPr>
        <w:t xml:space="preserve">). </w:t>
      </w:r>
    </w:p>
    <w:p w14:paraId="45ACDF6B" w14:textId="77777777" w:rsidR="00CC6078" w:rsidRDefault="00CC6078" w:rsidP="00872D49">
      <w:pPr>
        <w:spacing w:line="480" w:lineRule="auto"/>
        <w:ind w:firstLine="709"/>
        <w:jc w:val="both"/>
        <w:rPr>
          <w:rFonts w:ascii="Times New Roman" w:hAnsi="Times New Roman" w:cs="Times New Roman"/>
          <w:sz w:val="24"/>
          <w:szCs w:val="24"/>
        </w:rPr>
      </w:pPr>
      <w:r w:rsidRPr="001424C6">
        <w:rPr>
          <w:rFonts w:ascii="Times New Roman" w:hAnsi="Times New Roman" w:cs="Times New Roman"/>
          <w:sz w:val="24"/>
          <w:szCs w:val="24"/>
        </w:rPr>
        <w:t xml:space="preserve">The presence of two well-defined clades along the Atlantic Ocean has also been identified in some pelagic species with a distribution similar to that of the </w:t>
      </w:r>
      <w:r w:rsidRPr="00574D83">
        <w:rPr>
          <w:rFonts w:ascii="Times New Roman" w:hAnsi="Times New Roman" w:cs="Times New Roman"/>
          <w:i/>
          <w:sz w:val="24"/>
          <w:szCs w:val="24"/>
        </w:rPr>
        <w:t>A. superciliosus</w:t>
      </w:r>
      <w:r w:rsidRPr="001424C6">
        <w:rPr>
          <w:rFonts w:ascii="Times New Roman" w:hAnsi="Times New Roman" w:cs="Times New Roman"/>
          <w:sz w:val="24"/>
          <w:szCs w:val="24"/>
        </w:rPr>
        <w:t xml:space="preserve"> (Martinez et al. 2006</w:t>
      </w:r>
      <w:r w:rsidR="00AE32D9">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Brendtro</w:t>
      </w:r>
      <w:proofErr w:type="spellEnd"/>
      <w:r>
        <w:rPr>
          <w:rFonts w:ascii="Times New Roman" w:hAnsi="Times New Roman" w:cs="Times New Roman"/>
          <w:sz w:val="24"/>
          <w:szCs w:val="24"/>
        </w:rPr>
        <w:t xml:space="preserve"> et al. 2008)</w:t>
      </w:r>
      <w:r w:rsidRPr="001424C6">
        <w:rPr>
          <w:rFonts w:ascii="Times New Roman" w:hAnsi="Times New Roman" w:cs="Times New Roman"/>
          <w:sz w:val="24"/>
          <w:szCs w:val="24"/>
        </w:rPr>
        <w:t xml:space="preserve">. </w:t>
      </w:r>
      <w:r w:rsidRPr="003D3E65">
        <w:rPr>
          <w:rFonts w:ascii="Times New Roman" w:hAnsi="Times New Roman" w:cs="Times New Roman"/>
          <w:sz w:val="24"/>
          <w:szCs w:val="24"/>
        </w:rPr>
        <w:t>In these studi</w:t>
      </w:r>
      <w:r w:rsidR="00FE0E22">
        <w:rPr>
          <w:rFonts w:ascii="Times New Roman" w:hAnsi="Times New Roman" w:cs="Times New Roman"/>
          <w:sz w:val="24"/>
          <w:szCs w:val="24"/>
        </w:rPr>
        <w:t>es the authors found a clade</w:t>
      </w:r>
      <w:r w:rsidRPr="003D3E65">
        <w:rPr>
          <w:rFonts w:ascii="Times New Roman" w:hAnsi="Times New Roman" w:cs="Times New Roman"/>
          <w:sz w:val="24"/>
          <w:szCs w:val="24"/>
        </w:rPr>
        <w:t xml:space="preserve"> exclusive of the Atlantic Ocean and another shared with individuals found in the Indo-Pacific </w:t>
      </w:r>
      <w:r w:rsidRPr="003D3E65">
        <w:rPr>
          <w:rFonts w:ascii="Times New Roman" w:hAnsi="Times New Roman" w:cs="Times New Roman"/>
          <w:sz w:val="24"/>
          <w:szCs w:val="24"/>
        </w:rPr>
        <w:lastRenderedPageBreak/>
        <w:t xml:space="preserve">and proposed that the Benguela upwelling may have isolated the Atlantic population. </w:t>
      </w:r>
      <w:r w:rsidR="00FE0E22" w:rsidRPr="00FE0E22">
        <w:rPr>
          <w:rFonts w:ascii="Times New Roman" w:hAnsi="Times New Roman" w:cs="Times New Roman"/>
          <w:sz w:val="24"/>
          <w:szCs w:val="24"/>
        </w:rPr>
        <w:t>According to the authors</w:t>
      </w:r>
      <w:r w:rsidRPr="003D3E65">
        <w:rPr>
          <w:rFonts w:ascii="Times New Roman" w:hAnsi="Times New Roman" w:cs="Times New Roman"/>
          <w:sz w:val="24"/>
          <w:szCs w:val="24"/>
        </w:rPr>
        <w:t>, this barrier may have acted as a haphazard filter by the action of sporadic heating events, allowing a one-way migration of individuals from the Indo-Pacific line to the Atlantic basin (Martinez et al. 2006</w:t>
      </w:r>
      <w:r w:rsidR="00AE32D9">
        <w:rPr>
          <w:rFonts w:ascii="Times New Roman" w:hAnsi="Times New Roman" w:cs="Times New Roman"/>
          <w:sz w:val="24"/>
          <w:szCs w:val="24"/>
        </w:rPr>
        <w:t>,</w:t>
      </w:r>
      <w:r w:rsidRPr="003D3E65">
        <w:rPr>
          <w:rFonts w:ascii="Times New Roman" w:hAnsi="Times New Roman" w:cs="Times New Roman"/>
          <w:sz w:val="24"/>
          <w:szCs w:val="24"/>
        </w:rPr>
        <w:t xml:space="preserve"> </w:t>
      </w:r>
      <w:proofErr w:type="spellStart"/>
      <w:r w:rsidRPr="003D3E65">
        <w:rPr>
          <w:rFonts w:ascii="Times New Roman" w:hAnsi="Times New Roman" w:cs="Times New Roman"/>
          <w:sz w:val="24"/>
          <w:szCs w:val="24"/>
        </w:rPr>
        <w:t>Brendtro</w:t>
      </w:r>
      <w:proofErr w:type="spellEnd"/>
      <w:r w:rsidRPr="003D3E65">
        <w:rPr>
          <w:rFonts w:ascii="Times New Roman" w:hAnsi="Times New Roman" w:cs="Times New Roman"/>
          <w:sz w:val="24"/>
          <w:szCs w:val="24"/>
        </w:rPr>
        <w:t xml:space="preserve"> et al. 2008).</w:t>
      </w:r>
    </w:p>
    <w:p w14:paraId="1403F7D9" w14:textId="5A68C693" w:rsidR="00D72840" w:rsidRDefault="003736C1" w:rsidP="00872D49">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I</w:t>
      </w:r>
      <w:r w:rsidR="00D72840" w:rsidRPr="00D72840">
        <w:rPr>
          <w:rFonts w:ascii="Times New Roman" w:hAnsi="Times New Roman" w:cs="Times New Roman"/>
          <w:sz w:val="24"/>
          <w:szCs w:val="24"/>
        </w:rPr>
        <w:t>s widely known that some pelagic species of sharks and teleost fish have the ability to migrate long distances. Physical and natural barriers to migration and dispersion of such species could contribute to the establishment of genetic population structure in the Oceans</w:t>
      </w:r>
      <w:r w:rsidR="00AE32D9">
        <w:rPr>
          <w:rFonts w:ascii="Times New Roman" w:hAnsi="Times New Roman" w:cs="Times New Roman"/>
          <w:sz w:val="24"/>
          <w:szCs w:val="24"/>
        </w:rPr>
        <w:t xml:space="preserve"> (Dudgeon et al. 2012, Graves and</w:t>
      </w:r>
      <w:r w:rsidR="00D72840" w:rsidRPr="00D72840">
        <w:rPr>
          <w:rFonts w:ascii="Times New Roman" w:hAnsi="Times New Roman" w:cs="Times New Roman"/>
          <w:sz w:val="24"/>
          <w:szCs w:val="24"/>
        </w:rPr>
        <w:t xml:space="preserve"> McDowell 2003). </w:t>
      </w:r>
      <w:r w:rsidR="001E7461" w:rsidRPr="001E7461">
        <w:rPr>
          <w:rFonts w:ascii="Times New Roman" w:hAnsi="Times New Roman" w:cs="Times New Roman"/>
          <w:sz w:val="24"/>
          <w:szCs w:val="24"/>
        </w:rPr>
        <w:t xml:space="preserve">Nevertheless, just as observed for </w:t>
      </w:r>
      <w:r w:rsidR="001E7461" w:rsidRPr="001E7461">
        <w:rPr>
          <w:rFonts w:ascii="Times New Roman" w:hAnsi="Times New Roman" w:cs="Times New Roman"/>
          <w:i/>
          <w:sz w:val="24"/>
          <w:szCs w:val="24"/>
        </w:rPr>
        <w:t>A. superciliosus</w:t>
      </w:r>
      <w:r w:rsidR="001E7461" w:rsidRPr="001E7461">
        <w:rPr>
          <w:rFonts w:ascii="Times New Roman" w:hAnsi="Times New Roman" w:cs="Times New Roman"/>
          <w:sz w:val="24"/>
          <w:szCs w:val="24"/>
        </w:rPr>
        <w:t xml:space="preserve">, studies on pelagic elasmobranch species also revealed the weak or absent population structure in this region, as in </w:t>
      </w:r>
      <w:r w:rsidR="001E7461" w:rsidRPr="001E7461">
        <w:rPr>
          <w:rFonts w:ascii="Times New Roman" w:hAnsi="Times New Roman" w:cs="Times New Roman"/>
          <w:i/>
          <w:sz w:val="24"/>
          <w:szCs w:val="24"/>
        </w:rPr>
        <w:t>Cetorhinus maximus</w:t>
      </w:r>
      <w:r w:rsidR="001E7461" w:rsidRPr="001E7461">
        <w:rPr>
          <w:rFonts w:ascii="Times New Roman" w:hAnsi="Times New Roman" w:cs="Times New Roman"/>
          <w:sz w:val="24"/>
          <w:szCs w:val="24"/>
        </w:rPr>
        <w:t xml:space="preserve"> (</w:t>
      </w:r>
      <w:proofErr w:type="spellStart"/>
      <w:r w:rsidR="001E7461" w:rsidRPr="001E7461">
        <w:rPr>
          <w:rFonts w:ascii="Times New Roman" w:hAnsi="Times New Roman" w:cs="Times New Roman"/>
          <w:sz w:val="24"/>
          <w:szCs w:val="24"/>
        </w:rPr>
        <w:t>Hoelzel</w:t>
      </w:r>
      <w:proofErr w:type="spellEnd"/>
      <w:r w:rsidR="001E7461" w:rsidRPr="001E7461">
        <w:rPr>
          <w:rFonts w:ascii="Times New Roman" w:hAnsi="Times New Roman" w:cs="Times New Roman"/>
          <w:sz w:val="24"/>
          <w:szCs w:val="24"/>
        </w:rPr>
        <w:t xml:space="preserve"> et al. 2006) and </w:t>
      </w:r>
      <w:r w:rsidR="00EA7F8A">
        <w:rPr>
          <w:rFonts w:ascii="Times New Roman" w:hAnsi="Times New Roman" w:cs="Times New Roman"/>
          <w:i/>
          <w:sz w:val="24"/>
          <w:szCs w:val="24"/>
        </w:rPr>
        <w:t>P.</w:t>
      </w:r>
      <w:r w:rsidR="001E7461" w:rsidRPr="001E7461">
        <w:rPr>
          <w:rFonts w:ascii="Times New Roman" w:hAnsi="Times New Roman" w:cs="Times New Roman"/>
          <w:i/>
          <w:sz w:val="24"/>
          <w:szCs w:val="24"/>
        </w:rPr>
        <w:t xml:space="preserve"> kamoharai</w:t>
      </w:r>
      <w:r w:rsidR="00AE32D9">
        <w:rPr>
          <w:rFonts w:ascii="Times New Roman" w:hAnsi="Times New Roman" w:cs="Times New Roman"/>
          <w:sz w:val="24"/>
          <w:szCs w:val="24"/>
        </w:rPr>
        <w:t xml:space="preserve"> (Ferrette Silva et al.</w:t>
      </w:r>
      <w:r w:rsidR="001E7461" w:rsidRPr="001E7461">
        <w:rPr>
          <w:rFonts w:ascii="Times New Roman" w:hAnsi="Times New Roman" w:cs="Times New Roman"/>
          <w:sz w:val="24"/>
          <w:szCs w:val="24"/>
        </w:rPr>
        <w:t xml:space="preserve"> 2015).</w:t>
      </w:r>
      <w:r w:rsidR="001E7461">
        <w:rPr>
          <w:rFonts w:ascii="Times New Roman" w:hAnsi="Times New Roman" w:cs="Times New Roman"/>
          <w:sz w:val="24"/>
          <w:szCs w:val="24"/>
        </w:rPr>
        <w:t xml:space="preserve"> </w:t>
      </w:r>
      <w:r w:rsidR="00D72840">
        <w:rPr>
          <w:rFonts w:ascii="Times New Roman" w:hAnsi="Times New Roman" w:cs="Times New Roman"/>
          <w:sz w:val="24"/>
          <w:szCs w:val="24"/>
        </w:rPr>
        <w:t>In</w:t>
      </w:r>
      <w:r w:rsidR="00D72840" w:rsidRPr="00D72840">
        <w:rPr>
          <w:rFonts w:ascii="Times New Roman" w:hAnsi="Times New Roman" w:cs="Times New Roman"/>
          <w:sz w:val="24"/>
          <w:szCs w:val="24"/>
        </w:rPr>
        <w:t xml:space="preserve"> highly migratory oceanic pelagic teleost species, such as the </w:t>
      </w:r>
      <w:r w:rsidR="00D72840" w:rsidRPr="00D72840">
        <w:rPr>
          <w:rFonts w:ascii="Times New Roman" w:hAnsi="Times New Roman" w:cs="Times New Roman"/>
          <w:i/>
          <w:sz w:val="24"/>
          <w:szCs w:val="24"/>
        </w:rPr>
        <w:t>Thunnus obesus</w:t>
      </w:r>
      <w:r w:rsidR="00D72840" w:rsidRPr="00D72840">
        <w:rPr>
          <w:rFonts w:ascii="Times New Roman" w:hAnsi="Times New Roman" w:cs="Times New Roman"/>
          <w:sz w:val="24"/>
          <w:szCs w:val="24"/>
        </w:rPr>
        <w:t xml:space="preserve"> (Martinez et al. 2006), </w:t>
      </w:r>
      <w:r w:rsidR="00D72840" w:rsidRPr="00D72840">
        <w:rPr>
          <w:rFonts w:ascii="Times New Roman" w:hAnsi="Times New Roman" w:cs="Times New Roman"/>
          <w:i/>
          <w:sz w:val="24"/>
          <w:szCs w:val="24"/>
        </w:rPr>
        <w:t>Makaira nigricans</w:t>
      </w:r>
      <w:r w:rsidR="00D72840" w:rsidRPr="00D72840">
        <w:rPr>
          <w:rFonts w:ascii="Times New Roman" w:hAnsi="Times New Roman" w:cs="Times New Roman"/>
          <w:sz w:val="24"/>
          <w:szCs w:val="24"/>
        </w:rPr>
        <w:t xml:space="preserve"> (McDowell et al. 2007) and </w:t>
      </w:r>
      <w:r w:rsidR="00D72840" w:rsidRPr="00D72840">
        <w:rPr>
          <w:rFonts w:ascii="Times New Roman" w:hAnsi="Times New Roman" w:cs="Times New Roman"/>
          <w:i/>
          <w:sz w:val="24"/>
          <w:szCs w:val="24"/>
        </w:rPr>
        <w:t>Tetrapturus albidus</w:t>
      </w:r>
      <w:r w:rsidR="00AE32D9">
        <w:rPr>
          <w:rFonts w:ascii="Times New Roman" w:hAnsi="Times New Roman" w:cs="Times New Roman"/>
          <w:sz w:val="24"/>
          <w:szCs w:val="24"/>
        </w:rPr>
        <w:t xml:space="preserve"> (Graves and</w:t>
      </w:r>
      <w:r w:rsidR="00D72840" w:rsidRPr="00D72840">
        <w:rPr>
          <w:rFonts w:ascii="Times New Roman" w:hAnsi="Times New Roman" w:cs="Times New Roman"/>
          <w:sz w:val="24"/>
          <w:szCs w:val="24"/>
        </w:rPr>
        <w:t xml:space="preserve"> McDowell 2006) also </w:t>
      </w:r>
      <w:r w:rsidR="00704FA7">
        <w:rPr>
          <w:rFonts w:ascii="Times New Roman" w:hAnsi="Times New Roman" w:cs="Times New Roman"/>
          <w:sz w:val="24"/>
          <w:szCs w:val="24"/>
        </w:rPr>
        <w:t xml:space="preserve">was </w:t>
      </w:r>
      <w:r w:rsidR="00D72840" w:rsidRPr="00D72840">
        <w:rPr>
          <w:rFonts w:ascii="Times New Roman" w:hAnsi="Times New Roman" w:cs="Times New Roman"/>
          <w:sz w:val="24"/>
          <w:szCs w:val="24"/>
        </w:rPr>
        <w:t xml:space="preserve">detected the lack of population structure in the Atlantic Ocean. In </w:t>
      </w:r>
      <w:r w:rsidR="00704FA7">
        <w:rPr>
          <w:rFonts w:ascii="Times New Roman" w:hAnsi="Times New Roman" w:cs="Times New Roman"/>
          <w:sz w:val="24"/>
          <w:szCs w:val="24"/>
        </w:rPr>
        <w:t xml:space="preserve">other hand for </w:t>
      </w:r>
      <w:r w:rsidR="00D72840" w:rsidRPr="00D72840">
        <w:rPr>
          <w:rFonts w:ascii="Times New Roman" w:hAnsi="Times New Roman" w:cs="Times New Roman"/>
          <w:sz w:val="24"/>
          <w:szCs w:val="24"/>
        </w:rPr>
        <w:t xml:space="preserve">two other pelagic elasmobranch species there are different results on the gene flow. The white shark </w:t>
      </w:r>
      <w:r w:rsidR="00D72840" w:rsidRPr="00704FA7">
        <w:rPr>
          <w:rFonts w:ascii="Times New Roman" w:hAnsi="Times New Roman" w:cs="Times New Roman"/>
          <w:i/>
          <w:sz w:val="24"/>
          <w:szCs w:val="24"/>
        </w:rPr>
        <w:t>Carcharodon carcharias</w:t>
      </w:r>
      <w:r w:rsidR="00D72840" w:rsidRPr="00D72840">
        <w:rPr>
          <w:rFonts w:ascii="Times New Roman" w:hAnsi="Times New Roman" w:cs="Times New Roman"/>
          <w:sz w:val="24"/>
          <w:szCs w:val="24"/>
        </w:rPr>
        <w:t xml:space="preserve"> of the northwestern Atlantic and southern Africa presents differentiated populations with significant population structure, and three genetically distinct clades distributed globally (O'L</w:t>
      </w:r>
      <w:r w:rsidR="00AE32D9">
        <w:rPr>
          <w:rFonts w:ascii="Times New Roman" w:hAnsi="Times New Roman" w:cs="Times New Roman"/>
          <w:sz w:val="24"/>
          <w:szCs w:val="24"/>
        </w:rPr>
        <w:t>eary et al.</w:t>
      </w:r>
      <w:r w:rsidR="00D72840" w:rsidRPr="00D72840">
        <w:rPr>
          <w:rFonts w:ascii="Times New Roman" w:hAnsi="Times New Roman" w:cs="Times New Roman"/>
          <w:sz w:val="24"/>
          <w:szCs w:val="24"/>
        </w:rPr>
        <w:t xml:space="preserve"> 2015, Andreotti et al. 2016). For the oceanic whitetip shark, </w:t>
      </w:r>
      <w:r w:rsidR="00D72840" w:rsidRPr="00704FA7">
        <w:rPr>
          <w:rFonts w:ascii="Times New Roman" w:hAnsi="Times New Roman" w:cs="Times New Roman"/>
          <w:i/>
          <w:sz w:val="24"/>
          <w:szCs w:val="24"/>
        </w:rPr>
        <w:t>Carcharhinus longimanus</w:t>
      </w:r>
      <w:r w:rsidR="00D72840" w:rsidRPr="00D72840">
        <w:rPr>
          <w:rFonts w:ascii="Times New Roman" w:hAnsi="Times New Roman" w:cs="Times New Roman"/>
          <w:sz w:val="24"/>
          <w:szCs w:val="24"/>
        </w:rPr>
        <w:t xml:space="preserve">, </w:t>
      </w:r>
      <w:r w:rsidR="00EE6421" w:rsidRPr="00D72840">
        <w:rPr>
          <w:rFonts w:ascii="Times New Roman" w:hAnsi="Times New Roman" w:cs="Times New Roman"/>
          <w:sz w:val="24"/>
          <w:szCs w:val="24"/>
        </w:rPr>
        <w:t xml:space="preserve">a moderate population structure </w:t>
      </w:r>
      <w:r w:rsidR="00D72840" w:rsidRPr="00D72840">
        <w:rPr>
          <w:rFonts w:ascii="Times New Roman" w:hAnsi="Times New Roman" w:cs="Times New Roman"/>
          <w:sz w:val="24"/>
          <w:szCs w:val="24"/>
        </w:rPr>
        <w:t>was observed</w:t>
      </w:r>
      <w:r w:rsidR="00EE6421">
        <w:rPr>
          <w:rFonts w:ascii="Times New Roman" w:hAnsi="Times New Roman" w:cs="Times New Roman"/>
          <w:sz w:val="24"/>
          <w:szCs w:val="24"/>
        </w:rPr>
        <w:t xml:space="preserve">, </w:t>
      </w:r>
      <w:r w:rsidR="00D72840" w:rsidRPr="00D72840">
        <w:rPr>
          <w:rFonts w:ascii="Times New Roman" w:hAnsi="Times New Roman" w:cs="Times New Roman"/>
          <w:sz w:val="24"/>
          <w:szCs w:val="24"/>
        </w:rPr>
        <w:t xml:space="preserve">compared to the populations sampled in the eastern and western regions of the Atlantic Ocean (Camargo et al. 2016). Both </w:t>
      </w:r>
      <w:r w:rsidR="00D72840" w:rsidRPr="00704FA7">
        <w:rPr>
          <w:rFonts w:ascii="Times New Roman" w:hAnsi="Times New Roman" w:cs="Times New Roman"/>
          <w:i/>
          <w:sz w:val="24"/>
          <w:szCs w:val="24"/>
        </w:rPr>
        <w:t>C. carcharias</w:t>
      </w:r>
      <w:r w:rsidR="00D72840" w:rsidRPr="00D72840">
        <w:rPr>
          <w:rFonts w:ascii="Times New Roman" w:hAnsi="Times New Roman" w:cs="Times New Roman"/>
          <w:sz w:val="24"/>
          <w:szCs w:val="24"/>
        </w:rPr>
        <w:t xml:space="preserve"> and </w:t>
      </w:r>
      <w:r w:rsidR="00D72840" w:rsidRPr="00704FA7">
        <w:rPr>
          <w:rFonts w:ascii="Times New Roman" w:hAnsi="Times New Roman" w:cs="Times New Roman"/>
          <w:i/>
          <w:sz w:val="24"/>
          <w:szCs w:val="24"/>
        </w:rPr>
        <w:t>C.</w:t>
      </w:r>
      <w:r w:rsidR="00EE6421">
        <w:rPr>
          <w:rFonts w:ascii="Times New Roman" w:hAnsi="Times New Roman" w:cs="Times New Roman"/>
          <w:i/>
          <w:sz w:val="24"/>
          <w:szCs w:val="24"/>
        </w:rPr>
        <w:t xml:space="preserve"> </w:t>
      </w:r>
      <w:r w:rsidR="00D72840" w:rsidRPr="00704FA7">
        <w:rPr>
          <w:rFonts w:ascii="Times New Roman" w:hAnsi="Times New Roman" w:cs="Times New Roman"/>
          <w:i/>
          <w:sz w:val="24"/>
          <w:szCs w:val="24"/>
        </w:rPr>
        <w:t>longimanus</w:t>
      </w:r>
      <w:r w:rsidR="00D72840" w:rsidRPr="00D72840">
        <w:rPr>
          <w:rFonts w:ascii="Times New Roman" w:hAnsi="Times New Roman" w:cs="Times New Roman"/>
          <w:sz w:val="24"/>
          <w:szCs w:val="24"/>
        </w:rPr>
        <w:t xml:space="preserve"> present high migratory capacity. However, for the</w:t>
      </w:r>
      <w:r w:rsidR="00EA7F8A">
        <w:rPr>
          <w:rFonts w:ascii="Times New Roman" w:hAnsi="Times New Roman" w:cs="Times New Roman"/>
          <w:sz w:val="24"/>
          <w:szCs w:val="24"/>
        </w:rPr>
        <w:t>se</w:t>
      </w:r>
      <w:r w:rsidR="00D72840" w:rsidRPr="00D72840">
        <w:rPr>
          <w:rFonts w:ascii="Times New Roman" w:hAnsi="Times New Roman" w:cs="Times New Roman"/>
          <w:sz w:val="24"/>
          <w:szCs w:val="24"/>
        </w:rPr>
        <w:t xml:space="preserve"> two species it was suggested that the patterns of population structure would be derived from the </w:t>
      </w:r>
      <w:proofErr w:type="spellStart"/>
      <w:r w:rsidR="00D72840" w:rsidRPr="00D72840">
        <w:rPr>
          <w:rFonts w:ascii="Times New Roman" w:hAnsi="Times New Roman" w:cs="Times New Roman"/>
          <w:sz w:val="24"/>
          <w:szCs w:val="24"/>
        </w:rPr>
        <w:t>philopatrical</w:t>
      </w:r>
      <w:proofErr w:type="spellEnd"/>
      <w:r w:rsidR="00D72840" w:rsidRPr="00D72840">
        <w:rPr>
          <w:rFonts w:ascii="Times New Roman" w:hAnsi="Times New Roman" w:cs="Times New Roman"/>
          <w:sz w:val="24"/>
          <w:szCs w:val="24"/>
        </w:rPr>
        <w:t xml:space="preserve"> behavior with the return of the females to their area of birth </w:t>
      </w:r>
      <w:r w:rsidR="00EE6421">
        <w:rPr>
          <w:rFonts w:ascii="Times New Roman" w:hAnsi="Times New Roman" w:cs="Times New Roman"/>
          <w:sz w:val="24"/>
          <w:szCs w:val="24"/>
        </w:rPr>
        <w:t>as the pupping grounds</w:t>
      </w:r>
      <w:r w:rsidR="00D72840" w:rsidRPr="00D72840">
        <w:rPr>
          <w:rFonts w:ascii="Times New Roman" w:hAnsi="Times New Roman" w:cs="Times New Roman"/>
          <w:sz w:val="24"/>
          <w:szCs w:val="24"/>
        </w:rPr>
        <w:t xml:space="preserve"> (</w:t>
      </w:r>
      <w:proofErr w:type="spellStart"/>
      <w:r w:rsidR="00D72840" w:rsidRPr="00D72840">
        <w:rPr>
          <w:rFonts w:ascii="Times New Roman" w:hAnsi="Times New Roman" w:cs="Times New Roman"/>
          <w:sz w:val="24"/>
          <w:szCs w:val="24"/>
        </w:rPr>
        <w:t>Compagno</w:t>
      </w:r>
      <w:proofErr w:type="spellEnd"/>
      <w:r w:rsidR="00D72840" w:rsidRPr="00D72840">
        <w:rPr>
          <w:rFonts w:ascii="Times New Roman" w:hAnsi="Times New Roman" w:cs="Times New Roman"/>
          <w:sz w:val="24"/>
          <w:szCs w:val="24"/>
        </w:rPr>
        <w:t xml:space="preserve"> 1984, </w:t>
      </w:r>
      <w:proofErr w:type="spellStart"/>
      <w:r w:rsidR="00D72840" w:rsidRPr="00D72840">
        <w:rPr>
          <w:rFonts w:ascii="Times New Roman" w:hAnsi="Times New Roman" w:cs="Times New Roman"/>
          <w:sz w:val="24"/>
          <w:szCs w:val="24"/>
        </w:rPr>
        <w:t>Compagno</w:t>
      </w:r>
      <w:proofErr w:type="spellEnd"/>
      <w:r w:rsidR="00D72840" w:rsidRPr="00D72840">
        <w:rPr>
          <w:rFonts w:ascii="Times New Roman" w:hAnsi="Times New Roman" w:cs="Times New Roman"/>
          <w:sz w:val="24"/>
          <w:szCs w:val="24"/>
        </w:rPr>
        <w:t xml:space="preserve"> 2001, Camargo et al. 2016). For </w:t>
      </w:r>
      <w:r w:rsidR="00D72840" w:rsidRPr="00704FA7">
        <w:rPr>
          <w:rFonts w:ascii="Times New Roman" w:hAnsi="Times New Roman" w:cs="Times New Roman"/>
          <w:i/>
          <w:sz w:val="24"/>
          <w:szCs w:val="24"/>
        </w:rPr>
        <w:t>A. superciliosus</w:t>
      </w:r>
      <w:r w:rsidR="00D72840" w:rsidRPr="00D72840">
        <w:rPr>
          <w:rFonts w:ascii="Times New Roman" w:hAnsi="Times New Roman" w:cs="Times New Roman"/>
          <w:sz w:val="24"/>
          <w:szCs w:val="24"/>
        </w:rPr>
        <w:t xml:space="preserve"> this </w:t>
      </w:r>
      <w:r w:rsidR="00D72840" w:rsidRPr="00D72840">
        <w:rPr>
          <w:rFonts w:ascii="Times New Roman" w:hAnsi="Times New Roman" w:cs="Times New Roman"/>
          <w:sz w:val="24"/>
          <w:szCs w:val="24"/>
        </w:rPr>
        <w:lastRenderedPageBreak/>
        <w:t>behavior was not recorded and its absence could then allow the wide multidirectional gene flow, as noted in the AMOVA tests.</w:t>
      </w:r>
    </w:p>
    <w:p w14:paraId="7747E97D" w14:textId="1D88BDB1" w:rsidR="00872D49" w:rsidRPr="001424C6" w:rsidRDefault="001E7461" w:rsidP="00872D49">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Even if</w:t>
      </w:r>
      <w:r w:rsidR="00A12974">
        <w:rPr>
          <w:rFonts w:ascii="Times New Roman" w:hAnsi="Times New Roman" w:cs="Times New Roman"/>
          <w:sz w:val="24"/>
          <w:szCs w:val="24"/>
        </w:rPr>
        <w:t xml:space="preserve"> the</w:t>
      </w:r>
      <w:r w:rsidR="00A12974" w:rsidRPr="00A12974">
        <w:rPr>
          <w:rFonts w:ascii="Times New Roman" w:hAnsi="Times New Roman" w:cs="Times New Roman"/>
          <w:sz w:val="24"/>
          <w:szCs w:val="24"/>
        </w:rPr>
        <w:t xml:space="preserve"> South Africa </w:t>
      </w:r>
      <w:r w:rsidR="00A12974">
        <w:rPr>
          <w:rFonts w:ascii="Times New Roman" w:hAnsi="Times New Roman" w:cs="Times New Roman"/>
          <w:sz w:val="24"/>
          <w:szCs w:val="24"/>
        </w:rPr>
        <w:t>region seem to be</w:t>
      </w:r>
      <w:r w:rsidR="00A12974" w:rsidRPr="00A12974">
        <w:rPr>
          <w:rFonts w:ascii="Times New Roman" w:hAnsi="Times New Roman" w:cs="Times New Roman"/>
          <w:sz w:val="24"/>
          <w:szCs w:val="24"/>
        </w:rPr>
        <w:t xml:space="preserve"> a barrier to the migration of </w:t>
      </w:r>
      <w:r w:rsidR="00A12974" w:rsidRPr="00A12974">
        <w:rPr>
          <w:rFonts w:ascii="Times New Roman" w:hAnsi="Times New Roman" w:cs="Times New Roman"/>
          <w:i/>
          <w:sz w:val="24"/>
          <w:szCs w:val="24"/>
        </w:rPr>
        <w:t>A. superciliosus</w:t>
      </w:r>
      <w:r w:rsidR="00A12974" w:rsidRPr="00A12974">
        <w:rPr>
          <w:rFonts w:ascii="Times New Roman" w:hAnsi="Times New Roman" w:cs="Times New Roman"/>
          <w:sz w:val="24"/>
          <w:szCs w:val="24"/>
        </w:rPr>
        <w:t xml:space="preserve"> between oceans, it is possible that such a restriction is unidirectional</w:t>
      </w:r>
      <w:r w:rsidR="00A12974">
        <w:rPr>
          <w:rFonts w:ascii="Times New Roman" w:hAnsi="Times New Roman" w:cs="Times New Roman"/>
          <w:sz w:val="24"/>
          <w:szCs w:val="24"/>
        </w:rPr>
        <w:t>, with no significant impediments</w:t>
      </w:r>
      <w:r w:rsidR="00A12974" w:rsidRPr="00A12974">
        <w:rPr>
          <w:rFonts w:ascii="Times New Roman" w:hAnsi="Times New Roman" w:cs="Times New Roman"/>
          <w:sz w:val="24"/>
          <w:szCs w:val="24"/>
        </w:rPr>
        <w:t xml:space="preserve"> to migration of individuals from the Atlantic into the Indian Ocean, since individuals sampled </w:t>
      </w:r>
      <w:r w:rsidR="00483B2E">
        <w:rPr>
          <w:rFonts w:ascii="Times New Roman" w:hAnsi="Times New Roman" w:cs="Times New Roman"/>
          <w:sz w:val="24"/>
          <w:szCs w:val="24"/>
        </w:rPr>
        <w:t xml:space="preserve">between SE Africa and </w:t>
      </w:r>
      <w:r w:rsidR="00A12974" w:rsidRPr="00A12974">
        <w:rPr>
          <w:rFonts w:ascii="Times New Roman" w:hAnsi="Times New Roman" w:cs="Times New Roman"/>
          <w:sz w:val="24"/>
          <w:szCs w:val="24"/>
        </w:rPr>
        <w:t>Madagascar have the same haplotype</w:t>
      </w:r>
      <w:r w:rsidR="004747B9">
        <w:rPr>
          <w:rFonts w:ascii="Times New Roman" w:hAnsi="Times New Roman" w:cs="Times New Roman"/>
          <w:sz w:val="24"/>
          <w:szCs w:val="24"/>
        </w:rPr>
        <w:t xml:space="preserve"> (Clade A)</w:t>
      </w:r>
      <w:r w:rsidR="00A12974" w:rsidRPr="00A12974">
        <w:rPr>
          <w:rFonts w:ascii="Times New Roman" w:hAnsi="Times New Roman" w:cs="Times New Roman"/>
          <w:sz w:val="24"/>
          <w:szCs w:val="24"/>
        </w:rPr>
        <w:t xml:space="preserve"> as more than 90% of the sharks of the Atlantic, including individuals from Florida, USA. Considering the migration potential of </w:t>
      </w:r>
      <w:r w:rsidR="00A12974" w:rsidRPr="00A12974">
        <w:rPr>
          <w:rFonts w:ascii="Times New Roman" w:hAnsi="Times New Roman" w:cs="Times New Roman"/>
          <w:i/>
          <w:sz w:val="24"/>
          <w:szCs w:val="24"/>
        </w:rPr>
        <w:t>A. superciliosus</w:t>
      </w:r>
      <w:r w:rsidR="00A12974" w:rsidRPr="00A12974">
        <w:rPr>
          <w:rFonts w:ascii="Times New Roman" w:hAnsi="Times New Roman" w:cs="Times New Roman"/>
          <w:sz w:val="24"/>
          <w:szCs w:val="24"/>
        </w:rPr>
        <w:t>, having already registered a displacement of 11</w:t>
      </w:r>
      <w:r w:rsidR="00AE32D9">
        <w:rPr>
          <w:rFonts w:ascii="Times New Roman" w:hAnsi="Times New Roman" w:cs="Times New Roman"/>
          <w:sz w:val="24"/>
          <w:szCs w:val="24"/>
        </w:rPr>
        <w:t>25 kilometers in 27 days (Weng and</w:t>
      </w:r>
      <w:r w:rsidR="00A12974" w:rsidRPr="00A12974">
        <w:rPr>
          <w:rFonts w:ascii="Times New Roman" w:hAnsi="Times New Roman" w:cs="Times New Roman"/>
          <w:sz w:val="24"/>
          <w:szCs w:val="24"/>
        </w:rPr>
        <w:t xml:space="preserve"> Block 2004), the distance between Atlantic and Indian would not be a hindrance to the flow in the Cape of Good Hope region. </w:t>
      </w:r>
      <w:r w:rsidR="00F30A40" w:rsidRPr="00F30A40">
        <w:rPr>
          <w:rFonts w:ascii="Times New Roman" w:hAnsi="Times New Roman" w:cs="Times New Roman"/>
          <w:sz w:val="24"/>
          <w:szCs w:val="24"/>
        </w:rPr>
        <w:t>Similarly</w:t>
      </w:r>
      <w:r w:rsidR="00F30A40">
        <w:rPr>
          <w:rFonts w:ascii="Times New Roman" w:hAnsi="Times New Roman" w:cs="Times New Roman"/>
          <w:sz w:val="24"/>
          <w:szCs w:val="24"/>
        </w:rPr>
        <w:t>, t</w:t>
      </w:r>
      <w:r w:rsidR="00872D49" w:rsidRPr="001424C6">
        <w:rPr>
          <w:rFonts w:ascii="Times New Roman" w:hAnsi="Times New Roman" w:cs="Times New Roman"/>
          <w:sz w:val="24"/>
          <w:szCs w:val="24"/>
        </w:rPr>
        <w:t>he low temperatures of</w:t>
      </w:r>
      <w:r w:rsidR="0046205A" w:rsidRPr="001424C6">
        <w:rPr>
          <w:rFonts w:ascii="Times New Roman" w:hAnsi="Times New Roman" w:cs="Times New Roman"/>
          <w:sz w:val="24"/>
          <w:szCs w:val="24"/>
        </w:rPr>
        <w:t xml:space="preserve"> the</w:t>
      </w:r>
      <w:r w:rsidR="00872D49" w:rsidRPr="001424C6">
        <w:rPr>
          <w:rFonts w:ascii="Times New Roman" w:hAnsi="Times New Roman" w:cs="Times New Roman"/>
          <w:sz w:val="24"/>
          <w:szCs w:val="24"/>
        </w:rPr>
        <w:t xml:space="preserve"> </w:t>
      </w:r>
      <w:r w:rsidR="0046205A" w:rsidRPr="001424C6">
        <w:rPr>
          <w:rFonts w:ascii="Times New Roman" w:hAnsi="Times New Roman" w:cs="Times New Roman"/>
          <w:sz w:val="24"/>
          <w:szCs w:val="24"/>
        </w:rPr>
        <w:t xml:space="preserve">Benguela </w:t>
      </w:r>
      <w:r w:rsidR="00872D49" w:rsidRPr="001424C6">
        <w:rPr>
          <w:rFonts w:ascii="Times New Roman" w:hAnsi="Times New Roman" w:cs="Times New Roman"/>
          <w:sz w:val="24"/>
          <w:szCs w:val="24"/>
        </w:rPr>
        <w:t xml:space="preserve">upwelling and </w:t>
      </w:r>
      <w:r w:rsidR="002D036C" w:rsidRPr="001424C6">
        <w:rPr>
          <w:rFonts w:ascii="Times New Roman" w:hAnsi="Times New Roman" w:cs="Times New Roman"/>
          <w:sz w:val="24"/>
          <w:szCs w:val="24"/>
        </w:rPr>
        <w:t>Gulf S</w:t>
      </w:r>
      <w:r w:rsidR="00872D49" w:rsidRPr="001424C6">
        <w:rPr>
          <w:rFonts w:ascii="Times New Roman" w:hAnsi="Times New Roman" w:cs="Times New Roman"/>
          <w:sz w:val="24"/>
          <w:szCs w:val="24"/>
        </w:rPr>
        <w:t xml:space="preserve">tream do not appear to be sufficient to </w:t>
      </w:r>
      <w:r w:rsidR="00F30A40">
        <w:rPr>
          <w:rFonts w:ascii="Times New Roman" w:hAnsi="Times New Roman" w:cs="Times New Roman"/>
          <w:sz w:val="24"/>
          <w:szCs w:val="24"/>
        </w:rPr>
        <w:t>stop this</w:t>
      </w:r>
      <w:r w:rsidR="00872D49" w:rsidRPr="001424C6">
        <w:rPr>
          <w:rFonts w:ascii="Times New Roman" w:hAnsi="Times New Roman" w:cs="Times New Roman"/>
          <w:sz w:val="24"/>
          <w:szCs w:val="24"/>
        </w:rPr>
        <w:t xml:space="preserve"> flow, </w:t>
      </w:r>
      <w:r w:rsidR="00483B2E">
        <w:rPr>
          <w:rFonts w:ascii="Times New Roman" w:hAnsi="Times New Roman" w:cs="Times New Roman"/>
          <w:sz w:val="24"/>
          <w:szCs w:val="24"/>
        </w:rPr>
        <w:t xml:space="preserve">as the species is </w:t>
      </w:r>
      <w:r w:rsidR="00F30A40">
        <w:rPr>
          <w:rFonts w:ascii="Times New Roman" w:hAnsi="Times New Roman" w:cs="Times New Roman"/>
          <w:sz w:val="24"/>
          <w:szCs w:val="24"/>
        </w:rPr>
        <w:t>found in</w:t>
      </w:r>
      <w:r w:rsidR="00872D49" w:rsidRPr="001424C6">
        <w:rPr>
          <w:rFonts w:ascii="Times New Roman" w:hAnsi="Times New Roman" w:cs="Times New Roman"/>
          <w:sz w:val="24"/>
          <w:szCs w:val="24"/>
        </w:rPr>
        <w:t xml:space="preserve"> temperatures ranging </w:t>
      </w:r>
      <w:r w:rsidR="00A33DA9" w:rsidRPr="001424C6">
        <w:rPr>
          <w:rFonts w:ascii="Times New Roman" w:hAnsi="Times New Roman" w:cs="Times New Roman"/>
          <w:sz w:val="24"/>
          <w:szCs w:val="24"/>
        </w:rPr>
        <w:t>from</w:t>
      </w:r>
      <w:r w:rsidR="00F30A40">
        <w:rPr>
          <w:rFonts w:ascii="Times New Roman" w:hAnsi="Times New Roman" w:cs="Times New Roman"/>
          <w:sz w:val="24"/>
          <w:szCs w:val="24"/>
        </w:rPr>
        <w:t xml:space="preserve"> 4 °</w:t>
      </w:r>
      <w:r w:rsidR="00872D49" w:rsidRPr="001424C6">
        <w:rPr>
          <w:rFonts w:ascii="Times New Roman" w:hAnsi="Times New Roman" w:cs="Times New Roman"/>
          <w:sz w:val="24"/>
          <w:szCs w:val="24"/>
        </w:rPr>
        <w:t xml:space="preserve">C </w:t>
      </w:r>
      <w:r w:rsidR="00A33DA9" w:rsidRPr="001424C6">
        <w:rPr>
          <w:rFonts w:ascii="Times New Roman" w:hAnsi="Times New Roman" w:cs="Times New Roman"/>
          <w:sz w:val="24"/>
          <w:szCs w:val="24"/>
        </w:rPr>
        <w:t>to</w:t>
      </w:r>
      <w:r w:rsidR="00F30A40">
        <w:rPr>
          <w:rFonts w:ascii="Times New Roman" w:hAnsi="Times New Roman" w:cs="Times New Roman"/>
          <w:sz w:val="24"/>
          <w:szCs w:val="24"/>
        </w:rPr>
        <w:t xml:space="preserve"> 26 °</w:t>
      </w:r>
      <w:r w:rsidR="00872D49" w:rsidRPr="001424C6">
        <w:rPr>
          <w:rFonts w:ascii="Times New Roman" w:hAnsi="Times New Roman" w:cs="Times New Roman"/>
          <w:sz w:val="24"/>
          <w:szCs w:val="24"/>
        </w:rPr>
        <w:t>C (</w:t>
      </w:r>
      <w:r w:rsidR="001424C6" w:rsidRPr="001424C6">
        <w:rPr>
          <w:rFonts w:ascii="Times New Roman" w:hAnsi="Times New Roman" w:cs="Times New Roman"/>
          <w:sz w:val="24"/>
          <w:szCs w:val="24"/>
        </w:rPr>
        <w:t>Nakano et al. 2003</w:t>
      </w:r>
      <w:r w:rsidR="001424C6">
        <w:rPr>
          <w:rFonts w:ascii="Times New Roman" w:hAnsi="Times New Roman" w:cs="Times New Roman"/>
          <w:sz w:val="24"/>
          <w:szCs w:val="24"/>
        </w:rPr>
        <w:t xml:space="preserve">, </w:t>
      </w:r>
      <w:r w:rsidR="00AE32D9">
        <w:rPr>
          <w:rFonts w:ascii="Times New Roman" w:hAnsi="Times New Roman" w:cs="Times New Roman"/>
          <w:sz w:val="24"/>
          <w:szCs w:val="24"/>
        </w:rPr>
        <w:t>Weng and</w:t>
      </w:r>
      <w:r w:rsidR="00872D49" w:rsidRPr="001424C6">
        <w:rPr>
          <w:rFonts w:ascii="Times New Roman" w:hAnsi="Times New Roman" w:cs="Times New Roman"/>
          <w:sz w:val="24"/>
          <w:szCs w:val="24"/>
        </w:rPr>
        <w:t xml:space="preserve"> Block 2004). </w:t>
      </w:r>
      <w:r w:rsidR="00B147E6" w:rsidRPr="00B147E6">
        <w:rPr>
          <w:rFonts w:ascii="Times New Roman" w:hAnsi="Times New Roman" w:cs="Times New Roman"/>
          <w:sz w:val="24"/>
          <w:szCs w:val="24"/>
        </w:rPr>
        <w:t>The hypothesis of migration between the ocean basins can be further enhanced</w:t>
      </w:r>
      <w:r w:rsidR="00AA5657">
        <w:rPr>
          <w:rFonts w:ascii="Times New Roman" w:hAnsi="Times New Roman" w:cs="Times New Roman"/>
          <w:sz w:val="24"/>
          <w:szCs w:val="24"/>
        </w:rPr>
        <w:t xml:space="preserve"> also</w:t>
      </w:r>
      <w:r w:rsidR="00B147E6" w:rsidRPr="00B147E6">
        <w:rPr>
          <w:rFonts w:ascii="Times New Roman" w:hAnsi="Times New Roman" w:cs="Times New Roman"/>
          <w:sz w:val="24"/>
          <w:szCs w:val="24"/>
        </w:rPr>
        <w:t xml:space="preserve"> by the fishing vessels which record the occurrence of the species in the South African region close to the Western Cape in the Atlantic Ocean, as well as in the provinces of the Eastern Cape and Kwazulu-Natal, Indian Ocean (</w:t>
      </w:r>
      <w:proofErr w:type="spellStart"/>
      <w:r w:rsidR="00B147E6" w:rsidRPr="00B147E6">
        <w:rPr>
          <w:rFonts w:ascii="Times New Roman" w:hAnsi="Times New Roman" w:cs="Times New Roman"/>
          <w:sz w:val="24"/>
          <w:szCs w:val="24"/>
        </w:rPr>
        <w:t>Compagno</w:t>
      </w:r>
      <w:proofErr w:type="spellEnd"/>
      <w:r w:rsidR="00B147E6" w:rsidRPr="00B147E6">
        <w:rPr>
          <w:rFonts w:ascii="Times New Roman" w:hAnsi="Times New Roman" w:cs="Times New Roman"/>
          <w:sz w:val="24"/>
          <w:szCs w:val="24"/>
        </w:rPr>
        <w:t xml:space="preserve"> 2001, Petersen et al. 2009).</w:t>
      </w:r>
    </w:p>
    <w:p w14:paraId="1CD56051" w14:textId="75FE8D56" w:rsidR="00FD33B5" w:rsidRPr="001424C6" w:rsidRDefault="00FD33B5" w:rsidP="00FD33B5">
      <w:pPr>
        <w:spacing w:line="480" w:lineRule="auto"/>
        <w:ind w:firstLine="709"/>
        <w:jc w:val="both"/>
        <w:rPr>
          <w:rFonts w:ascii="Times New Roman" w:hAnsi="Times New Roman" w:cs="Times New Roman"/>
          <w:sz w:val="24"/>
          <w:szCs w:val="24"/>
        </w:rPr>
      </w:pPr>
      <w:r w:rsidRPr="003F1131">
        <w:rPr>
          <w:rFonts w:ascii="Times New Roman" w:hAnsi="Times New Roman" w:cs="Times New Roman"/>
          <w:sz w:val="24"/>
          <w:szCs w:val="24"/>
        </w:rPr>
        <w:t xml:space="preserve">In </w:t>
      </w:r>
      <w:r>
        <w:rPr>
          <w:rFonts w:ascii="Times New Roman" w:hAnsi="Times New Roman" w:cs="Times New Roman"/>
          <w:sz w:val="24"/>
          <w:szCs w:val="24"/>
        </w:rPr>
        <w:t>the</w:t>
      </w:r>
      <w:r w:rsidRPr="003F1131">
        <w:rPr>
          <w:rFonts w:ascii="Times New Roman" w:hAnsi="Times New Roman" w:cs="Times New Roman"/>
          <w:sz w:val="24"/>
          <w:szCs w:val="24"/>
        </w:rPr>
        <w:t xml:space="preserve"> ana</w:t>
      </w:r>
      <w:r>
        <w:rPr>
          <w:rFonts w:ascii="Times New Roman" w:hAnsi="Times New Roman" w:cs="Times New Roman"/>
          <w:sz w:val="24"/>
          <w:szCs w:val="24"/>
        </w:rPr>
        <w:t xml:space="preserve">lysis performed by Trejo (2005) with </w:t>
      </w:r>
      <w:r w:rsidRPr="00AC4DE2">
        <w:rPr>
          <w:rFonts w:ascii="Times New Roman" w:hAnsi="Times New Roman" w:cs="Times New Roman"/>
          <w:i/>
          <w:sz w:val="24"/>
          <w:szCs w:val="24"/>
        </w:rPr>
        <w:t>A. superciliosus</w:t>
      </w:r>
      <w:r w:rsidRPr="003F1131">
        <w:rPr>
          <w:rFonts w:ascii="Times New Roman" w:hAnsi="Times New Roman" w:cs="Times New Roman"/>
          <w:sz w:val="24"/>
          <w:szCs w:val="24"/>
        </w:rPr>
        <w:t xml:space="preserve"> from the Atlantic and Pacific groups some punctual pairwise </w:t>
      </w:r>
      <w:r w:rsidRPr="003F1131">
        <w:rPr>
          <w:rFonts w:ascii="Times New Roman" w:hAnsi="Times New Roman" w:cs="Times New Roman"/>
          <w:i/>
          <w:sz w:val="24"/>
          <w:szCs w:val="24"/>
        </w:rPr>
        <w:t>Φ</w:t>
      </w:r>
      <w:r w:rsidRPr="003F1131">
        <w:rPr>
          <w:rFonts w:ascii="Times New Roman" w:hAnsi="Times New Roman" w:cs="Times New Roman"/>
          <w:sz w:val="24"/>
          <w:szCs w:val="24"/>
          <w:vertAlign w:val="subscript"/>
        </w:rPr>
        <w:t>ST</w:t>
      </w:r>
      <w:r w:rsidRPr="003F1131">
        <w:rPr>
          <w:rFonts w:ascii="Times New Roman" w:hAnsi="Times New Roman" w:cs="Times New Roman"/>
          <w:sz w:val="24"/>
          <w:szCs w:val="24"/>
        </w:rPr>
        <w:t xml:space="preserve"> values were identified. However, no overall structure was detected by AMOVA, and the only haplotype found in the Atlantic population was also shared with part of the individuals from the Pacific populations, including samples from South Africa. In observation of the sequences of </w:t>
      </w:r>
      <w:r w:rsidRPr="00902DFE">
        <w:rPr>
          <w:rFonts w:ascii="Times New Roman" w:hAnsi="Times New Roman" w:cs="Times New Roman"/>
          <w:i/>
          <w:sz w:val="24"/>
          <w:szCs w:val="24"/>
        </w:rPr>
        <w:t>A. superciliosus</w:t>
      </w:r>
      <w:r w:rsidRPr="003F1131">
        <w:rPr>
          <w:rFonts w:ascii="Times New Roman" w:hAnsi="Times New Roman" w:cs="Times New Roman"/>
          <w:sz w:val="24"/>
          <w:szCs w:val="24"/>
        </w:rPr>
        <w:t xml:space="preserve"> presented by Chang et al. (2014) from samples obtained in t</w:t>
      </w:r>
      <w:r>
        <w:rPr>
          <w:rFonts w:ascii="Times New Roman" w:hAnsi="Times New Roman" w:cs="Times New Roman"/>
          <w:sz w:val="24"/>
          <w:szCs w:val="24"/>
        </w:rPr>
        <w:t>he Pacific Ocean near Taiwan,</w:t>
      </w:r>
      <w:r w:rsidRPr="003F1131">
        <w:rPr>
          <w:rFonts w:ascii="Times New Roman" w:hAnsi="Times New Roman" w:cs="Times New Roman"/>
          <w:sz w:val="24"/>
          <w:szCs w:val="24"/>
        </w:rPr>
        <w:t xml:space="preserve"> is characterized the correspondence of these sharks with the Clad A, widely distributed in the Atlantic </w:t>
      </w:r>
      <w:proofErr w:type="gramStart"/>
      <w:r w:rsidRPr="003F1131">
        <w:rPr>
          <w:rFonts w:ascii="Times New Roman" w:hAnsi="Times New Roman" w:cs="Times New Roman"/>
          <w:sz w:val="24"/>
          <w:szCs w:val="24"/>
        </w:rPr>
        <w:t>and  frequent</w:t>
      </w:r>
      <w:proofErr w:type="gramEnd"/>
      <w:r w:rsidRPr="003F1131">
        <w:rPr>
          <w:rFonts w:ascii="Times New Roman" w:hAnsi="Times New Roman" w:cs="Times New Roman"/>
          <w:sz w:val="24"/>
          <w:szCs w:val="24"/>
        </w:rPr>
        <w:t xml:space="preserve"> in the Indian Ocean.</w:t>
      </w:r>
    </w:p>
    <w:p w14:paraId="40DCB94D" w14:textId="77777777" w:rsidR="00AD045C" w:rsidRDefault="006B7060" w:rsidP="00FD33B5">
      <w:pPr>
        <w:spacing w:line="480" w:lineRule="auto"/>
        <w:ind w:firstLine="709"/>
        <w:jc w:val="both"/>
        <w:rPr>
          <w:rFonts w:ascii="Times New Roman" w:hAnsi="Times New Roman" w:cs="Times New Roman"/>
          <w:sz w:val="24"/>
          <w:szCs w:val="24"/>
        </w:rPr>
      </w:pPr>
      <w:r w:rsidRPr="006B7060">
        <w:rPr>
          <w:rFonts w:ascii="Times New Roman" w:hAnsi="Times New Roman" w:cs="Times New Roman"/>
          <w:sz w:val="24"/>
          <w:szCs w:val="24"/>
        </w:rPr>
        <w:lastRenderedPageBreak/>
        <w:t xml:space="preserve">For another thresher shark, </w:t>
      </w:r>
      <w:r w:rsidRPr="006B7060">
        <w:rPr>
          <w:rFonts w:ascii="Times New Roman" w:hAnsi="Times New Roman" w:cs="Times New Roman"/>
          <w:i/>
          <w:sz w:val="24"/>
          <w:szCs w:val="24"/>
        </w:rPr>
        <w:t>Alopias pelagicus</w:t>
      </w:r>
      <w:r w:rsidRPr="006B7060">
        <w:rPr>
          <w:rFonts w:ascii="Times New Roman" w:hAnsi="Times New Roman" w:cs="Times New Roman"/>
          <w:sz w:val="24"/>
          <w:szCs w:val="24"/>
        </w:rPr>
        <w:t>, the population genetics was accessed in the Pacific Ocean, in two independent research, showing a strong structure between the West and East regions (Trejo 2005</w:t>
      </w:r>
      <w:r w:rsidR="00AE32D9">
        <w:rPr>
          <w:rFonts w:ascii="Times New Roman" w:hAnsi="Times New Roman" w:cs="Times New Roman"/>
          <w:sz w:val="24"/>
          <w:szCs w:val="24"/>
        </w:rPr>
        <w:t>,</w:t>
      </w:r>
      <w:r w:rsidRPr="006B7060">
        <w:rPr>
          <w:rFonts w:ascii="Times New Roman" w:hAnsi="Times New Roman" w:cs="Times New Roman"/>
          <w:sz w:val="24"/>
          <w:szCs w:val="24"/>
        </w:rPr>
        <w:t xml:space="preserve"> </w:t>
      </w:r>
      <w:proofErr w:type="spellStart"/>
      <w:r w:rsidRPr="006B7060">
        <w:rPr>
          <w:rFonts w:ascii="Times New Roman" w:hAnsi="Times New Roman" w:cs="Times New Roman"/>
          <w:sz w:val="24"/>
          <w:szCs w:val="24"/>
        </w:rPr>
        <w:t>Cardeñosa</w:t>
      </w:r>
      <w:proofErr w:type="spellEnd"/>
      <w:r w:rsidRPr="006B7060">
        <w:rPr>
          <w:rFonts w:ascii="Times New Roman" w:hAnsi="Times New Roman" w:cs="Times New Roman"/>
          <w:sz w:val="24"/>
          <w:szCs w:val="24"/>
        </w:rPr>
        <w:t xml:space="preserve"> et al. 2014)</w:t>
      </w:r>
      <w:r w:rsidR="00FD33B5">
        <w:rPr>
          <w:rFonts w:ascii="Times New Roman" w:hAnsi="Times New Roman" w:cs="Times New Roman"/>
          <w:sz w:val="24"/>
          <w:szCs w:val="24"/>
        </w:rPr>
        <w:t xml:space="preserve">. </w:t>
      </w:r>
      <w:r w:rsidR="00600200">
        <w:rPr>
          <w:rFonts w:ascii="Times New Roman" w:hAnsi="Times New Roman" w:cs="Times New Roman"/>
          <w:sz w:val="24"/>
          <w:szCs w:val="24"/>
        </w:rPr>
        <w:t>However, b</w:t>
      </w:r>
      <w:r w:rsidR="00FD33B5" w:rsidRPr="00547E55">
        <w:rPr>
          <w:rFonts w:ascii="Times New Roman" w:hAnsi="Times New Roman" w:cs="Times New Roman"/>
          <w:sz w:val="24"/>
          <w:szCs w:val="24"/>
        </w:rPr>
        <w:t>oth datasets found well-defined phylogenetic clades with samples on either side of the Pacific almost entirely composed of a single regionally specific clade. These results support the existence of two groups on separate evolutionarily trajectories</w:t>
      </w:r>
      <w:r w:rsidR="00FD33B5">
        <w:rPr>
          <w:rFonts w:ascii="Times New Roman" w:hAnsi="Times New Roman" w:cs="Times New Roman"/>
          <w:sz w:val="24"/>
          <w:szCs w:val="24"/>
        </w:rPr>
        <w:t xml:space="preserve"> to </w:t>
      </w:r>
      <w:r w:rsidR="00FD33B5" w:rsidRPr="00547E55">
        <w:rPr>
          <w:rFonts w:ascii="Times New Roman" w:hAnsi="Times New Roman" w:cs="Times New Roman"/>
          <w:i/>
          <w:sz w:val="24"/>
          <w:szCs w:val="24"/>
        </w:rPr>
        <w:t>A. pelagicus</w:t>
      </w:r>
      <w:r w:rsidR="00FD33B5" w:rsidRPr="00547E55">
        <w:rPr>
          <w:rFonts w:ascii="Times New Roman" w:hAnsi="Times New Roman" w:cs="Times New Roman"/>
          <w:sz w:val="24"/>
          <w:szCs w:val="24"/>
        </w:rPr>
        <w:t>, conforming to the concept of Evolutionarily Significant Units (ESUs).</w:t>
      </w:r>
      <w:r w:rsidR="00E05DB3">
        <w:rPr>
          <w:rFonts w:ascii="Times New Roman" w:hAnsi="Times New Roman" w:cs="Times New Roman"/>
          <w:sz w:val="24"/>
          <w:szCs w:val="24"/>
        </w:rPr>
        <w:t xml:space="preserve"> </w:t>
      </w:r>
      <w:r w:rsidR="00AD045C" w:rsidRPr="00AD045C">
        <w:rPr>
          <w:rFonts w:ascii="Times New Roman" w:hAnsi="Times New Roman" w:cs="Times New Roman"/>
          <w:sz w:val="24"/>
          <w:szCs w:val="24"/>
        </w:rPr>
        <w:t xml:space="preserve">Considering the characterization of ESUs also for </w:t>
      </w:r>
      <w:r w:rsidR="00AD045C" w:rsidRPr="00AD045C">
        <w:rPr>
          <w:rFonts w:ascii="Times New Roman" w:hAnsi="Times New Roman" w:cs="Times New Roman"/>
          <w:i/>
          <w:sz w:val="24"/>
          <w:szCs w:val="24"/>
        </w:rPr>
        <w:t>A. superciliosus</w:t>
      </w:r>
      <w:r w:rsidR="00AD045C" w:rsidRPr="00AD045C">
        <w:rPr>
          <w:rFonts w:ascii="Times New Roman" w:hAnsi="Times New Roman" w:cs="Times New Roman"/>
          <w:sz w:val="24"/>
          <w:szCs w:val="24"/>
        </w:rPr>
        <w:t xml:space="preserve"> due to the distinction of two Clades, as well as for </w:t>
      </w:r>
      <w:r w:rsidR="00AD045C" w:rsidRPr="00AD045C">
        <w:rPr>
          <w:rFonts w:ascii="Times New Roman" w:hAnsi="Times New Roman" w:cs="Times New Roman"/>
          <w:i/>
          <w:sz w:val="24"/>
          <w:szCs w:val="24"/>
        </w:rPr>
        <w:t>A. pelagicus</w:t>
      </w:r>
      <w:r w:rsidR="00AD045C" w:rsidRPr="00AD045C">
        <w:rPr>
          <w:rFonts w:ascii="Times New Roman" w:hAnsi="Times New Roman" w:cs="Times New Roman"/>
          <w:sz w:val="24"/>
          <w:szCs w:val="24"/>
        </w:rPr>
        <w:t xml:space="preserve">, we reinforce the indications of </w:t>
      </w:r>
      <w:proofErr w:type="spellStart"/>
      <w:r w:rsidR="00AD045C" w:rsidRPr="00AD045C">
        <w:rPr>
          <w:rFonts w:ascii="Times New Roman" w:hAnsi="Times New Roman" w:cs="Times New Roman"/>
          <w:sz w:val="24"/>
          <w:szCs w:val="24"/>
        </w:rPr>
        <w:t>Cardeñosa</w:t>
      </w:r>
      <w:proofErr w:type="spellEnd"/>
      <w:r w:rsidR="00AD045C" w:rsidRPr="00AD045C">
        <w:rPr>
          <w:rFonts w:ascii="Times New Roman" w:hAnsi="Times New Roman" w:cs="Times New Roman"/>
          <w:sz w:val="24"/>
          <w:szCs w:val="24"/>
        </w:rPr>
        <w:t xml:space="preserve"> et al. (2014) and </w:t>
      </w:r>
      <w:proofErr w:type="spellStart"/>
      <w:r w:rsidR="00AD045C" w:rsidRPr="00AD045C">
        <w:rPr>
          <w:rFonts w:ascii="Times New Roman" w:hAnsi="Times New Roman" w:cs="Times New Roman"/>
          <w:sz w:val="24"/>
          <w:szCs w:val="24"/>
        </w:rPr>
        <w:t>Eitner</w:t>
      </w:r>
      <w:proofErr w:type="spellEnd"/>
      <w:r w:rsidR="00AD045C" w:rsidRPr="00AD045C">
        <w:rPr>
          <w:rFonts w:ascii="Times New Roman" w:hAnsi="Times New Roman" w:cs="Times New Roman"/>
          <w:sz w:val="24"/>
          <w:szCs w:val="24"/>
        </w:rPr>
        <w:t xml:space="preserve"> (1995) for the existence of a cryptic taxon within the genus </w:t>
      </w:r>
      <w:r w:rsidR="00AD045C" w:rsidRPr="00AD045C">
        <w:rPr>
          <w:rFonts w:ascii="Times New Roman" w:hAnsi="Times New Roman" w:cs="Times New Roman"/>
          <w:i/>
          <w:sz w:val="24"/>
          <w:szCs w:val="24"/>
        </w:rPr>
        <w:t>Alopias</w:t>
      </w:r>
      <w:r w:rsidR="00AD045C">
        <w:rPr>
          <w:rFonts w:ascii="Times New Roman" w:hAnsi="Times New Roman" w:cs="Times New Roman"/>
          <w:sz w:val="24"/>
          <w:szCs w:val="24"/>
        </w:rPr>
        <w:t>.</w:t>
      </w:r>
    </w:p>
    <w:p w14:paraId="6EBD8973" w14:textId="77777777" w:rsidR="00872D49" w:rsidRPr="001424C6" w:rsidRDefault="00872D49" w:rsidP="008A56B0">
      <w:pPr>
        <w:spacing w:line="480" w:lineRule="auto"/>
        <w:jc w:val="both"/>
        <w:outlineLvl w:val="0"/>
        <w:rPr>
          <w:rFonts w:ascii="Times New Roman" w:hAnsi="Times New Roman" w:cs="Times New Roman"/>
          <w:i/>
          <w:sz w:val="24"/>
          <w:szCs w:val="24"/>
        </w:rPr>
      </w:pPr>
      <w:r w:rsidRPr="001424C6">
        <w:rPr>
          <w:rFonts w:ascii="Times New Roman" w:hAnsi="Times New Roman" w:cs="Times New Roman"/>
          <w:i/>
          <w:sz w:val="24"/>
          <w:szCs w:val="24"/>
        </w:rPr>
        <w:t>Implications for conservation</w:t>
      </w:r>
    </w:p>
    <w:p w14:paraId="784EEFBE" w14:textId="0EDCEDCE" w:rsidR="00BB7418" w:rsidRDefault="00BB7418" w:rsidP="00872D49">
      <w:pPr>
        <w:spacing w:line="480" w:lineRule="auto"/>
        <w:ind w:firstLine="709"/>
        <w:jc w:val="both"/>
        <w:rPr>
          <w:rFonts w:ascii="Times New Roman" w:hAnsi="Times New Roman" w:cs="Times New Roman"/>
          <w:sz w:val="24"/>
          <w:szCs w:val="24"/>
        </w:rPr>
      </w:pPr>
      <w:r w:rsidRPr="00BB7418">
        <w:rPr>
          <w:rFonts w:ascii="Times New Roman" w:hAnsi="Times New Roman" w:cs="Times New Roman"/>
          <w:sz w:val="24"/>
          <w:szCs w:val="24"/>
        </w:rPr>
        <w:t xml:space="preserve">One of the fundamental aspects in the search for sustainable use of marine resources is the identification and maintenance of distinct stocks and the preservation of genetic variability as one of the basic objectives in management and conservation programs. In the present study, these aspects were approached by applying the </w:t>
      </w:r>
      <w:proofErr w:type="spellStart"/>
      <w:r w:rsidRPr="00BB7418">
        <w:rPr>
          <w:rFonts w:ascii="Times New Roman" w:hAnsi="Times New Roman" w:cs="Times New Roman"/>
          <w:sz w:val="24"/>
          <w:szCs w:val="24"/>
        </w:rPr>
        <w:t>mtDNA</w:t>
      </w:r>
      <w:proofErr w:type="spellEnd"/>
      <w:r w:rsidRPr="00BB7418">
        <w:rPr>
          <w:rFonts w:ascii="Times New Roman" w:hAnsi="Times New Roman" w:cs="Times New Roman"/>
          <w:sz w:val="24"/>
          <w:szCs w:val="24"/>
        </w:rPr>
        <w:t xml:space="preserve"> controlling region, being this one of the most widely used methodologies for vertebrates, including sharks. Thus, for the bigeye thresher shark </w:t>
      </w:r>
      <w:r w:rsidRPr="00294CE9">
        <w:rPr>
          <w:rFonts w:ascii="Times New Roman" w:hAnsi="Times New Roman" w:cs="Times New Roman"/>
          <w:i/>
          <w:sz w:val="24"/>
          <w:szCs w:val="24"/>
        </w:rPr>
        <w:t>A. superciliosus</w:t>
      </w:r>
      <w:r w:rsidRPr="00BB7418">
        <w:rPr>
          <w:rFonts w:ascii="Times New Roman" w:hAnsi="Times New Roman" w:cs="Times New Roman"/>
          <w:sz w:val="24"/>
          <w:szCs w:val="24"/>
        </w:rPr>
        <w:t xml:space="preserve"> a scenario was identified that </w:t>
      </w:r>
      <w:r w:rsidR="00483B2E">
        <w:rPr>
          <w:rFonts w:ascii="Times New Roman" w:hAnsi="Times New Roman" w:cs="Times New Roman"/>
          <w:sz w:val="24"/>
          <w:szCs w:val="24"/>
        </w:rPr>
        <w:t xml:space="preserve">recommends </w:t>
      </w:r>
      <w:r w:rsidRPr="00BB7418">
        <w:rPr>
          <w:rFonts w:ascii="Times New Roman" w:hAnsi="Times New Roman" w:cs="Times New Roman"/>
          <w:sz w:val="24"/>
          <w:szCs w:val="24"/>
        </w:rPr>
        <w:t>important precautions.</w:t>
      </w:r>
    </w:p>
    <w:p w14:paraId="07504CAE" w14:textId="5E9A032F" w:rsidR="001D761B" w:rsidRDefault="001D761B" w:rsidP="00872D49">
      <w:pPr>
        <w:spacing w:line="480" w:lineRule="auto"/>
        <w:ind w:firstLine="709"/>
        <w:jc w:val="both"/>
        <w:rPr>
          <w:rFonts w:ascii="Times New Roman" w:hAnsi="Times New Roman" w:cs="Times New Roman"/>
          <w:sz w:val="24"/>
          <w:szCs w:val="24"/>
        </w:rPr>
      </w:pPr>
      <w:r w:rsidRPr="001D761B">
        <w:rPr>
          <w:rFonts w:ascii="Times New Roman" w:hAnsi="Times New Roman" w:cs="Times New Roman"/>
          <w:sz w:val="24"/>
          <w:szCs w:val="24"/>
        </w:rPr>
        <w:t xml:space="preserve">The low genetic variability found for the </w:t>
      </w:r>
      <w:r w:rsidRPr="001D761B">
        <w:rPr>
          <w:rFonts w:ascii="Times New Roman" w:hAnsi="Times New Roman" w:cs="Times New Roman"/>
          <w:i/>
          <w:sz w:val="24"/>
          <w:szCs w:val="24"/>
        </w:rPr>
        <w:t>A. superciliosus</w:t>
      </w:r>
      <w:r w:rsidRPr="001D761B">
        <w:rPr>
          <w:rFonts w:ascii="Times New Roman" w:hAnsi="Times New Roman" w:cs="Times New Roman"/>
          <w:sz w:val="24"/>
          <w:szCs w:val="24"/>
        </w:rPr>
        <w:t xml:space="preserve"> may represent a dramatic risk to the adaptive potential of the species leading to a weaker ability to respond to environmental changes, promoting extinction of vulnerable lineages in a short time.</w:t>
      </w:r>
      <w:r w:rsidR="00450E25">
        <w:rPr>
          <w:rFonts w:ascii="Times New Roman" w:hAnsi="Times New Roman" w:cs="Times New Roman"/>
          <w:sz w:val="24"/>
          <w:szCs w:val="24"/>
        </w:rPr>
        <w:t xml:space="preserve"> </w:t>
      </w:r>
      <w:r w:rsidR="00450E25" w:rsidRPr="00450E25">
        <w:rPr>
          <w:rFonts w:ascii="Times New Roman" w:hAnsi="Times New Roman" w:cs="Times New Roman"/>
          <w:sz w:val="24"/>
          <w:szCs w:val="24"/>
        </w:rPr>
        <w:t xml:space="preserve">Reviewing the identification of two distinct lineages for the species (different genetic stocks), occurring in sympatry and with one of them probably being represented by a very small number of individuals, we </w:t>
      </w:r>
      <w:r w:rsidR="00483B2E">
        <w:rPr>
          <w:rFonts w:ascii="Times New Roman" w:hAnsi="Times New Roman" w:cs="Times New Roman"/>
          <w:sz w:val="24"/>
          <w:szCs w:val="24"/>
        </w:rPr>
        <w:t xml:space="preserve">would recommend urgency </w:t>
      </w:r>
      <w:r w:rsidR="00450E25" w:rsidRPr="00450E25">
        <w:rPr>
          <w:rFonts w:ascii="Times New Roman" w:hAnsi="Times New Roman" w:cs="Times New Roman"/>
          <w:sz w:val="24"/>
          <w:szCs w:val="24"/>
        </w:rPr>
        <w:t xml:space="preserve">in measures </w:t>
      </w:r>
      <w:r w:rsidR="00483B2E">
        <w:rPr>
          <w:rFonts w:ascii="Times New Roman" w:hAnsi="Times New Roman" w:cs="Times New Roman"/>
          <w:sz w:val="24"/>
          <w:szCs w:val="24"/>
        </w:rPr>
        <w:t xml:space="preserve">particularly related with the </w:t>
      </w:r>
      <w:r w:rsidR="00450E25" w:rsidRPr="00450E25">
        <w:rPr>
          <w:rFonts w:ascii="Times New Roman" w:hAnsi="Times New Roman" w:cs="Times New Roman"/>
          <w:sz w:val="24"/>
          <w:szCs w:val="24"/>
        </w:rPr>
        <w:t>protection of this rare lineage.</w:t>
      </w:r>
      <w:r w:rsidR="005D3556">
        <w:rPr>
          <w:rFonts w:ascii="Times New Roman" w:hAnsi="Times New Roman" w:cs="Times New Roman"/>
          <w:sz w:val="24"/>
          <w:szCs w:val="24"/>
        </w:rPr>
        <w:t xml:space="preserve"> </w:t>
      </w:r>
      <w:r w:rsidR="005D3556" w:rsidRPr="005D3556">
        <w:rPr>
          <w:rFonts w:ascii="Times New Roman" w:hAnsi="Times New Roman" w:cs="Times New Roman"/>
          <w:sz w:val="24"/>
          <w:szCs w:val="24"/>
        </w:rPr>
        <w:t xml:space="preserve">Although no indexes of structures related to geographically </w:t>
      </w:r>
      <w:r w:rsidR="005D3556" w:rsidRPr="005D3556">
        <w:rPr>
          <w:rFonts w:ascii="Times New Roman" w:hAnsi="Times New Roman" w:cs="Times New Roman"/>
          <w:sz w:val="24"/>
          <w:szCs w:val="24"/>
        </w:rPr>
        <w:lastRenderedPageBreak/>
        <w:t xml:space="preserve">distributed populations have been identified, the observation of greater genetic variability in the Gulf of Guinea, which has also been observed for other species of sharks, </w:t>
      </w:r>
      <w:r w:rsidR="00483B2E">
        <w:rPr>
          <w:rFonts w:ascii="Times New Roman" w:hAnsi="Times New Roman" w:cs="Times New Roman"/>
          <w:sz w:val="24"/>
          <w:szCs w:val="24"/>
        </w:rPr>
        <w:t xml:space="preserve">seems to make </w:t>
      </w:r>
      <w:r w:rsidR="005D3556" w:rsidRPr="005D3556">
        <w:rPr>
          <w:rFonts w:ascii="Times New Roman" w:hAnsi="Times New Roman" w:cs="Times New Roman"/>
          <w:sz w:val="24"/>
          <w:szCs w:val="24"/>
        </w:rPr>
        <w:t xml:space="preserve">this region a priority </w:t>
      </w:r>
      <w:r w:rsidR="00483B2E">
        <w:rPr>
          <w:rFonts w:ascii="Times New Roman" w:hAnsi="Times New Roman" w:cs="Times New Roman"/>
          <w:sz w:val="24"/>
          <w:szCs w:val="24"/>
        </w:rPr>
        <w:t xml:space="preserve">region for </w:t>
      </w:r>
      <w:r w:rsidR="005D3556" w:rsidRPr="005D3556">
        <w:rPr>
          <w:rFonts w:ascii="Times New Roman" w:hAnsi="Times New Roman" w:cs="Times New Roman"/>
          <w:sz w:val="24"/>
          <w:szCs w:val="24"/>
        </w:rPr>
        <w:t xml:space="preserve">conservation plans of </w:t>
      </w:r>
      <w:r w:rsidR="005D3556" w:rsidRPr="00D50DF9">
        <w:rPr>
          <w:rFonts w:ascii="Times New Roman" w:hAnsi="Times New Roman" w:cs="Times New Roman"/>
          <w:i/>
          <w:sz w:val="24"/>
          <w:szCs w:val="24"/>
        </w:rPr>
        <w:t>A. superciliosus</w:t>
      </w:r>
      <w:r w:rsidR="005D3556" w:rsidRPr="005D3556">
        <w:rPr>
          <w:rFonts w:ascii="Times New Roman" w:hAnsi="Times New Roman" w:cs="Times New Roman"/>
          <w:sz w:val="24"/>
          <w:szCs w:val="24"/>
        </w:rPr>
        <w:t xml:space="preserve"> in the Atlantic.</w:t>
      </w:r>
    </w:p>
    <w:p w14:paraId="2E9A5E0B" w14:textId="77777777" w:rsidR="001D761B" w:rsidRDefault="00D81B99" w:rsidP="00872D49">
      <w:pPr>
        <w:spacing w:line="480" w:lineRule="auto"/>
        <w:ind w:firstLine="709"/>
        <w:jc w:val="both"/>
        <w:rPr>
          <w:rFonts w:ascii="Times New Roman" w:hAnsi="Times New Roman" w:cs="Times New Roman"/>
          <w:sz w:val="24"/>
          <w:szCs w:val="24"/>
        </w:rPr>
      </w:pPr>
      <w:r w:rsidRPr="00D81B99">
        <w:rPr>
          <w:rFonts w:ascii="Times New Roman" w:hAnsi="Times New Roman" w:cs="Times New Roman"/>
          <w:sz w:val="24"/>
          <w:szCs w:val="24"/>
        </w:rPr>
        <w:t xml:space="preserve">As the results shows the absence of population structure throughout the Atlantic, and between the Atlantic and Indian ocean, even in the total analyzes with the two clades, we could suppose that the species </w:t>
      </w:r>
      <w:r w:rsidRPr="00F65A7D">
        <w:rPr>
          <w:rFonts w:ascii="Times New Roman" w:hAnsi="Times New Roman" w:cs="Times New Roman"/>
          <w:i/>
          <w:sz w:val="24"/>
          <w:szCs w:val="24"/>
        </w:rPr>
        <w:t>A. superciliosus</w:t>
      </w:r>
      <w:r w:rsidRPr="00D81B99">
        <w:rPr>
          <w:rFonts w:ascii="Times New Roman" w:hAnsi="Times New Roman" w:cs="Times New Roman"/>
          <w:sz w:val="24"/>
          <w:szCs w:val="24"/>
        </w:rPr>
        <w:t xml:space="preserve"> constitutes a single population with high gene flow throughout the distribution range analyzed.</w:t>
      </w:r>
      <w:r w:rsidR="00F65A7D">
        <w:rPr>
          <w:rFonts w:ascii="Times New Roman" w:hAnsi="Times New Roman" w:cs="Times New Roman"/>
          <w:sz w:val="24"/>
          <w:szCs w:val="24"/>
        </w:rPr>
        <w:t xml:space="preserve"> </w:t>
      </w:r>
      <w:r w:rsidRPr="00D81B99">
        <w:rPr>
          <w:rFonts w:ascii="Times New Roman" w:hAnsi="Times New Roman" w:cs="Times New Roman"/>
          <w:sz w:val="24"/>
          <w:szCs w:val="24"/>
        </w:rPr>
        <w:t xml:space="preserve">However, if we consider these clades as Evolutionarily Significant Units we assume the existence of two differentiated genetic stocks that must be managed independently. To this end, with the previous notes in the literature about the possibility of a cryptic species in </w:t>
      </w:r>
      <w:r w:rsidRPr="00F65A7D">
        <w:rPr>
          <w:rFonts w:ascii="Times New Roman" w:hAnsi="Times New Roman" w:cs="Times New Roman"/>
          <w:i/>
          <w:sz w:val="24"/>
          <w:szCs w:val="24"/>
        </w:rPr>
        <w:t>Alopias</w:t>
      </w:r>
      <w:r w:rsidRPr="00D81B99">
        <w:rPr>
          <w:rFonts w:ascii="Times New Roman" w:hAnsi="Times New Roman" w:cs="Times New Roman"/>
          <w:sz w:val="24"/>
          <w:szCs w:val="24"/>
        </w:rPr>
        <w:t>, we reinforce here the necessity of a detailed taxonomic revision in the group.</w:t>
      </w:r>
    </w:p>
    <w:p w14:paraId="731693A0" w14:textId="722E9AB0" w:rsidR="00FB0AA8" w:rsidRDefault="006E348C" w:rsidP="00872D49">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In conclusion, c</w:t>
      </w:r>
      <w:r w:rsidR="00B82B3C" w:rsidRPr="00AA44FB">
        <w:rPr>
          <w:rFonts w:ascii="Times New Roman" w:hAnsi="Times New Roman" w:cs="Times New Roman"/>
          <w:sz w:val="24"/>
          <w:szCs w:val="24"/>
        </w:rPr>
        <w:t xml:space="preserve">onsidering the movement of individuals between the Indian and Atlantic oceans, the absence of any significant geographic structure can be an indication that there is only one population stock throughout the sampled area. However, despite the evidence of the possible absence of physical barriers to gene flow across a wide area of ​​the Atlantic Ocean and part of the Indian Ocean, </w:t>
      </w:r>
      <w:r>
        <w:rPr>
          <w:rFonts w:ascii="Times New Roman" w:hAnsi="Times New Roman" w:cs="Times New Roman"/>
          <w:sz w:val="24"/>
          <w:szCs w:val="24"/>
        </w:rPr>
        <w:t xml:space="preserve">we note </w:t>
      </w:r>
      <w:r w:rsidR="00B82B3C" w:rsidRPr="00AA44FB">
        <w:rPr>
          <w:rFonts w:ascii="Times New Roman" w:hAnsi="Times New Roman" w:cs="Times New Roman"/>
          <w:sz w:val="24"/>
          <w:szCs w:val="24"/>
        </w:rPr>
        <w:t xml:space="preserve">the presence of a second rare breed distributed </w:t>
      </w:r>
      <w:r>
        <w:rPr>
          <w:rFonts w:ascii="Times New Roman" w:hAnsi="Times New Roman" w:cs="Times New Roman"/>
          <w:sz w:val="24"/>
          <w:szCs w:val="24"/>
        </w:rPr>
        <w:t xml:space="preserve">mainly </w:t>
      </w:r>
      <w:r w:rsidR="00B82B3C" w:rsidRPr="00AA44FB">
        <w:rPr>
          <w:rFonts w:ascii="Times New Roman" w:hAnsi="Times New Roman" w:cs="Times New Roman"/>
          <w:sz w:val="24"/>
          <w:szCs w:val="24"/>
        </w:rPr>
        <w:t xml:space="preserve">in </w:t>
      </w:r>
      <w:r>
        <w:rPr>
          <w:rFonts w:ascii="Times New Roman" w:hAnsi="Times New Roman" w:cs="Times New Roman"/>
          <w:sz w:val="24"/>
          <w:szCs w:val="24"/>
        </w:rPr>
        <w:t xml:space="preserve">the </w:t>
      </w:r>
      <w:r w:rsidR="00B82B3C" w:rsidRPr="00AA44FB">
        <w:rPr>
          <w:rFonts w:ascii="Times New Roman" w:hAnsi="Times New Roman" w:cs="Times New Roman"/>
          <w:sz w:val="24"/>
          <w:szCs w:val="24"/>
        </w:rPr>
        <w:t xml:space="preserve">Central-Eastern and South Atlantic Ocean. The results indicate that effective strategies for the management of </w:t>
      </w:r>
      <w:r w:rsidR="00B82B3C" w:rsidRPr="00AA44FB">
        <w:rPr>
          <w:rFonts w:ascii="Times New Roman" w:hAnsi="Times New Roman" w:cs="Times New Roman"/>
          <w:i/>
          <w:sz w:val="24"/>
          <w:szCs w:val="24"/>
        </w:rPr>
        <w:t>A. superciliosus</w:t>
      </w:r>
      <w:r w:rsidR="00B82B3C" w:rsidRPr="00AA44FB">
        <w:rPr>
          <w:rFonts w:ascii="Times New Roman" w:hAnsi="Times New Roman" w:cs="Times New Roman"/>
          <w:sz w:val="24"/>
          <w:szCs w:val="24"/>
        </w:rPr>
        <w:t xml:space="preserve"> require attention and cooperation both regionally and internationally. The species has an exceptionally low genetic diversity and few individuals genetically heterogeneous. Management plans for the conservation of the species across the Atlantic Ocean should be devised, as individuals from clades with greater genetic diversity (Clade B) are neither found in large scale in a</w:t>
      </w:r>
      <w:r>
        <w:rPr>
          <w:rFonts w:ascii="Times New Roman" w:hAnsi="Times New Roman" w:cs="Times New Roman"/>
          <w:sz w:val="24"/>
          <w:szCs w:val="24"/>
        </w:rPr>
        <w:t>ny</w:t>
      </w:r>
      <w:r w:rsidR="00B82B3C" w:rsidRPr="00AA44FB">
        <w:rPr>
          <w:rFonts w:ascii="Times New Roman" w:hAnsi="Times New Roman" w:cs="Times New Roman"/>
          <w:sz w:val="24"/>
          <w:szCs w:val="24"/>
        </w:rPr>
        <w:t xml:space="preserve"> </w:t>
      </w:r>
      <w:proofErr w:type="gramStart"/>
      <w:r w:rsidR="00B82B3C" w:rsidRPr="00AA44FB">
        <w:rPr>
          <w:rFonts w:ascii="Times New Roman" w:hAnsi="Times New Roman" w:cs="Times New Roman"/>
          <w:sz w:val="24"/>
          <w:szCs w:val="24"/>
        </w:rPr>
        <w:t>particular area</w:t>
      </w:r>
      <w:proofErr w:type="gramEnd"/>
      <w:r w:rsidR="00B82B3C" w:rsidRPr="00AA44FB">
        <w:rPr>
          <w:rFonts w:ascii="Times New Roman" w:hAnsi="Times New Roman" w:cs="Times New Roman"/>
          <w:sz w:val="24"/>
          <w:szCs w:val="24"/>
        </w:rPr>
        <w:t>.</w:t>
      </w:r>
    </w:p>
    <w:p w14:paraId="442A53D7" w14:textId="77777777" w:rsidR="000F19D4" w:rsidRDefault="000F19D4" w:rsidP="00872D49">
      <w:pPr>
        <w:spacing w:line="480" w:lineRule="auto"/>
        <w:ind w:firstLine="709"/>
        <w:jc w:val="both"/>
        <w:rPr>
          <w:rFonts w:ascii="Times New Roman" w:hAnsi="Times New Roman" w:cs="Times New Roman"/>
          <w:sz w:val="24"/>
          <w:szCs w:val="24"/>
        </w:rPr>
      </w:pPr>
    </w:p>
    <w:p w14:paraId="26DF3C8B" w14:textId="77777777" w:rsidR="00545B61" w:rsidRDefault="00545B61" w:rsidP="00872D49">
      <w:pPr>
        <w:spacing w:line="480" w:lineRule="auto"/>
        <w:ind w:firstLine="709"/>
        <w:jc w:val="both"/>
        <w:rPr>
          <w:rFonts w:ascii="Times New Roman" w:hAnsi="Times New Roman" w:cs="Times New Roman"/>
          <w:sz w:val="24"/>
          <w:szCs w:val="24"/>
        </w:rPr>
      </w:pPr>
    </w:p>
    <w:p w14:paraId="5D226760" w14:textId="77777777" w:rsidR="00545B61" w:rsidRPr="001973E8" w:rsidRDefault="00545B61" w:rsidP="00872D49">
      <w:pPr>
        <w:spacing w:line="480" w:lineRule="auto"/>
        <w:ind w:firstLine="709"/>
        <w:jc w:val="both"/>
        <w:rPr>
          <w:rFonts w:ascii="Times New Roman" w:hAnsi="Times New Roman" w:cs="Times New Roman"/>
          <w:sz w:val="24"/>
          <w:szCs w:val="24"/>
        </w:rPr>
      </w:pPr>
    </w:p>
    <w:p w14:paraId="0BE4C7A3" w14:textId="77777777" w:rsidR="001973E8" w:rsidRPr="001973E8" w:rsidRDefault="001973E8" w:rsidP="008A56B0">
      <w:pPr>
        <w:spacing w:after="0" w:line="480" w:lineRule="auto"/>
        <w:ind w:right="-1930"/>
        <w:jc w:val="both"/>
        <w:outlineLvl w:val="0"/>
        <w:rPr>
          <w:rFonts w:ascii="Times New Roman" w:eastAsia="Calibri" w:hAnsi="Times New Roman" w:cs="Times New Roman"/>
          <w:b/>
          <w:bCs/>
          <w:sz w:val="24"/>
          <w:szCs w:val="24"/>
        </w:rPr>
      </w:pPr>
      <w:r w:rsidRPr="001973E8">
        <w:rPr>
          <w:rFonts w:ascii="Times New Roman" w:eastAsia="Calibri" w:hAnsi="Times New Roman" w:cs="Times New Roman"/>
          <w:b/>
          <w:bCs/>
          <w:sz w:val="24"/>
          <w:szCs w:val="24"/>
        </w:rPr>
        <w:t>Acknowledgements</w:t>
      </w:r>
    </w:p>
    <w:p w14:paraId="62CB720F" w14:textId="00F14435" w:rsidR="00E74BBE" w:rsidRPr="001973E8" w:rsidRDefault="001973E8" w:rsidP="00117D02">
      <w:pPr>
        <w:spacing w:line="480" w:lineRule="auto"/>
        <w:ind w:firstLine="709"/>
        <w:jc w:val="both"/>
        <w:rPr>
          <w:rFonts w:ascii="Times New Roman" w:hAnsi="Times New Roman" w:cs="Times New Roman"/>
          <w:sz w:val="24"/>
          <w:szCs w:val="24"/>
        </w:rPr>
      </w:pPr>
      <w:r w:rsidRPr="001973E8">
        <w:rPr>
          <w:rFonts w:ascii="Times New Roman" w:eastAsia="Calibri" w:hAnsi="Times New Roman" w:cs="Times New Roman"/>
          <w:sz w:val="24"/>
          <w:szCs w:val="24"/>
        </w:rPr>
        <w:t xml:space="preserve">The authors thank all those who contributed with this study. </w:t>
      </w:r>
      <w:r w:rsidR="00190D88" w:rsidRPr="00190D88">
        <w:rPr>
          <w:rFonts w:ascii="Times New Roman" w:hAnsi="Times New Roman" w:cs="Times New Roman"/>
          <w:sz w:val="24"/>
          <w:szCs w:val="24"/>
        </w:rPr>
        <w:t xml:space="preserve">Sampling from the Portuguese fishery in the Atlantic and Indian Oceans was conducted by the Portuguese Institute for the Ocean and Atmosphere (IPMA), Portugal, within the scope of the European Data Collection Framework (PNAB/DCF). The authors thank all collaborators who contributed with samples for this study, particularly George Burgess and Andrew Pierce. Thanks are also due to the technicians from IPMA for collecting and carefully handling samples during the Portuguese pelagic longline fishery observer program. R. Coelho is supported by an </w:t>
      </w:r>
      <w:proofErr w:type="spellStart"/>
      <w:r w:rsidR="00190D88" w:rsidRPr="00190D88">
        <w:rPr>
          <w:rFonts w:ascii="Times New Roman" w:hAnsi="Times New Roman" w:cs="Times New Roman"/>
          <w:sz w:val="24"/>
          <w:szCs w:val="24"/>
        </w:rPr>
        <w:t>Investigador</w:t>
      </w:r>
      <w:proofErr w:type="spellEnd"/>
      <w:r w:rsidR="00190D88" w:rsidRPr="00190D88">
        <w:rPr>
          <w:rFonts w:ascii="Times New Roman" w:hAnsi="Times New Roman" w:cs="Times New Roman"/>
          <w:sz w:val="24"/>
          <w:szCs w:val="24"/>
        </w:rPr>
        <w:t xml:space="preserve">-FCT contract from the Portuguese Foundation for Science and Technology (FCT, </w:t>
      </w:r>
      <w:proofErr w:type="spellStart"/>
      <w:r w:rsidR="00190D88" w:rsidRPr="00190D88">
        <w:rPr>
          <w:rFonts w:ascii="Times New Roman" w:hAnsi="Times New Roman" w:cs="Times New Roman"/>
          <w:sz w:val="24"/>
          <w:szCs w:val="24"/>
        </w:rPr>
        <w:t>Fundação</w:t>
      </w:r>
      <w:proofErr w:type="spellEnd"/>
      <w:r w:rsidR="00190D88" w:rsidRPr="00190D88">
        <w:rPr>
          <w:rFonts w:ascii="Times New Roman" w:hAnsi="Times New Roman" w:cs="Times New Roman"/>
          <w:sz w:val="24"/>
          <w:szCs w:val="24"/>
        </w:rPr>
        <w:t xml:space="preserve"> para a </w:t>
      </w:r>
      <w:proofErr w:type="spellStart"/>
      <w:r w:rsidR="00190D88" w:rsidRPr="00190D88">
        <w:rPr>
          <w:rFonts w:ascii="Times New Roman" w:hAnsi="Times New Roman" w:cs="Times New Roman"/>
          <w:sz w:val="24"/>
          <w:szCs w:val="24"/>
        </w:rPr>
        <w:t>Ciência</w:t>
      </w:r>
      <w:proofErr w:type="spellEnd"/>
      <w:r w:rsidR="00190D88" w:rsidRPr="00190D88">
        <w:rPr>
          <w:rFonts w:ascii="Times New Roman" w:hAnsi="Times New Roman" w:cs="Times New Roman"/>
          <w:sz w:val="24"/>
          <w:szCs w:val="24"/>
        </w:rPr>
        <w:t xml:space="preserve"> e </w:t>
      </w:r>
      <w:proofErr w:type="spellStart"/>
      <w:r w:rsidR="00190D88" w:rsidRPr="00190D88">
        <w:rPr>
          <w:rFonts w:ascii="Times New Roman" w:hAnsi="Times New Roman" w:cs="Times New Roman"/>
          <w:sz w:val="24"/>
          <w:szCs w:val="24"/>
        </w:rPr>
        <w:t>Tecnologia</w:t>
      </w:r>
      <w:proofErr w:type="spellEnd"/>
      <w:r w:rsidR="00190D88" w:rsidRPr="00190D88">
        <w:rPr>
          <w:rFonts w:ascii="Times New Roman" w:hAnsi="Times New Roman" w:cs="Times New Roman"/>
          <w:sz w:val="24"/>
          <w:szCs w:val="24"/>
        </w:rPr>
        <w:t xml:space="preserve">) supported by the EU European Social Fund and the </w:t>
      </w:r>
      <w:proofErr w:type="spellStart"/>
      <w:r w:rsidR="00190D88" w:rsidRPr="00190D88">
        <w:rPr>
          <w:rFonts w:ascii="Times New Roman" w:hAnsi="Times New Roman" w:cs="Times New Roman"/>
          <w:sz w:val="24"/>
          <w:szCs w:val="24"/>
        </w:rPr>
        <w:t>Programa</w:t>
      </w:r>
      <w:proofErr w:type="spellEnd"/>
      <w:r w:rsidR="00190D88" w:rsidRPr="00190D88">
        <w:rPr>
          <w:rFonts w:ascii="Times New Roman" w:hAnsi="Times New Roman" w:cs="Times New Roman"/>
          <w:sz w:val="24"/>
          <w:szCs w:val="24"/>
        </w:rPr>
        <w:t xml:space="preserve"> </w:t>
      </w:r>
      <w:proofErr w:type="spellStart"/>
      <w:r w:rsidR="00190D88" w:rsidRPr="00190D88">
        <w:rPr>
          <w:rFonts w:ascii="Times New Roman" w:hAnsi="Times New Roman" w:cs="Times New Roman"/>
          <w:sz w:val="24"/>
          <w:szCs w:val="24"/>
        </w:rPr>
        <w:t>Operacional</w:t>
      </w:r>
      <w:proofErr w:type="spellEnd"/>
      <w:r w:rsidR="00190D88" w:rsidRPr="00190D88">
        <w:rPr>
          <w:rFonts w:ascii="Times New Roman" w:hAnsi="Times New Roman" w:cs="Times New Roman"/>
          <w:sz w:val="24"/>
          <w:szCs w:val="24"/>
        </w:rPr>
        <w:t xml:space="preserve"> </w:t>
      </w:r>
      <w:proofErr w:type="spellStart"/>
      <w:r w:rsidR="00190D88" w:rsidRPr="00190D88">
        <w:rPr>
          <w:rFonts w:ascii="Times New Roman" w:hAnsi="Times New Roman" w:cs="Times New Roman"/>
          <w:sz w:val="24"/>
          <w:szCs w:val="24"/>
        </w:rPr>
        <w:t>Potencial</w:t>
      </w:r>
      <w:proofErr w:type="spellEnd"/>
      <w:r w:rsidR="00190D88" w:rsidRPr="00190D88">
        <w:rPr>
          <w:rFonts w:ascii="Times New Roman" w:hAnsi="Times New Roman" w:cs="Times New Roman"/>
          <w:sz w:val="24"/>
          <w:szCs w:val="24"/>
        </w:rPr>
        <w:t xml:space="preserve"> </w:t>
      </w:r>
      <w:r w:rsidR="00190D88" w:rsidRPr="00117D02">
        <w:rPr>
          <w:rFonts w:ascii="Times New Roman" w:hAnsi="Times New Roman" w:cs="Times New Roman"/>
          <w:sz w:val="24"/>
          <w:szCs w:val="24"/>
        </w:rPr>
        <w:t>Humano (</w:t>
      </w:r>
      <w:r w:rsidR="00190D88" w:rsidRPr="00634807">
        <w:rPr>
          <w:rFonts w:ascii="Times New Roman" w:hAnsi="Times New Roman" w:cs="Times New Roman"/>
          <w:sz w:val="24"/>
          <w:szCs w:val="24"/>
        </w:rPr>
        <w:t>Ref: IF/00253/2014</w:t>
      </w:r>
      <w:r w:rsidR="00190D88" w:rsidRPr="00117D02">
        <w:rPr>
          <w:rFonts w:ascii="Times New Roman" w:hAnsi="Times New Roman" w:cs="Times New Roman"/>
          <w:sz w:val="24"/>
          <w:szCs w:val="24"/>
        </w:rPr>
        <w:t>).</w:t>
      </w:r>
      <w:r w:rsidR="00190D88" w:rsidRPr="00190D88">
        <w:rPr>
          <w:rFonts w:ascii="Times New Roman" w:hAnsi="Times New Roman" w:cs="Times New Roman"/>
          <w:sz w:val="24"/>
          <w:szCs w:val="24"/>
        </w:rPr>
        <w:t xml:space="preserve"> This work was funded by FAPESP (Ref: BIOTA 2011/23787-0)</w:t>
      </w:r>
      <w:r w:rsidR="00117D02">
        <w:rPr>
          <w:rFonts w:ascii="Times New Roman" w:hAnsi="Times New Roman" w:cs="Times New Roman"/>
          <w:sz w:val="24"/>
          <w:szCs w:val="24"/>
        </w:rPr>
        <w:t xml:space="preserve"> and Project THRESHER</w:t>
      </w:r>
      <w:r w:rsidR="00117D02" w:rsidRPr="00117D02">
        <w:rPr>
          <w:rFonts w:ascii="Times New Roman" w:hAnsi="Times New Roman" w:cs="Times New Roman"/>
          <w:sz w:val="24"/>
          <w:szCs w:val="24"/>
        </w:rPr>
        <w:t xml:space="preserve"> (</w:t>
      </w:r>
      <w:r w:rsidR="00117D02">
        <w:rPr>
          <w:rFonts w:ascii="Times New Roman" w:hAnsi="Times New Roman" w:cs="Times New Roman"/>
          <w:sz w:val="24"/>
          <w:szCs w:val="24"/>
        </w:rPr>
        <w:t xml:space="preserve">funded by FCT, Ref: </w:t>
      </w:r>
      <w:r w:rsidR="00117D02" w:rsidRPr="00117D02">
        <w:rPr>
          <w:rFonts w:ascii="Times New Roman" w:hAnsi="Times New Roman" w:cs="Times New Roman"/>
          <w:sz w:val="24"/>
          <w:szCs w:val="24"/>
        </w:rPr>
        <w:t>PTDC/MAR/109915/2009)</w:t>
      </w:r>
      <w:r w:rsidR="00190D88" w:rsidRPr="00190D88">
        <w:rPr>
          <w:rFonts w:ascii="Times New Roman" w:hAnsi="Times New Roman" w:cs="Times New Roman"/>
          <w:sz w:val="24"/>
          <w:szCs w:val="24"/>
        </w:rPr>
        <w:t>.</w:t>
      </w:r>
    </w:p>
    <w:p w14:paraId="31E38BFB" w14:textId="77777777" w:rsidR="00E74BBE" w:rsidRPr="001424C6" w:rsidRDefault="00E74BBE" w:rsidP="00872D49">
      <w:pPr>
        <w:spacing w:line="480" w:lineRule="auto"/>
        <w:ind w:firstLine="709"/>
        <w:jc w:val="both"/>
        <w:rPr>
          <w:rFonts w:ascii="Times New Roman" w:hAnsi="Times New Roman" w:cs="Times New Roman"/>
          <w:sz w:val="24"/>
          <w:szCs w:val="24"/>
        </w:rPr>
      </w:pPr>
    </w:p>
    <w:p w14:paraId="017DF08F" w14:textId="77777777" w:rsidR="005D092F" w:rsidRPr="00D53DEF" w:rsidRDefault="005D092F" w:rsidP="008A56B0">
      <w:pPr>
        <w:spacing w:line="480" w:lineRule="auto"/>
        <w:jc w:val="both"/>
        <w:outlineLvl w:val="0"/>
        <w:rPr>
          <w:rFonts w:ascii="Times New Roman" w:hAnsi="Times New Roman" w:cs="Times New Roman"/>
          <w:b/>
          <w:sz w:val="24"/>
          <w:szCs w:val="24"/>
        </w:rPr>
      </w:pPr>
      <w:r w:rsidRPr="00D53DEF">
        <w:rPr>
          <w:rFonts w:ascii="Times New Roman" w:hAnsi="Times New Roman" w:cs="Times New Roman"/>
          <w:b/>
          <w:sz w:val="24"/>
          <w:szCs w:val="24"/>
        </w:rPr>
        <w:t>References</w:t>
      </w:r>
    </w:p>
    <w:p w14:paraId="57823F4B"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proofErr w:type="spellStart"/>
      <w:r w:rsidRPr="00D53DEF">
        <w:rPr>
          <w:rFonts w:ascii="Times New Roman" w:eastAsia="Arial" w:hAnsi="Times New Roman" w:cs="Times New Roman"/>
          <w:iCs/>
          <w:sz w:val="24"/>
          <w:szCs w:val="24"/>
        </w:rPr>
        <w:t>Ahonen</w:t>
      </w:r>
      <w:proofErr w:type="spellEnd"/>
      <w:r w:rsidRPr="00D53DEF">
        <w:rPr>
          <w:rFonts w:ascii="Times New Roman" w:eastAsia="Arial" w:hAnsi="Times New Roman" w:cs="Times New Roman"/>
          <w:iCs/>
          <w:sz w:val="24"/>
          <w:szCs w:val="24"/>
        </w:rPr>
        <w:t xml:space="preserve"> H, Harcourt RG, Stow AJ. Nuclear and mitochondrial DNA reveals isolation of </w:t>
      </w:r>
      <w:proofErr w:type="spellStart"/>
      <w:r w:rsidRPr="00D53DEF">
        <w:rPr>
          <w:rFonts w:ascii="Times New Roman" w:eastAsia="Arial" w:hAnsi="Times New Roman" w:cs="Times New Roman"/>
          <w:iCs/>
          <w:sz w:val="24"/>
          <w:szCs w:val="24"/>
        </w:rPr>
        <w:t>imperilled</w:t>
      </w:r>
      <w:proofErr w:type="spellEnd"/>
      <w:r w:rsidRPr="00D53DEF">
        <w:rPr>
          <w:rFonts w:ascii="Times New Roman" w:eastAsia="Arial" w:hAnsi="Times New Roman" w:cs="Times New Roman"/>
          <w:iCs/>
          <w:sz w:val="24"/>
          <w:szCs w:val="24"/>
        </w:rPr>
        <w:t xml:space="preserve"> grey nurse shark populations (</w:t>
      </w:r>
      <w:r w:rsidRPr="00D53DEF">
        <w:rPr>
          <w:rFonts w:ascii="Times New Roman" w:eastAsia="Arial" w:hAnsi="Times New Roman" w:cs="Times New Roman"/>
          <w:i/>
          <w:iCs/>
          <w:sz w:val="24"/>
          <w:szCs w:val="24"/>
        </w:rPr>
        <w:t>Carcharias taurus</w:t>
      </w:r>
      <w:r w:rsidRPr="00D53DEF">
        <w:rPr>
          <w:rFonts w:ascii="Times New Roman" w:eastAsia="Arial" w:hAnsi="Times New Roman" w:cs="Times New Roman"/>
          <w:iCs/>
          <w:sz w:val="24"/>
          <w:szCs w:val="24"/>
        </w:rPr>
        <w:t>). Molecular Ecology. 2009;18(21): 4409-4421.</w:t>
      </w:r>
    </w:p>
    <w:p w14:paraId="3AC2F391" w14:textId="77777777" w:rsidR="00FB0CC1" w:rsidRPr="00D53DEF" w:rsidRDefault="00FB0CC1" w:rsidP="00D53DEF">
      <w:pPr>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Amorim A, Baum J, </w:t>
      </w:r>
      <w:proofErr w:type="spellStart"/>
      <w:r w:rsidRPr="00D53DEF">
        <w:rPr>
          <w:rFonts w:ascii="Times New Roman" w:hAnsi="Times New Roman" w:cs="Times New Roman"/>
          <w:iCs/>
          <w:color w:val="000000" w:themeColor="text1"/>
          <w:sz w:val="24"/>
          <w:szCs w:val="24"/>
        </w:rPr>
        <w:t>Cailliet</w:t>
      </w:r>
      <w:proofErr w:type="spellEnd"/>
      <w:r w:rsidRPr="00D53DEF">
        <w:rPr>
          <w:rFonts w:ascii="Times New Roman" w:hAnsi="Times New Roman" w:cs="Times New Roman"/>
          <w:iCs/>
          <w:color w:val="000000" w:themeColor="text1"/>
          <w:sz w:val="24"/>
          <w:szCs w:val="24"/>
        </w:rPr>
        <w:t xml:space="preserve"> GM, </w:t>
      </w:r>
      <w:proofErr w:type="spellStart"/>
      <w:r w:rsidRPr="00D53DEF">
        <w:rPr>
          <w:rFonts w:ascii="Times New Roman" w:hAnsi="Times New Roman" w:cs="Times New Roman"/>
          <w:iCs/>
          <w:color w:val="000000" w:themeColor="text1"/>
          <w:sz w:val="24"/>
          <w:szCs w:val="24"/>
        </w:rPr>
        <w:t>Clò</w:t>
      </w:r>
      <w:proofErr w:type="spellEnd"/>
      <w:r w:rsidRPr="00D53DEF">
        <w:rPr>
          <w:rFonts w:ascii="Times New Roman" w:hAnsi="Times New Roman" w:cs="Times New Roman"/>
          <w:iCs/>
          <w:color w:val="000000" w:themeColor="text1"/>
          <w:sz w:val="24"/>
          <w:szCs w:val="24"/>
        </w:rPr>
        <w:t xml:space="preserve"> S, Clarke SC, Fergusson I, Gonzalez M, Macias D, Mancini P, </w:t>
      </w:r>
      <w:proofErr w:type="spellStart"/>
      <w:r w:rsidRPr="00D53DEF">
        <w:rPr>
          <w:rFonts w:ascii="Times New Roman" w:hAnsi="Times New Roman" w:cs="Times New Roman"/>
          <w:iCs/>
          <w:color w:val="000000" w:themeColor="text1"/>
          <w:sz w:val="24"/>
          <w:szCs w:val="24"/>
        </w:rPr>
        <w:t>Mancusi</w:t>
      </w:r>
      <w:proofErr w:type="spellEnd"/>
      <w:r w:rsidRPr="00D53DEF">
        <w:rPr>
          <w:rFonts w:ascii="Times New Roman" w:hAnsi="Times New Roman" w:cs="Times New Roman"/>
          <w:iCs/>
          <w:color w:val="000000" w:themeColor="text1"/>
          <w:sz w:val="24"/>
          <w:szCs w:val="24"/>
        </w:rPr>
        <w:t xml:space="preserve"> C, Myers R, Reardon M, Trejo T, </w:t>
      </w:r>
      <w:proofErr w:type="spellStart"/>
      <w:r w:rsidRPr="00D53DEF">
        <w:rPr>
          <w:rFonts w:ascii="Times New Roman" w:hAnsi="Times New Roman" w:cs="Times New Roman"/>
          <w:iCs/>
          <w:color w:val="000000" w:themeColor="text1"/>
          <w:sz w:val="24"/>
          <w:szCs w:val="24"/>
        </w:rPr>
        <w:t>Vacchi</w:t>
      </w:r>
      <w:proofErr w:type="spellEnd"/>
      <w:r w:rsidRPr="00D53DEF">
        <w:rPr>
          <w:rFonts w:ascii="Times New Roman" w:hAnsi="Times New Roman" w:cs="Times New Roman"/>
          <w:iCs/>
          <w:color w:val="000000" w:themeColor="text1"/>
          <w:sz w:val="24"/>
          <w:szCs w:val="24"/>
        </w:rPr>
        <w:t xml:space="preserve"> M &amp; </w:t>
      </w:r>
      <w:proofErr w:type="spellStart"/>
      <w:r w:rsidRPr="00D53DEF">
        <w:rPr>
          <w:rFonts w:ascii="Times New Roman" w:hAnsi="Times New Roman" w:cs="Times New Roman"/>
          <w:iCs/>
          <w:color w:val="000000" w:themeColor="text1"/>
          <w:sz w:val="24"/>
          <w:szCs w:val="24"/>
        </w:rPr>
        <w:t>Valenti</w:t>
      </w:r>
      <w:proofErr w:type="spellEnd"/>
      <w:r w:rsidRPr="00D53DEF">
        <w:rPr>
          <w:rFonts w:ascii="Times New Roman" w:hAnsi="Times New Roman" w:cs="Times New Roman"/>
          <w:iCs/>
          <w:color w:val="000000" w:themeColor="text1"/>
          <w:sz w:val="24"/>
          <w:szCs w:val="24"/>
        </w:rPr>
        <w:t xml:space="preserve"> SV. 2009. </w:t>
      </w:r>
      <w:r w:rsidRPr="00D53DEF">
        <w:rPr>
          <w:rFonts w:ascii="Times New Roman" w:hAnsi="Times New Roman" w:cs="Times New Roman"/>
          <w:i/>
          <w:iCs/>
          <w:color w:val="000000" w:themeColor="text1"/>
          <w:sz w:val="24"/>
          <w:szCs w:val="24"/>
        </w:rPr>
        <w:t>Alopias superciliosus</w:t>
      </w:r>
      <w:r w:rsidRPr="00D53DEF">
        <w:rPr>
          <w:rFonts w:ascii="Times New Roman" w:hAnsi="Times New Roman" w:cs="Times New Roman"/>
          <w:iCs/>
          <w:color w:val="000000" w:themeColor="text1"/>
          <w:sz w:val="24"/>
          <w:szCs w:val="24"/>
        </w:rPr>
        <w:t xml:space="preserve">. 2009. In: IUCN 2011. IUCN Red List of Threatened Species. Version 2011.2. </w:t>
      </w:r>
      <w:proofErr w:type="spellStart"/>
      <w:r w:rsidRPr="00D53DEF">
        <w:rPr>
          <w:rFonts w:ascii="Times New Roman" w:hAnsi="Times New Roman" w:cs="Times New Roman"/>
          <w:iCs/>
          <w:color w:val="000000" w:themeColor="text1"/>
          <w:sz w:val="24"/>
          <w:szCs w:val="24"/>
        </w:rPr>
        <w:t>Availble</w:t>
      </w:r>
      <w:proofErr w:type="spellEnd"/>
      <w:r w:rsidRPr="00D53DEF">
        <w:rPr>
          <w:rFonts w:ascii="Times New Roman" w:hAnsi="Times New Roman" w:cs="Times New Roman"/>
          <w:i/>
          <w:iCs/>
          <w:color w:val="000000" w:themeColor="text1"/>
          <w:sz w:val="24"/>
          <w:szCs w:val="24"/>
        </w:rPr>
        <w:t xml:space="preserve"> at </w:t>
      </w:r>
      <w:r w:rsidRPr="00D53DEF">
        <w:rPr>
          <w:rFonts w:ascii="Times New Roman" w:hAnsi="Times New Roman" w:cs="Times New Roman"/>
          <w:iCs/>
          <w:color w:val="000000" w:themeColor="text1"/>
          <w:sz w:val="24"/>
          <w:szCs w:val="24"/>
          <w:u w:val="single"/>
        </w:rPr>
        <w:t>http://www.iucnredlist.org/ apps/</w:t>
      </w:r>
      <w:proofErr w:type="spellStart"/>
      <w:r w:rsidRPr="00D53DEF">
        <w:rPr>
          <w:rFonts w:ascii="Times New Roman" w:hAnsi="Times New Roman" w:cs="Times New Roman"/>
          <w:iCs/>
          <w:color w:val="000000" w:themeColor="text1"/>
          <w:sz w:val="24"/>
          <w:szCs w:val="24"/>
          <w:u w:val="single"/>
        </w:rPr>
        <w:t>redlist</w:t>
      </w:r>
      <w:proofErr w:type="spellEnd"/>
      <w:r w:rsidRPr="00D53DEF">
        <w:rPr>
          <w:rFonts w:ascii="Times New Roman" w:hAnsi="Times New Roman" w:cs="Times New Roman"/>
          <w:iCs/>
          <w:color w:val="000000" w:themeColor="text1"/>
          <w:sz w:val="24"/>
          <w:szCs w:val="24"/>
          <w:u w:val="single"/>
        </w:rPr>
        <w:t>/details/161696/0.</w:t>
      </w:r>
      <w:r w:rsidRPr="00D53DEF">
        <w:rPr>
          <w:rFonts w:ascii="Times New Roman" w:hAnsi="Times New Roman" w:cs="Times New Roman"/>
          <w:iCs/>
          <w:color w:val="000000" w:themeColor="text1"/>
          <w:sz w:val="24"/>
          <w:szCs w:val="24"/>
        </w:rPr>
        <w:t xml:space="preserve"> Accessed 22 May 2016. </w:t>
      </w:r>
    </w:p>
    <w:p w14:paraId="6406E661"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Andreotti S, </w:t>
      </w:r>
      <w:proofErr w:type="spellStart"/>
      <w:r w:rsidRPr="00D53DEF">
        <w:rPr>
          <w:rFonts w:ascii="Times New Roman" w:hAnsi="Times New Roman" w:cs="Times New Roman"/>
          <w:iCs/>
          <w:sz w:val="24"/>
          <w:szCs w:val="24"/>
        </w:rPr>
        <w:t>Heyden</w:t>
      </w:r>
      <w:proofErr w:type="spellEnd"/>
      <w:r w:rsidRPr="00D53DEF">
        <w:rPr>
          <w:rFonts w:ascii="Times New Roman" w:hAnsi="Times New Roman" w:cs="Times New Roman"/>
          <w:iCs/>
          <w:sz w:val="24"/>
          <w:szCs w:val="24"/>
        </w:rPr>
        <w:t xml:space="preserve"> S, Henriques R, </w:t>
      </w:r>
      <w:proofErr w:type="spellStart"/>
      <w:r w:rsidRPr="00D53DEF">
        <w:rPr>
          <w:rFonts w:ascii="Times New Roman" w:hAnsi="Times New Roman" w:cs="Times New Roman"/>
          <w:iCs/>
          <w:sz w:val="24"/>
          <w:szCs w:val="24"/>
        </w:rPr>
        <w:t>Rutzen</w:t>
      </w:r>
      <w:proofErr w:type="spellEnd"/>
      <w:r w:rsidRPr="00D53DEF">
        <w:rPr>
          <w:rFonts w:ascii="Times New Roman" w:hAnsi="Times New Roman" w:cs="Times New Roman"/>
          <w:iCs/>
          <w:sz w:val="24"/>
          <w:szCs w:val="24"/>
        </w:rPr>
        <w:t xml:space="preserve"> M, </w:t>
      </w:r>
      <w:proofErr w:type="spellStart"/>
      <w:r w:rsidRPr="00D53DEF">
        <w:rPr>
          <w:rFonts w:ascii="Times New Roman" w:hAnsi="Times New Roman" w:cs="Times New Roman"/>
          <w:iCs/>
          <w:sz w:val="24"/>
          <w:szCs w:val="24"/>
        </w:rPr>
        <w:t>Meÿer</w:t>
      </w:r>
      <w:proofErr w:type="spellEnd"/>
      <w:r w:rsidRPr="00D53DEF">
        <w:rPr>
          <w:rFonts w:ascii="Times New Roman" w:hAnsi="Times New Roman" w:cs="Times New Roman"/>
          <w:iCs/>
          <w:sz w:val="24"/>
          <w:szCs w:val="24"/>
        </w:rPr>
        <w:t xml:space="preserve"> M, Oosthuizen H, </w:t>
      </w:r>
      <w:proofErr w:type="spellStart"/>
      <w:r w:rsidRPr="00D53DEF">
        <w:rPr>
          <w:rFonts w:ascii="Times New Roman" w:hAnsi="Times New Roman" w:cs="Times New Roman"/>
          <w:iCs/>
          <w:sz w:val="24"/>
          <w:szCs w:val="24"/>
        </w:rPr>
        <w:t>Matthee</w:t>
      </w:r>
      <w:proofErr w:type="spellEnd"/>
      <w:r w:rsidRPr="00D53DEF">
        <w:rPr>
          <w:rFonts w:ascii="Times New Roman" w:hAnsi="Times New Roman" w:cs="Times New Roman"/>
          <w:iCs/>
          <w:sz w:val="24"/>
          <w:szCs w:val="24"/>
        </w:rPr>
        <w:t xml:space="preserve"> CA. New insights into the evolutionary history of white sharks, </w:t>
      </w:r>
      <w:r w:rsidRPr="00D53DEF">
        <w:rPr>
          <w:rFonts w:ascii="Times New Roman" w:hAnsi="Times New Roman" w:cs="Times New Roman"/>
          <w:i/>
          <w:iCs/>
          <w:sz w:val="24"/>
          <w:szCs w:val="24"/>
        </w:rPr>
        <w:t>Carcharodon carcharias</w:t>
      </w:r>
      <w:r w:rsidRPr="00D53DEF">
        <w:rPr>
          <w:rFonts w:ascii="Times New Roman" w:hAnsi="Times New Roman" w:cs="Times New Roman"/>
          <w:iCs/>
          <w:sz w:val="24"/>
          <w:szCs w:val="24"/>
        </w:rPr>
        <w:t>. Journal of Biogeography. 2016;43(2): 328-339.</w:t>
      </w:r>
    </w:p>
    <w:p w14:paraId="77C0F5DF" w14:textId="77777777" w:rsidR="00FB0CC1" w:rsidRPr="00D53DEF" w:rsidRDefault="00FB0CC1" w:rsidP="00D53DEF">
      <w:pPr>
        <w:spacing w:before="120"/>
        <w:ind w:left="284" w:hanging="284"/>
        <w:jc w:val="both"/>
        <w:rPr>
          <w:rFonts w:ascii="Times New Roman" w:hAnsi="Times New Roman" w:cs="Times New Roman"/>
          <w:iCs/>
          <w:sz w:val="24"/>
          <w:szCs w:val="24"/>
        </w:rPr>
      </w:pPr>
      <w:proofErr w:type="spellStart"/>
      <w:r w:rsidRPr="00D53DEF">
        <w:rPr>
          <w:rFonts w:ascii="Times New Roman" w:hAnsi="Times New Roman" w:cs="Times New Roman"/>
          <w:iCs/>
          <w:sz w:val="24"/>
          <w:szCs w:val="24"/>
        </w:rPr>
        <w:lastRenderedPageBreak/>
        <w:t>Bandelt</w:t>
      </w:r>
      <w:proofErr w:type="spellEnd"/>
      <w:r w:rsidRPr="00D53DEF">
        <w:rPr>
          <w:rFonts w:ascii="Times New Roman" w:hAnsi="Times New Roman" w:cs="Times New Roman"/>
          <w:iCs/>
          <w:sz w:val="24"/>
          <w:szCs w:val="24"/>
        </w:rPr>
        <w:t xml:space="preserve"> HJ, Forster P, </w:t>
      </w:r>
      <w:proofErr w:type="spellStart"/>
      <w:r w:rsidRPr="00D53DEF">
        <w:rPr>
          <w:rFonts w:ascii="Times New Roman" w:hAnsi="Times New Roman" w:cs="Times New Roman"/>
          <w:iCs/>
          <w:sz w:val="24"/>
          <w:szCs w:val="24"/>
        </w:rPr>
        <w:t>Röhl</w:t>
      </w:r>
      <w:proofErr w:type="spellEnd"/>
      <w:r w:rsidRPr="00D53DEF">
        <w:rPr>
          <w:rFonts w:ascii="Times New Roman" w:hAnsi="Times New Roman" w:cs="Times New Roman"/>
          <w:iCs/>
          <w:sz w:val="24"/>
          <w:szCs w:val="24"/>
        </w:rPr>
        <w:t xml:space="preserve"> A. Median-joining networks for inferring intraspecific phylogenies. Molecular biology and evolution. 1999;16(1): 37-48.</w:t>
      </w:r>
    </w:p>
    <w:p w14:paraId="40A555A9"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eastAsia="Arial" w:hAnsi="Times New Roman" w:cs="Times New Roman"/>
          <w:iCs/>
          <w:color w:val="000000" w:themeColor="text1"/>
          <w:sz w:val="24"/>
          <w:szCs w:val="24"/>
        </w:rPr>
        <w:t xml:space="preserve">Baum JK, Myers RA, </w:t>
      </w:r>
      <w:proofErr w:type="spellStart"/>
      <w:r w:rsidRPr="00D53DEF">
        <w:rPr>
          <w:rFonts w:ascii="Times New Roman" w:eastAsia="Arial" w:hAnsi="Times New Roman" w:cs="Times New Roman"/>
          <w:iCs/>
          <w:color w:val="000000" w:themeColor="text1"/>
          <w:sz w:val="24"/>
          <w:szCs w:val="24"/>
        </w:rPr>
        <w:t>Kehler</w:t>
      </w:r>
      <w:proofErr w:type="spellEnd"/>
      <w:r w:rsidRPr="00D53DEF">
        <w:rPr>
          <w:rFonts w:ascii="Times New Roman" w:eastAsia="Arial" w:hAnsi="Times New Roman" w:cs="Times New Roman"/>
          <w:iCs/>
          <w:color w:val="000000" w:themeColor="text1"/>
          <w:sz w:val="24"/>
          <w:szCs w:val="24"/>
        </w:rPr>
        <w:t xml:space="preserve"> DG, Worm B, Harley SJ, Doherty PA. </w:t>
      </w:r>
      <w:proofErr w:type="gramStart"/>
      <w:r w:rsidRPr="00D53DEF">
        <w:rPr>
          <w:rFonts w:ascii="Times New Roman" w:eastAsia="Arial" w:hAnsi="Times New Roman" w:cs="Times New Roman"/>
          <w:iCs/>
          <w:color w:val="000000" w:themeColor="text1"/>
          <w:sz w:val="24"/>
          <w:szCs w:val="24"/>
        </w:rPr>
        <w:t>Collapse</w:t>
      </w:r>
      <w:proofErr w:type="gramEnd"/>
      <w:r w:rsidRPr="00D53DEF">
        <w:rPr>
          <w:rFonts w:ascii="Times New Roman" w:eastAsia="Arial" w:hAnsi="Times New Roman" w:cs="Times New Roman"/>
          <w:iCs/>
          <w:color w:val="000000" w:themeColor="text1"/>
          <w:sz w:val="24"/>
          <w:szCs w:val="24"/>
        </w:rPr>
        <w:t xml:space="preserve"> and conservation of shark populations in the Northwest Atlantic. Science. 2003;299(5605): 389-392.</w:t>
      </w:r>
    </w:p>
    <w:p w14:paraId="21D412BB"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Bremer JRA, Mejuto J, Greig TW, Ely B. Global population structure of the swordfish (</w:t>
      </w:r>
      <w:r w:rsidRPr="00D53DEF">
        <w:rPr>
          <w:rFonts w:ascii="Times New Roman" w:hAnsi="Times New Roman" w:cs="Times New Roman"/>
          <w:i/>
          <w:iCs/>
          <w:color w:val="000000" w:themeColor="text1"/>
          <w:sz w:val="24"/>
          <w:szCs w:val="24"/>
        </w:rPr>
        <w:t>Xiphias gladius</w:t>
      </w:r>
      <w:r w:rsidRPr="00D53DEF">
        <w:rPr>
          <w:rFonts w:ascii="Times New Roman" w:hAnsi="Times New Roman" w:cs="Times New Roman"/>
          <w:iCs/>
          <w:color w:val="000000" w:themeColor="text1"/>
          <w:sz w:val="24"/>
          <w:szCs w:val="24"/>
        </w:rPr>
        <w:t xml:space="preserve"> L.) as revealed by analysis of the mitochondrial DNA control region. Journal of Experimental Marine Biology and Ecology. 1996;197(2): 295-310.</w:t>
      </w:r>
    </w:p>
    <w:p w14:paraId="5FDF5DB5" w14:textId="77777777" w:rsidR="00FB0CC1" w:rsidRPr="008A56B0" w:rsidRDefault="00FB0CC1" w:rsidP="00D53DEF">
      <w:pPr>
        <w:spacing w:before="120"/>
        <w:ind w:left="284" w:hanging="284"/>
        <w:jc w:val="both"/>
        <w:rPr>
          <w:rFonts w:ascii="Times New Roman" w:hAnsi="Times New Roman" w:cs="Times New Roman"/>
          <w:iCs/>
          <w:color w:val="000000" w:themeColor="text1"/>
          <w:sz w:val="24"/>
          <w:szCs w:val="24"/>
          <w:lang w:val="pt-PT"/>
        </w:rPr>
      </w:pPr>
      <w:proofErr w:type="spellStart"/>
      <w:r w:rsidRPr="00D53DEF">
        <w:rPr>
          <w:rFonts w:ascii="Times New Roman" w:hAnsi="Times New Roman" w:cs="Times New Roman"/>
          <w:iCs/>
          <w:color w:val="000000" w:themeColor="text1"/>
          <w:sz w:val="24"/>
          <w:szCs w:val="24"/>
        </w:rPr>
        <w:t>Brendtro</w:t>
      </w:r>
      <w:proofErr w:type="spellEnd"/>
      <w:r w:rsidRPr="00D53DEF">
        <w:rPr>
          <w:rFonts w:ascii="Times New Roman" w:hAnsi="Times New Roman" w:cs="Times New Roman"/>
          <w:iCs/>
          <w:color w:val="000000" w:themeColor="text1"/>
          <w:sz w:val="24"/>
          <w:szCs w:val="24"/>
        </w:rPr>
        <w:t xml:space="preserve"> KS, McDowell JR, Graves JE. Population genetic structure of escolar (</w:t>
      </w:r>
      <w:r w:rsidRPr="00D53DEF">
        <w:rPr>
          <w:rFonts w:ascii="Times New Roman" w:hAnsi="Times New Roman" w:cs="Times New Roman"/>
          <w:i/>
          <w:iCs/>
          <w:color w:val="000000" w:themeColor="text1"/>
          <w:sz w:val="24"/>
          <w:szCs w:val="24"/>
        </w:rPr>
        <w:t>Lepidocybium flavobrunneum</w:t>
      </w:r>
      <w:r w:rsidRPr="00D53DEF">
        <w:rPr>
          <w:rFonts w:ascii="Times New Roman" w:hAnsi="Times New Roman" w:cs="Times New Roman"/>
          <w:iCs/>
          <w:color w:val="000000" w:themeColor="text1"/>
          <w:sz w:val="24"/>
          <w:szCs w:val="24"/>
        </w:rPr>
        <w:t xml:space="preserve">). </w:t>
      </w:r>
      <w:r w:rsidRPr="008A56B0">
        <w:rPr>
          <w:rFonts w:ascii="Times New Roman" w:hAnsi="Times New Roman" w:cs="Times New Roman"/>
          <w:iCs/>
          <w:color w:val="000000" w:themeColor="text1"/>
          <w:sz w:val="24"/>
          <w:szCs w:val="24"/>
          <w:lang w:val="pt-PT"/>
        </w:rPr>
        <w:t xml:space="preserve">Marine </w:t>
      </w:r>
      <w:proofErr w:type="spellStart"/>
      <w:r w:rsidRPr="008A56B0">
        <w:rPr>
          <w:rFonts w:ascii="Times New Roman" w:hAnsi="Times New Roman" w:cs="Times New Roman"/>
          <w:iCs/>
          <w:color w:val="000000" w:themeColor="text1"/>
          <w:sz w:val="24"/>
          <w:szCs w:val="24"/>
          <w:lang w:val="pt-PT"/>
        </w:rPr>
        <w:t>Biology</w:t>
      </w:r>
      <w:proofErr w:type="spellEnd"/>
      <w:r w:rsidRPr="008A56B0">
        <w:rPr>
          <w:rFonts w:ascii="Times New Roman" w:hAnsi="Times New Roman" w:cs="Times New Roman"/>
          <w:iCs/>
          <w:color w:val="000000" w:themeColor="text1"/>
          <w:sz w:val="24"/>
          <w:szCs w:val="24"/>
          <w:lang w:val="pt-PT"/>
        </w:rPr>
        <w:t>. 2008;155(1): 11-22.</w:t>
      </w:r>
    </w:p>
    <w:p w14:paraId="171AD76D" w14:textId="77777777" w:rsidR="00FB0CC1" w:rsidRPr="00D53DEF" w:rsidRDefault="00FB0CC1" w:rsidP="00D53DEF">
      <w:pPr>
        <w:spacing w:before="120"/>
        <w:ind w:left="284" w:hanging="284"/>
        <w:jc w:val="both"/>
        <w:rPr>
          <w:rFonts w:ascii="Times New Roman" w:hAnsi="Times New Roman" w:cs="Times New Roman"/>
          <w:sz w:val="24"/>
          <w:szCs w:val="24"/>
        </w:rPr>
      </w:pPr>
      <w:r w:rsidRPr="008A56B0">
        <w:rPr>
          <w:rFonts w:ascii="Times New Roman" w:hAnsi="Times New Roman" w:cs="Times New Roman"/>
          <w:iCs/>
          <w:sz w:val="24"/>
          <w:szCs w:val="24"/>
          <w:lang w:val="pt-PT"/>
        </w:rPr>
        <w:t xml:space="preserve">Camargo SM, Coelho R, Chapman D, </w:t>
      </w:r>
      <w:proofErr w:type="spellStart"/>
      <w:r w:rsidRPr="008A56B0">
        <w:rPr>
          <w:rFonts w:ascii="Times New Roman" w:hAnsi="Times New Roman" w:cs="Times New Roman"/>
          <w:iCs/>
          <w:sz w:val="24"/>
          <w:szCs w:val="24"/>
          <w:lang w:val="pt-PT"/>
        </w:rPr>
        <w:t>Howey-Jordan</w:t>
      </w:r>
      <w:proofErr w:type="spellEnd"/>
      <w:r w:rsidRPr="008A56B0">
        <w:rPr>
          <w:rFonts w:ascii="Times New Roman" w:hAnsi="Times New Roman" w:cs="Times New Roman"/>
          <w:iCs/>
          <w:sz w:val="24"/>
          <w:szCs w:val="24"/>
          <w:lang w:val="pt-PT"/>
        </w:rPr>
        <w:t xml:space="preserve"> L, </w:t>
      </w:r>
      <w:proofErr w:type="spellStart"/>
      <w:r w:rsidRPr="008A56B0">
        <w:rPr>
          <w:rFonts w:ascii="Times New Roman" w:hAnsi="Times New Roman" w:cs="Times New Roman"/>
          <w:iCs/>
          <w:sz w:val="24"/>
          <w:szCs w:val="24"/>
          <w:lang w:val="pt-PT"/>
        </w:rPr>
        <w:t>Brooks</w:t>
      </w:r>
      <w:proofErr w:type="spellEnd"/>
      <w:r w:rsidRPr="008A56B0">
        <w:rPr>
          <w:rFonts w:ascii="Times New Roman" w:hAnsi="Times New Roman" w:cs="Times New Roman"/>
          <w:iCs/>
          <w:sz w:val="24"/>
          <w:szCs w:val="24"/>
          <w:lang w:val="pt-PT"/>
        </w:rPr>
        <w:t xml:space="preserve"> EJ, Fernando D, Mendes NJ, Hazin FHV, Oliveira C, Santos </w:t>
      </w:r>
      <w:proofErr w:type="gramStart"/>
      <w:r w:rsidRPr="008A56B0">
        <w:rPr>
          <w:rFonts w:ascii="Times New Roman" w:hAnsi="Times New Roman" w:cs="Times New Roman"/>
          <w:iCs/>
          <w:sz w:val="24"/>
          <w:szCs w:val="24"/>
          <w:lang w:val="pt-PT"/>
        </w:rPr>
        <w:t xml:space="preserve">MN,  </w:t>
      </w:r>
      <w:proofErr w:type="spellStart"/>
      <w:r w:rsidRPr="008A56B0">
        <w:rPr>
          <w:rFonts w:ascii="Times New Roman" w:hAnsi="Times New Roman" w:cs="Times New Roman"/>
          <w:iCs/>
          <w:sz w:val="24"/>
          <w:szCs w:val="24"/>
          <w:lang w:val="pt-PT"/>
        </w:rPr>
        <w:t>Foresti</w:t>
      </w:r>
      <w:proofErr w:type="spellEnd"/>
      <w:proofErr w:type="gramEnd"/>
      <w:r w:rsidRPr="008A56B0">
        <w:rPr>
          <w:rFonts w:ascii="Times New Roman" w:hAnsi="Times New Roman" w:cs="Times New Roman"/>
          <w:iCs/>
          <w:sz w:val="24"/>
          <w:szCs w:val="24"/>
          <w:lang w:val="pt-PT"/>
        </w:rPr>
        <w:t xml:space="preserve"> F, Mendonça FF. </w:t>
      </w:r>
      <w:r w:rsidRPr="00D53DEF">
        <w:rPr>
          <w:rFonts w:ascii="Times New Roman" w:hAnsi="Times New Roman" w:cs="Times New Roman"/>
          <w:iCs/>
          <w:sz w:val="24"/>
          <w:szCs w:val="24"/>
        </w:rPr>
        <w:t xml:space="preserve">(2016). Structure and Genetic Variability of the Oceanic Whitetip Shark, </w:t>
      </w:r>
      <w:r w:rsidRPr="00D53DEF">
        <w:rPr>
          <w:rFonts w:ascii="Times New Roman" w:hAnsi="Times New Roman" w:cs="Times New Roman"/>
          <w:i/>
          <w:iCs/>
          <w:sz w:val="24"/>
          <w:szCs w:val="24"/>
        </w:rPr>
        <w:t>Carcharhinus longimanus</w:t>
      </w:r>
      <w:r w:rsidRPr="00D53DEF">
        <w:rPr>
          <w:rFonts w:ascii="Times New Roman" w:hAnsi="Times New Roman" w:cs="Times New Roman"/>
          <w:iCs/>
          <w:sz w:val="24"/>
          <w:szCs w:val="24"/>
        </w:rPr>
        <w:t xml:space="preserve">, Determined Using Mitochondrial DNA. </w:t>
      </w:r>
      <w:proofErr w:type="spellStart"/>
      <w:r w:rsidRPr="00D53DEF">
        <w:rPr>
          <w:rFonts w:ascii="Times New Roman" w:hAnsi="Times New Roman" w:cs="Times New Roman"/>
          <w:iCs/>
          <w:sz w:val="24"/>
          <w:szCs w:val="24"/>
        </w:rPr>
        <w:t>PloS</w:t>
      </w:r>
      <w:proofErr w:type="spellEnd"/>
      <w:r w:rsidRPr="00D53DEF">
        <w:rPr>
          <w:rFonts w:ascii="Times New Roman" w:hAnsi="Times New Roman" w:cs="Times New Roman"/>
          <w:iCs/>
          <w:sz w:val="24"/>
          <w:szCs w:val="24"/>
        </w:rPr>
        <w:t xml:space="preserve"> one. 2016;11(5): e0155623. </w:t>
      </w:r>
      <w:r w:rsidRPr="00D53DEF">
        <w:rPr>
          <w:rFonts w:ascii="Times New Roman" w:hAnsi="Times New Roman" w:cs="Times New Roman"/>
          <w:sz w:val="24"/>
          <w:szCs w:val="24"/>
        </w:rPr>
        <w:t>doi:10.1371/journal.pone.0155623</w:t>
      </w:r>
    </w:p>
    <w:p w14:paraId="7BC72EEF"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proofErr w:type="spellStart"/>
      <w:r w:rsidRPr="00D53DEF">
        <w:rPr>
          <w:rFonts w:ascii="Times New Roman" w:eastAsia="Arial" w:hAnsi="Times New Roman" w:cs="Times New Roman"/>
          <w:iCs/>
          <w:sz w:val="24"/>
          <w:szCs w:val="24"/>
        </w:rPr>
        <w:t>Camhi</w:t>
      </w:r>
      <w:proofErr w:type="spellEnd"/>
      <w:r w:rsidRPr="00D53DEF">
        <w:rPr>
          <w:rFonts w:ascii="Times New Roman" w:eastAsia="Arial" w:hAnsi="Times New Roman" w:cs="Times New Roman"/>
          <w:iCs/>
          <w:sz w:val="24"/>
          <w:szCs w:val="24"/>
        </w:rPr>
        <w:t xml:space="preserve"> MD, </w:t>
      </w:r>
      <w:proofErr w:type="spellStart"/>
      <w:r w:rsidRPr="00D53DEF">
        <w:rPr>
          <w:rFonts w:ascii="Times New Roman" w:eastAsia="Arial" w:hAnsi="Times New Roman" w:cs="Times New Roman"/>
          <w:iCs/>
          <w:sz w:val="24"/>
          <w:szCs w:val="24"/>
        </w:rPr>
        <w:t>Valenti</w:t>
      </w:r>
      <w:proofErr w:type="spellEnd"/>
      <w:r w:rsidRPr="00D53DEF">
        <w:rPr>
          <w:rFonts w:ascii="Times New Roman" w:eastAsia="Arial" w:hAnsi="Times New Roman" w:cs="Times New Roman"/>
          <w:iCs/>
          <w:sz w:val="24"/>
          <w:szCs w:val="24"/>
        </w:rPr>
        <w:t xml:space="preserve"> SV, Fordham SV, Fowler SL, Gibson C. The conservation status of pelagic sharks and rays: report of the IUCN shark specialist group pelagic shark red list workshop. IUCN Species Survival Commission Shark Specialist Group. Newbury, UK. x+ 78p; 2009.</w:t>
      </w:r>
    </w:p>
    <w:p w14:paraId="23608BD3" w14:textId="77777777" w:rsidR="00FB0CC1" w:rsidRPr="00D53DEF" w:rsidRDefault="00FB0CC1" w:rsidP="00D53DEF">
      <w:pPr>
        <w:spacing w:before="120"/>
        <w:ind w:left="284" w:hanging="284"/>
        <w:jc w:val="both"/>
        <w:rPr>
          <w:rFonts w:ascii="Times New Roman" w:hAnsi="Times New Roman" w:cs="Times New Roman"/>
          <w:iCs/>
          <w:sz w:val="24"/>
          <w:szCs w:val="24"/>
        </w:rPr>
      </w:pPr>
      <w:proofErr w:type="spellStart"/>
      <w:r w:rsidRPr="00D53DEF">
        <w:rPr>
          <w:rFonts w:ascii="Times New Roman" w:hAnsi="Times New Roman" w:cs="Times New Roman"/>
          <w:iCs/>
          <w:sz w:val="24"/>
          <w:szCs w:val="24"/>
        </w:rPr>
        <w:t>Cardeñosa</w:t>
      </w:r>
      <w:proofErr w:type="spellEnd"/>
      <w:r w:rsidRPr="00D53DEF">
        <w:rPr>
          <w:rFonts w:ascii="Times New Roman" w:hAnsi="Times New Roman" w:cs="Times New Roman"/>
          <w:iCs/>
          <w:sz w:val="24"/>
          <w:szCs w:val="24"/>
        </w:rPr>
        <w:t xml:space="preserve"> D, Hyde J, Caballero S. Genetic Diversity and Population Structure of the Pelagic Thresher Shark (</w:t>
      </w:r>
      <w:r w:rsidRPr="00D53DEF">
        <w:rPr>
          <w:rFonts w:ascii="Times New Roman" w:hAnsi="Times New Roman" w:cs="Times New Roman"/>
          <w:i/>
          <w:iCs/>
          <w:sz w:val="24"/>
          <w:szCs w:val="24"/>
        </w:rPr>
        <w:t>Alopias pelagicus</w:t>
      </w:r>
      <w:r w:rsidRPr="00D53DEF">
        <w:rPr>
          <w:rFonts w:ascii="Times New Roman" w:hAnsi="Times New Roman" w:cs="Times New Roman"/>
          <w:iCs/>
          <w:sz w:val="24"/>
          <w:szCs w:val="24"/>
        </w:rPr>
        <w:t xml:space="preserve">) in the Pacific Ocean: Evidence for Two Evolutionarily Significant Units. </w:t>
      </w:r>
      <w:proofErr w:type="spellStart"/>
      <w:r w:rsidRPr="00D53DEF">
        <w:rPr>
          <w:rFonts w:ascii="Times New Roman" w:hAnsi="Times New Roman" w:cs="Times New Roman"/>
          <w:iCs/>
          <w:sz w:val="24"/>
          <w:szCs w:val="24"/>
        </w:rPr>
        <w:t>PLoS</w:t>
      </w:r>
      <w:proofErr w:type="spellEnd"/>
      <w:r w:rsidRPr="00D53DEF">
        <w:rPr>
          <w:rFonts w:ascii="Times New Roman" w:hAnsi="Times New Roman" w:cs="Times New Roman"/>
          <w:iCs/>
          <w:sz w:val="24"/>
          <w:szCs w:val="24"/>
        </w:rPr>
        <w:t xml:space="preserve"> ONE 2014;9(10): e110193. doi:10.1371/journal.pone.0110193</w:t>
      </w:r>
    </w:p>
    <w:p w14:paraId="49E0E103" w14:textId="77777777" w:rsidR="00FB0CC1" w:rsidRPr="00D53DEF" w:rsidRDefault="00FB0CC1" w:rsidP="00D53DEF">
      <w:pPr>
        <w:ind w:left="284" w:hanging="284"/>
        <w:jc w:val="both"/>
        <w:rPr>
          <w:rFonts w:ascii="Times New Roman" w:hAnsi="Times New Roman" w:cs="Times New Roman"/>
          <w:sz w:val="24"/>
          <w:szCs w:val="24"/>
        </w:rPr>
      </w:pPr>
      <w:r w:rsidRPr="00D53DEF">
        <w:rPr>
          <w:rFonts w:ascii="Times New Roman" w:hAnsi="Times New Roman" w:cs="Times New Roman"/>
          <w:sz w:val="24"/>
          <w:szCs w:val="24"/>
        </w:rPr>
        <w:t xml:space="preserve">Castro ALF, Stewart BS, Wilson SG, </w:t>
      </w:r>
      <w:proofErr w:type="spellStart"/>
      <w:r w:rsidRPr="00D53DEF">
        <w:rPr>
          <w:rFonts w:ascii="Times New Roman" w:hAnsi="Times New Roman" w:cs="Times New Roman"/>
          <w:sz w:val="24"/>
          <w:szCs w:val="24"/>
        </w:rPr>
        <w:t>Hueter</w:t>
      </w:r>
      <w:proofErr w:type="spellEnd"/>
      <w:r w:rsidRPr="00D53DEF">
        <w:rPr>
          <w:rFonts w:ascii="Times New Roman" w:hAnsi="Times New Roman" w:cs="Times New Roman"/>
          <w:sz w:val="24"/>
          <w:szCs w:val="24"/>
        </w:rPr>
        <w:t xml:space="preserve"> RE, </w:t>
      </w:r>
      <w:proofErr w:type="spellStart"/>
      <w:r w:rsidRPr="00D53DEF">
        <w:rPr>
          <w:rFonts w:ascii="Times New Roman" w:hAnsi="Times New Roman" w:cs="Times New Roman"/>
          <w:sz w:val="24"/>
          <w:szCs w:val="24"/>
        </w:rPr>
        <w:t>Meekan</w:t>
      </w:r>
      <w:proofErr w:type="spellEnd"/>
      <w:r w:rsidRPr="00D53DEF">
        <w:rPr>
          <w:rFonts w:ascii="Times New Roman" w:hAnsi="Times New Roman" w:cs="Times New Roman"/>
          <w:sz w:val="24"/>
          <w:szCs w:val="24"/>
        </w:rPr>
        <w:t xml:space="preserve"> MG, Motta PJ, Bowen BW, Karl SA. Population genetic structure of Earth's largest fish, the whale shark (Rhincodon typus). Molecular Ecology 2007;16(24): 5183-5192.</w:t>
      </w:r>
    </w:p>
    <w:p w14:paraId="5325153E"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Chang CH, Shao KT, Lin YS, Ho HC, Liao YC. The complete mitochondrial genome of the big-eye thresher shark, </w:t>
      </w:r>
      <w:r w:rsidRPr="00D53DEF">
        <w:rPr>
          <w:rFonts w:ascii="Times New Roman" w:hAnsi="Times New Roman" w:cs="Times New Roman"/>
          <w:i/>
          <w:iCs/>
          <w:sz w:val="24"/>
          <w:szCs w:val="24"/>
        </w:rPr>
        <w:t>Alopias superciliosus</w:t>
      </w:r>
      <w:r w:rsidRPr="00D53DEF">
        <w:rPr>
          <w:rFonts w:ascii="Times New Roman" w:hAnsi="Times New Roman" w:cs="Times New Roman"/>
          <w:iCs/>
          <w:sz w:val="24"/>
          <w:szCs w:val="24"/>
        </w:rPr>
        <w:t xml:space="preserve"> (Chondrichthyes, Alopiidae). Mitochondrial DNA. 2014;25(4): 290-292.</w:t>
      </w:r>
    </w:p>
    <w:p w14:paraId="50ACCD9B"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r w:rsidRPr="00D53DEF">
        <w:rPr>
          <w:rFonts w:ascii="Times New Roman" w:eastAsia="Arial" w:hAnsi="Times New Roman" w:cs="Times New Roman"/>
          <w:iCs/>
          <w:sz w:val="24"/>
          <w:szCs w:val="24"/>
        </w:rPr>
        <w:t xml:space="preserve">Chen CT, Liu KM, Chang YC. Reproductive biology of the bigeye thresher shark, </w:t>
      </w:r>
      <w:r w:rsidRPr="00D53DEF">
        <w:rPr>
          <w:rFonts w:ascii="Times New Roman" w:eastAsia="Arial" w:hAnsi="Times New Roman" w:cs="Times New Roman"/>
          <w:i/>
          <w:iCs/>
          <w:sz w:val="24"/>
          <w:szCs w:val="24"/>
        </w:rPr>
        <w:t xml:space="preserve">Alopias superciliosus </w:t>
      </w:r>
      <w:r w:rsidRPr="00D53DEF">
        <w:rPr>
          <w:rFonts w:ascii="Times New Roman" w:eastAsia="Arial" w:hAnsi="Times New Roman" w:cs="Times New Roman"/>
          <w:iCs/>
          <w:sz w:val="24"/>
          <w:szCs w:val="24"/>
        </w:rPr>
        <w:t>(Lowe, 1839) (Chondrichthyes: Alopiidae), in the northwestern Pacific. Ichthyological Research. 1997;44(2-3): 227-235.</w:t>
      </w:r>
    </w:p>
    <w:p w14:paraId="1058843C" w14:textId="77777777" w:rsidR="00FB0CC1" w:rsidRPr="008A56B0" w:rsidRDefault="00FB0CC1" w:rsidP="00D53DEF">
      <w:pPr>
        <w:spacing w:before="120"/>
        <w:ind w:left="284" w:hanging="284"/>
        <w:jc w:val="both"/>
        <w:rPr>
          <w:rFonts w:ascii="Times New Roman" w:hAnsi="Times New Roman" w:cs="Times New Roman"/>
          <w:iCs/>
          <w:sz w:val="24"/>
          <w:szCs w:val="24"/>
          <w:lang w:val="pt-PT"/>
        </w:rPr>
      </w:pPr>
      <w:r w:rsidRPr="00D53DEF">
        <w:rPr>
          <w:rFonts w:ascii="Times New Roman" w:hAnsi="Times New Roman" w:cs="Times New Roman"/>
          <w:iCs/>
          <w:sz w:val="24"/>
          <w:szCs w:val="24"/>
        </w:rPr>
        <w:t xml:space="preserve">Clarke CR, Karl SA, Horn RL, Bernard AM, Lea JS, Hazin FH, </w:t>
      </w:r>
      <w:proofErr w:type="spellStart"/>
      <w:r w:rsidRPr="00D53DEF">
        <w:rPr>
          <w:rFonts w:ascii="Times New Roman" w:hAnsi="Times New Roman" w:cs="Times New Roman"/>
          <w:iCs/>
          <w:sz w:val="24"/>
          <w:szCs w:val="24"/>
        </w:rPr>
        <w:t>Prodöhl</w:t>
      </w:r>
      <w:proofErr w:type="spellEnd"/>
      <w:r w:rsidRPr="00D53DEF">
        <w:rPr>
          <w:rFonts w:ascii="Times New Roman" w:hAnsi="Times New Roman" w:cs="Times New Roman"/>
          <w:iCs/>
          <w:sz w:val="24"/>
          <w:szCs w:val="24"/>
        </w:rPr>
        <w:t xml:space="preserve"> PA, </w:t>
      </w:r>
      <w:proofErr w:type="spellStart"/>
      <w:r w:rsidRPr="00D53DEF">
        <w:rPr>
          <w:rFonts w:ascii="Times New Roman" w:hAnsi="Times New Roman" w:cs="Times New Roman"/>
          <w:iCs/>
          <w:sz w:val="24"/>
          <w:szCs w:val="24"/>
        </w:rPr>
        <w:t>Shivji</w:t>
      </w:r>
      <w:proofErr w:type="spellEnd"/>
      <w:r w:rsidRPr="00D53DEF">
        <w:rPr>
          <w:rFonts w:ascii="Times New Roman" w:hAnsi="Times New Roman" w:cs="Times New Roman"/>
          <w:iCs/>
          <w:sz w:val="24"/>
          <w:szCs w:val="24"/>
        </w:rPr>
        <w:t xml:space="preserve"> MS. Global mitochondrial DNA </w:t>
      </w:r>
      <w:proofErr w:type="spellStart"/>
      <w:r w:rsidRPr="00D53DEF">
        <w:rPr>
          <w:rFonts w:ascii="Times New Roman" w:hAnsi="Times New Roman" w:cs="Times New Roman"/>
          <w:iCs/>
          <w:sz w:val="24"/>
          <w:szCs w:val="24"/>
        </w:rPr>
        <w:t>phylogeography</w:t>
      </w:r>
      <w:proofErr w:type="spellEnd"/>
      <w:r w:rsidRPr="00D53DEF">
        <w:rPr>
          <w:rFonts w:ascii="Times New Roman" w:hAnsi="Times New Roman" w:cs="Times New Roman"/>
          <w:iCs/>
          <w:sz w:val="24"/>
          <w:szCs w:val="24"/>
        </w:rPr>
        <w:t xml:space="preserve"> and population structure of the silky shark, </w:t>
      </w:r>
      <w:r w:rsidRPr="00D53DEF">
        <w:rPr>
          <w:rFonts w:ascii="Times New Roman" w:hAnsi="Times New Roman" w:cs="Times New Roman"/>
          <w:i/>
          <w:iCs/>
          <w:sz w:val="24"/>
          <w:szCs w:val="24"/>
        </w:rPr>
        <w:t>Carcharhinus falciformis</w:t>
      </w:r>
      <w:r w:rsidRPr="00D53DEF">
        <w:rPr>
          <w:rFonts w:ascii="Times New Roman" w:hAnsi="Times New Roman" w:cs="Times New Roman"/>
          <w:iCs/>
          <w:sz w:val="24"/>
          <w:szCs w:val="24"/>
        </w:rPr>
        <w:t xml:space="preserve">. </w:t>
      </w:r>
      <w:r w:rsidRPr="00634807">
        <w:rPr>
          <w:rFonts w:ascii="Times New Roman" w:hAnsi="Times New Roman" w:cs="Times New Roman"/>
          <w:iCs/>
          <w:sz w:val="24"/>
          <w:szCs w:val="24"/>
        </w:rPr>
        <w:t xml:space="preserve">Marine Biology. </w:t>
      </w:r>
      <w:r w:rsidRPr="008A56B0">
        <w:rPr>
          <w:rFonts w:ascii="Times New Roman" w:hAnsi="Times New Roman" w:cs="Times New Roman"/>
          <w:iCs/>
          <w:sz w:val="24"/>
          <w:szCs w:val="24"/>
          <w:lang w:val="pt-PT"/>
        </w:rPr>
        <w:t>2015;162(5): 945-955.</w:t>
      </w:r>
    </w:p>
    <w:p w14:paraId="2ED5ABDE" w14:textId="77777777" w:rsidR="00FB0CC1" w:rsidRPr="00D53DEF" w:rsidRDefault="00FB0CC1" w:rsidP="00D53DEF">
      <w:pPr>
        <w:spacing w:before="120"/>
        <w:ind w:left="284" w:hanging="284"/>
        <w:jc w:val="both"/>
        <w:rPr>
          <w:rFonts w:ascii="Times New Roman" w:eastAsia="Arial" w:hAnsi="Times New Roman" w:cs="Times New Roman"/>
          <w:iCs/>
          <w:color w:val="000000" w:themeColor="text1"/>
          <w:sz w:val="24"/>
          <w:szCs w:val="24"/>
        </w:rPr>
      </w:pPr>
      <w:r w:rsidRPr="008A56B0">
        <w:rPr>
          <w:rFonts w:ascii="Times New Roman" w:eastAsia="Arial" w:hAnsi="Times New Roman" w:cs="Times New Roman"/>
          <w:iCs/>
          <w:color w:val="000000" w:themeColor="text1"/>
          <w:sz w:val="24"/>
          <w:szCs w:val="24"/>
          <w:lang w:val="pt-PT"/>
        </w:rPr>
        <w:t xml:space="preserve">Coelho R, Fernandez-Carvalho J, Lino PG, Santos MN. </w:t>
      </w:r>
      <w:r w:rsidRPr="00D53DEF">
        <w:rPr>
          <w:rFonts w:ascii="Times New Roman" w:eastAsia="Arial" w:hAnsi="Times New Roman" w:cs="Times New Roman"/>
          <w:iCs/>
          <w:color w:val="000000" w:themeColor="text1"/>
          <w:sz w:val="24"/>
          <w:szCs w:val="24"/>
        </w:rPr>
        <w:t>An overview of the hooking mortality of elasmobranchs caught in a swordfish pelagic longline fishery in the Atlantic Ocean. Aquatic Living Resources. 2012;25(04): 311-319.</w:t>
      </w:r>
    </w:p>
    <w:p w14:paraId="562F34B8" w14:textId="77777777" w:rsidR="00FB0CC1" w:rsidRPr="00A84F77" w:rsidRDefault="004E64E6" w:rsidP="004E64E6">
      <w:pPr>
        <w:ind w:left="284" w:hanging="284"/>
        <w:rPr>
          <w:highlight w:val="yellow"/>
        </w:rPr>
      </w:pPr>
      <w:proofErr w:type="spellStart"/>
      <w:r w:rsidRPr="004E64E6">
        <w:rPr>
          <w:rFonts w:ascii="Times New Roman" w:hAnsi="Times New Roman" w:cs="Times New Roman"/>
          <w:sz w:val="24"/>
          <w:szCs w:val="24"/>
        </w:rPr>
        <w:lastRenderedPageBreak/>
        <w:t>Compagno</w:t>
      </w:r>
      <w:proofErr w:type="spellEnd"/>
      <w:r w:rsidRPr="004E64E6">
        <w:rPr>
          <w:rFonts w:ascii="Times New Roman" w:hAnsi="Times New Roman" w:cs="Times New Roman"/>
          <w:sz w:val="24"/>
          <w:szCs w:val="24"/>
        </w:rPr>
        <w:t xml:space="preserve">, L.J.V., 1984. FAO Species Catalogue. Vol. 4. Sharks of the world. An annotated and illustrated catalogue of shark species known to date. Part 2 - Carcharhiniformes. FAO Fish. </w:t>
      </w:r>
      <w:proofErr w:type="spellStart"/>
      <w:r w:rsidRPr="004E64E6">
        <w:rPr>
          <w:rFonts w:ascii="Times New Roman" w:hAnsi="Times New Roman" w:cs="Times New Roman"/>
          <w:sz w:val="24"/>
          <w:szCs w:val="24"/>
        </w:rPr>
        <w:t>Synop</w:t>
      </w:r>
      <w:proofErr w:type="spellEnd"/>
      <w:r w:rsidRPr="004E64E6">
        <w:rPr>
          <w:rFonts w:ascii="Times New Roman" w:hAnsi="Times New Roman" w:cs="Times New Roman"/>
          <w:sz w:val="24"/>
          <w:szCs w:val="24"/>
        </w:rPr>
        <w:t>. 125(4/2):251-655. Rome: FAO</w:t>
      </w:r>
    </w:p>
    <w:p w14:paraId="6C066536"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proofErr w:type="spellStart"/>
      <w:r w:rsidRPr="00D53DEF">
        <w:rPr>
          <w:rFonts w:ascii="Times New Roman" w:eastAsia="Arial" w:hAnsi="Times New Roman" w:cs="Times New Roman"/>
          <w:iCs/>
          <w:sz w:val="24"/>
          <w:szCs w:val="24"/>
        </w:rPr>
        <w:t>Compagno</w:t>
      </w:r>
      <w:proofErr w:type="spellEnd"/>
      <w:r w:rsidRPr="00D53DEF">
        <w:rPr>
          <w:rFonts w:ascii="Times New Roman" w:eastAsia="Arial" w:hAnsi="Times New Roman" w:cs="Times New Roman"/>
          <w:iCs/>
          <w:sz w:val="24"/>
          <w:szCs w:val="24"/>
        </w:rPr>
        <w:t xml:space="preserve"> LJ. Sharks of the world: an annotated and illustrated catalogue of shark species known to date. Vol. 2, No. 1. Food &amp; Agriculture Org; 2001.</w:t>
      </w:r>
    </w:p>
    <w:p w14:paraId="4C65B7CF"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r w:rsidRPr="00D53DEF">
        <w:rPr>
          <w:rFonts w:ascii="Times New Roman" w:eastAsia="Arial" w:hAnsi="Times New Roman" w:cs="Times New Roman"/>
          <w:iCs/>
          <w:sz w:val="24"/>
          <w:szCs w:val="24"/>
        </w:rPr>
        <w:t xml:space="preserve">Cortés E, Arocha F, </w:t>
      </w:r>
      <w:proofErr w:type="spellStart"/>
      <w:r w:rsidRPr="00D53DEF">
        <w:rPr>
          <w:rFonts w:ascii="Times New Roman" w:eastAsia="Arial" w:hAnsi="Times New Roman" w:cs="Times New Roman"/>
          <w:iCs/>
          <w:sz w:val="24"/>
          <w:szCs w:val="24"/>
        </w:rPr>
        <w:t>Beerkircher</w:t>
      </w:r>
      <w:proofErr w:type="spellEnd"/>
      <w:r w:rsidRPr="00D53DEF">
        <w:rPr>
          <w:rFonts w:ascii="Times New Roman" w:eastAsia="Arial" w:hAnsi="Times New Roman" w:cs="Times New Roman"/>
          <w:iCs/>
          <w:sz w:val="24"/>
          <w:szCs w:val="24"/>
        </w:rPr>
        <w:t xml:space="preserve"> L, Carvalho F, Domingo A, </w:t>
      </w:r>
      <w:proofErr w:type="spellStart"/>
      <w:r w:rsidRPr="00D53DEF">
        <w:rPr>
          <w:rFonts w:ascii="Times New Roman" w:eastAsia="Arial" w:hAnsi="Times New Roman" w:cs="Times New Roman"/>
          <w:iCs/>
          <w:sz w:val="24"/>
          <w:szCs w:val="24"/>
        </w:rPr>
        <w:t>Heupel</w:t>
      </w:r>
      <w:proofErr w:type="spellEnd"/>
      <w:r w:rsidRPr="00D53DEF">
        <w:rPr>
          <w:rFonts w:ascii="Times New Roman" w:eastAsia="Arial" w:hAnsi="Times New Roman" w:cs="Times New Roman"/>
          <w:iCs/>
          <w:sz w:val="24"/>
          <w:szCs w:val="24"/>
        </w:rPr>
        <w:t xml:space="preserve"> M, </w:t>
      </w:r>
      <w:proofErr w:type="spellStart"/>
      <w:r w:rsidRPr="00D53DEF">
        <w:rPr>
          <w:rFonts w:ascii="Times New Roman" w:eastAsia="Arial" w:hAnsi="Times New Roman" w:cs="Times New Roman"/>
          <w:iCs/>
          <w:sz w:val="24"/>
          <w:szCs w:val="24"/>
        </w:rPr>
        <w:t>Holtzhausen</w:t>
      </w:r>
      <w:proofErr w:type="spellEnd"/>
      <w:r w:rsidRPr="00D53DEF">
        <w:rPr>
          <w:rFonts w:ascii="Times New Roman" w:eastAsia="Arial" w:hAnsi="Times New Roman" w:cs="Times New Roman"/>
          <w:iCs/>
          <w:sz w:val="24"/>
          <w:szCs w:val="24"/>
        </w:rPr>
        <w:t xml:space="preserve"> H, Santos MN, Ribera M, Simpfendorfer C. Ecological risk assessment of pelagic sharks caught in Atlantic pelagic longline fisheries. Aquatic Living Resources. 2010;23(1): 25-34.</w:t>
      </w:r>
    </w:p>
    <w:p w14:paraId="75496F51"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Dudgeon CL, Blower DC, Broderick, D., Giles, J. L., Holmes, B. J., </w:t>
      </w:r>
      <w:proofErr w:type="spellStart"/>
      <w:r w:rsidRPr="00D53DEF">
        <w:rPr>
          <w:rFonts w:ascii="Times New Roman" w:hAnsi="Times New Roman" w:cs="Times New Roman"/>
          <w:iCs/>
          <w:sz w:val="24"/>
          <w:szCs w:val="24"/>
        </w:rPr>
        <w:t>Kashiwagi</w:t>
      </w:r>
      <w:proofErr w:type="spellEnd"/>
      <w:r w:rsidRPr="00D53DEF">
        <w:rPr>
          <w:rFonts w:ascii="Times New Roman" w:hAnsi="Times New Roman" w:cs="Times New Roman"/>
          <w:iCs/>
          <w:sz w:val="24"/>
          <w:szCs w:val="24"/>
        </w:rPr>
        <w:t xml:space="preserve">, T., </w:t>
      </w:r>
      <w:proofErr w:type="spellStart"/>
      <w:r w:rsidRPr="00D53DEF">
        <w:rPr>
          <w:rFonts w:ascii="Times New Roman" w:hAnsi="Times New Roman" w:cs="Times New Roman"/>
          <w:iCs/>
          <w:sz w:val="24"/>
          <w:szCs w:val="24"/>
        </w:rPr>
        <w:t>Krück</w:t>
      </w:r>
      <w:proofErr w:type="spellEnd"/>
      <w:r w:rsidRPr="00D53DEF">
        <w:rPr>
          <w:rFonts w:ascii="Times New Roman" w:hAnsi="Times New Roman" w:cs="Times New Roman"/>
          <w:iCs/>
          <w:sz w:val="24"/>
          <w:szCs w:val="24"/>
        </w:rPr>
        <w:t xml:space="preserve"> NC, Morgan AT, Tillet BJ, Ovenden JR. A review of the application of molecular genetics for fisheries management and conservation of sharks and rays. Journal of Fish Biology 2012;80(5): 1789-1843.</w:t>
      </w:r>
    </w:p>
    <w:p w14:paraId="1D405E94" w14:textId="77777777" w:rsidR="00FB0CC1" w:rsidRPr="00D53DEF" w:rsidRDefault="00FB0CC1" w:rsidP="00D53DEF">
      <w:pPr>
        <w:spacing w:before="120"/>
        <w:ind w:left="284" w:hanging="284"/>
        <w:jc w:val="both"/>
        <w:rPr>
          <w:rFonts w:ascii="Times New Roman" w:eastAsia="Arial" w:hAnsi="Times New Roman" w:cs="Times New Roman"/>
          <w:iCs/>
          <w:color w:val="000000" w:themeColor="text1"/>
          <w:sz w:val="24"/>
          <w:szCs w:val="24"/>
        </w:rPr>
      </w:pPr>
      <w:proofErr w:type="spellStart"/>
      <w:r w:rsidRPr="00D53DEF">
        <w:rPr>
          <w:rFonts w:ascii="Times New Roman" w:eastAsia="Arial" w:hAnsi="Times New Roman" w:cs="Times New Roman"/>
          <w:iCs/>
          <w:color w:val="000000" w:themeColor="text1"/>
          <w:sz w:val="24"/>
          <w:szCs w:val="24"/>
        </w:rPr>
        <w:t>Dulvy</w:t>
      </w:r>
      <w:proofErr w:type="spellEnd"/>
      <w:r w:rsidRPr="00D53DEF">
        <w:rPr>
          <w:rFonts w:ascii="Times New Roman" w:eastAsia="Arial" w:hAnsi="Times New Roman" w:cs="Times New Roman"/>
          <w:iCs/>
          <w:color w:val="000000" w:themeColor="text1"/>
          <w:sz w:val="24"/>
          <w:szCs w:val="24"/>
        </w:rPr>
        <w:t xml:space="preserve"> NK, Baum JK, Clarke S, </w:t>
      </w:r>
      <w:proofErr w:type="spellStart"/>
      <w:r w:rsidRPr="00D53DEF">
        <w:rPr>
          <w:rFonts w:ascii="Times New Roman" w:eastAsia="Arial" w:hAnsi="Times New Roman" w:cs="Times New Roman"/>
          <w:iCs/>
          <w:color w:val="000000" w:themeColor="text1"/>
          <w:sz w:val="24"/>
          <w:szCs w:val="24"/>
        </w:rPr>
        <w:t>Compagno</w:t>
      </w:r>
      <w:proofErr w:type="spellEnd"/>
      <w:r w:rsidRPr="00D53DEF">
        <w:rPr>
          <w:rFonts w:ascii="Times New Roman" w:eastAsia="Arial" w:hAnsi="Times New Roman" w:cs="Times New Roman"/>
          <w:iCs/>
          <w:color w:val="000000" w:themeColor="text1"/>
          <w:sz w:val="24"/>
          <w:szCs w:val="24"/>
        </w:rPr>
        <w:t xml:space="preserve"> LJ, Cortes E, Domingo A, Fordham S, Fowler S, Francis MP, Gibson C, Martínez J, You can swim but you can't hide: the global status and conservation of oceanic pelagic sharks and rays. Aquatic Conservation: Marine and Freshwater Ecosystems. 2008;18(5): 459-482.</w:t>
      </w:r>
    </w:p>
    <w:p w14:paraId="497919D3" w14:textId="77777777" w:rsidR="004E64E6" w:rsidRDefault="004E64E6" w:rsidP="00D53DEF">
      <w:pPr>
        <w:spacing w:before="120"/>
        <w:ind w:left="284" w:hanging="284"/>
        <w:jc w:val="both"/>
        <w:rPr>
          <w:rFonts w:ascii="Times New Roman" w:hAnsi="Times New Roman" w:cs="Times New Roman"/>
          <w:sz w:val="24"/>
          <w:szCs w:val="24"/>
        </w:rPr>
      </w:pPr>
      <w:proofErr w:type="spellStart"/>
      <w:r w:rsidRPr="004E64E6">
        <w:rPr>
          <w:rFonts w:ascii="Times New Roman" w:hAnsi="Times New Roman" w:cs="Times New Roman"/>
          <w:sz w:val="24"/>
          <w:szCs w:val="24"/>
        </w:rPr>
        <w:t>Eitner</w:t>
      </w:r>
      <w:proofErr w:type="spellEnd"/>
      <w:r w:rsidRPr="004E64E6">
        <w:rPr>
          <w:rFonts w:ascii="Times New Roman" w:hAnsi="Times New Roman" w:cs="Times New Roman"/>
          <w:sz w:val="24"/>
          <w:szCs w:val="24"/>
        </w:rPr>
        <w:t xml:space="preserve"> BJ. Systematics of the genus Alopias (Lamniformes: Alopiidae) with evidence for the existence of an unrecognized species. </w:t>
      </w:r>
      <w:proofErr w:type="spellStart"/>
      <w:r w:rsidRPr="004E64E6">
        <w:rPr>
          <w:rFonts w:ascii="Times New Roman" w:hAnsi="Times New Roman" w:cs="Times New Roman"/>
          <w:sz w:val="24"/>
          <w:szCs w:val="24"/>
        </w:rPr>
        <w:t>Copeia</w:t>
      </w:r>
      <w:proofErr w:type="spellEnd"/>
      <w:r w:rsidRPr="004E64E6">
        <w:rPr>
          <w:rFonts w:ascii="Times New Roman" w:hAnsi="Times New Roman" w:cs="Times New Roman"/>
          <w:sz w:val="24"/>
          <w:szCs w:val="24"/>
        </w:rPr>
        <w:t xml:space="preserve"> (1995) 3: 562–571.</w:t>
      </w:r>
    </w:p>
    <w:p w14:paraId="45E0871F" w14:textId="77777777" w:rsidR="00FB0CC1" w:rsidRPr="00D53DEF" w:rsidRDefault="00FB0CC1" w:rsidP="00D53DEF">
      <w:pPr>
        <w:spacing w:before="120"/>
        <w:ind w:left="284" w:hanging="284"/>
        <w:jc w:val="both"/>
        <w:rPr>
          <w:rFonts w:ascii="Times New Roman" w:eastAsia="Arial" w:hAnsi="Times New Roman" w:cs="Times New Roman"/>
          <w:iCs/>
          <w:color w:val="000000" w:themeColor="text1"/>
          <w:sz w:val="24"/>
          <w:szCs w:val="24"/>
        </w:rPr>
      </w:pPr>
      <w:proofErr w:type="spellStart"/>
      <w:r w:rsidRPr="00D53DEF">
        <w:rPr>
          <w:rFonts w:ascii="Times New Roman" w:eastAsia="Arial" w:hAnsi="Times New Roman" w:cs="Times New Roman"/>
          <w:iCs/>
          <w:color w:val="000000" w:themeColor="text1"/>
          <w:sz w:val="24"/>
          <w:szCs w:val="24"/>
        </w:rPr>
        <w:t>Excoffier</w:t>
      </w:r>
      <w:proofErr w:type="spellEnd"/>
      <w:r w:rsidRPr="00D53DEF">
        <w:rPr>
          <w:rFonts w:ascii="Times New Roman" w:eastAsia="Arial" w:hAnsi="Times New Roman" w:cs="Times New Roman"/>
          <w:iCs/>
          <w:color w:val="000000" w:themeColor="text1"/>
          <w:sz w:val="24"/>
          <w:szCs w:val="24"/>
        </w:rPr>
        <w:t xml:space="preserve"> L, </w:t>
      </w:r>
      <w:proofErr w:type="spellStart"/>
      <w:r w:rsidRPr="00D53DEF">
        <w:rPr>
          <w:rFonts w:ascii="Times New Roman" w:eastAsia="Arial" w:hAnsi="Times New Roman" w:cs="Times New Roman"/>
          <w:iCs/>
          <w:color w:val="000000" w:themeColor="text1"/>
          <w:sz w:val="24"/>
          <w:szCs w:val="24"/>
        </w:rPr>
        <w:t>Lischer</w:t>
      </w:r>
      <w:proofErr w:type="spellEnd"/>
      <w:r w:rsidRPr="00D53DEF">
        <w:rPr>
          <w:rFonts w:ascii="Times New Roman" w:eastAsia="Arial" w:hAnsi="Times New Roman" w:cs="Times New Roman"/>
          <w:iCs/>
          <w:color w:val="000000" w:themeColor="text1"/>
          <w:sz w:val="24"/>
          <w:szCs w:val="24"/>
        </w:rPr>
        <w:t xml:space="preserve"> HE. Arlequin suite </w:t>
      </w:r>
      <w:proofErr w:type="spellStart"/>
      <w:r w:rsidRPr="00D53DEF">
        <w:rPr>
          <w:rFonts w:ascii="Times New Roman" w:eastAsia="Arial" w:hAnsi="Times New Roman" w:cs="Times New Roman"/>
          <w:iCs/>
          <w:color w:val="000000" w:themeColor="text1"/>
          <w:sz w:val="24"/>
          <w:szCs w:val="24"/>
        </w:rPr>
        <w:t>ver</w:t>
      </w:r>
      <w:proofErr w:type="spellEnd"/>
      <w:r w:rsidRPr="00D53DEF">
        <w:rPr>
          <w:rFonts w:ascii="Times New Roman" w:eastAsia="Arial" w:hAnsi="Times New Roman" w:cs="Times New Roman"/>
          <w:iCs/>
          <w:color w:val="000000" w:themeColor="text1"/>
          <w:sz w:val="24"/>
          <w:szCs w:val="24"/>
        </w:rPr>
        <w:t xml:space="preserve"> 3.5: a new series of programs to perform population genetics analyses under Linux and Windows. Molecular ecology resources. 2010;10(3): 564-567.</w:t>
      </w:r>
    </w:p>
    <w:p w14:paraId="51AC9770" w14:textId="77777777" w:rsidR="00FB0CC1" w:rsidRDefault="00FB0CC1" w:rsidP="00D53DEF">
      <w:pPr>
        <w:spacing w:before="120"/>
        <w:ind w:left="284" w:hanging="284"/>
        <w:jc w:val="both"/>
        <w:rPr>
          <w:rFonts w:ascii="Times New Roman" w:eastAsia="Arial" w:hAnsi="Times New Roman" w:cs="Times New Roman"/>
          <w:iCs/>
          <w:color w:val="000000" w:themeColor="text1"/>
          <w:sz w:val="24"/>
          <w:szCs w:val="24"/>
        </w:rPr>
      </w:pPr>
      <w:proofErr w:type="spellStart"/>
      <w:r w:rsidRPr="00D53DEF">
        <w:rPr>
          <w:rFonts w:ascii="Times New Roman" w:eastAsia="Arial" w:hAnsi="Times New Roman" w:cs="Times New Roman"/>
          <w:iCs/>
          <w:color w:val="000000" w:themeColor="text1"/>
          <w:sz w:val="24"/>
          <w:szCs w:val="24"/>
        </w:rPr>
        <w:t>Excoffier</w:t>
      </w:r>
      <w:proofErr w:type="spellEnd"/>
      <w:r w:rsidRPr="00D53DEF">
        <w:rPr>
          <w:rFonts w:ascii="Times New Roman" w:eastAsia="Arial" w:hAnsi="Times New Roman" w:cs="Times New Roman"/>
          <w:iCs/>
          <w:color w:val="000000" w:themeColor="text1"/>
          <w:sz w:val="24"/>
          <w:szCs w:val="24"/>
        </w:rPr>
        <w:t xml:space="preserve"> L, </w:t>
      </w:r>
      <w:proofErr w:type="spellStart"/>
      <w:r w:rsidRPr="00D53DEF">
        <w:rPr>
          <w:rFonts w:ascii="Times New Roman" w:eastAsia="Arial" w:hAnsi="Times New Roman" w:cs="Times New Roman"/>
          <w:iCs/>
          <w:color w:val="000000" w:themeColor="text1"/>
          <w:sz w:val="24"/>
          <w:szCs w:val="24"/>
        </w:rPr>
        <w:t>Smouse</w:t>
      </w:r>
      <w:proofErr w:type="spellEnd"/>
      <w:r w:rsidRPr="00D53DEF">
        <w:rPr>
          <w:rFonts w:ascii="Times New Roman" w:eastAsia="Arial" w:hAnsi="Times New Roman" w:cs="Times New Roman"/>
          <w:iCs/>
          <w:color w:val="000000" w:themeColor="text1"/>
          <w:sz w:val="24"/>
          <w:szCs w:val="24"/>
        </w:rPr>
        <w:t xml:space="preserve"> PE, Quattro JM. Analysis of molecular variance inferred from metric distances among DNA haplotypes: application to human mitochondrial DNA restriction data. Genetics. 1992;131(2): 479-491.</w:t>
      </w:r>
    </w:p>
    <w:p w14:paraId="653A8218" w14:textId="77777777" w:rsidR="000D158E" w:rsidRPr="00C57B30" w:rsidRDefault="000D158E" w:rsidP="000D158E">
      <w:pPr>
        <w:spacing w:before="120"/>
        <w:ind w:left="284" w:hanging="284"/>
        <w:jc w:val="both"/>
        <w:rPr>
          <w:rFonts w:ascii="Times New Roman" w:eastAsia="Arial" w:hAnsi="Times New Roman" w:cs="Times New Roman"/>
          <w:iCs/>
          <w:color w:val="000000" w:themeColor="text1"/>
          <w:sz w:val="24"/>
          <w:szCs w:val="24"/>
          <w:lang w:val="pt-PT"/>
        </w:rPr>
      </w:pPr>
      <w:r w:rsidRPr="000D158E">
        <w:rPr>
          <w:rFonts w:ascii="Times New Roman" w:eastAsia="Arial" w:hAnsi="Times New Roman" w:cs="Times New Roman"/>
          <w:iCs/>
          <w:color w:val="000000" w:themeColor="text1"/>
          <w:sz w:val="24"/>
          <w:szCs w:val="24"/>
        </w:rPr>
        <w:t xml:space="preserve">Fernandez-Carvalho J., Coelho R., Mejuto J., Cortés E., Domingo A., Yokawa K., Liu K-M., García-Cortés B., Forselledo R., </w:t>
      </w:r>
      <w:proofErr w:type="spellStart"/>
      <w:r w:rsidRPr="000D158E">
        <w:rPr>
          <w:rFonts w:ascii="Times New Roman" w:eastAsia="Arial" w:hAnsi="Times New Roman" w:cs="Times New Roman"/>
          <w:iCs/>
          <w:color w:val="000000" w:themeColor="text1"/>
          <w:sz w:val="24"/>
          <w:szCs w:val="24"/>
        </w:rPr>
        <w:t>Ohshimo</w:t>
      </w:r>
      <w:proofErr w:type="spellEnd"/>
      <w:r w:rsidRPr="000D158E">
        <w:rPr>
          <w:rFonts w:ascii="Times New Roman" w:eastAsia="Arial" w:hAnsi="Times New Roman" w:cs="Times New Roman"/>
          <w:iCs/>
          <w:color w:val="000000" w:themeColor="text1"/>
          <w:sz w:val="24"/>
          <w:szCs w:val="24"/>
        </w:rPr>
        <w:t xml:space="preserve"> S., Ramos-Cartelle A., Tsai W-P., Santos N.M. 2015a, Pan-Atlantic distribution patterns and reproductive biology</w:t>
      </w:r>
      <w:r>
        <w:rPr>
          <w:rFonts w:ascii="Times New Roman" w:eastAsia="Arial" w:hAnsi="Times New Roman" w:cs="Times New Roman"/>
          <w:iCs/>
          <w:color w:val="000000" w:themeColor="text1"/>
          <w:sz w:val="24"/>
          <w:szCs w:val="24"/>
        </w:rPr>
        <w:t xml:space="preserve"> </w:t>
      </w:r>
      <w:r w:rsidRPr="000D158E">
        <w:rPr>
          <w:rFonts w:ascii="Times New Roman" w:eastAsia="Arial" w:hAnsi="Times New Roman" w:cs="Times New Roman"/>
          <w:iCs/>
          <w:color w:val="000000" w:themeColor="text1"/>
          <w:sz w:val="24"/>
          <w:szCs w:val="24"/>
        </w:rPr>
        <w:t xml:space="preserve">of the bigeye thresher, </w:t>
      </w:r>
      <w:r w:rsidRPr="000D158E">
        <w:rPr>
          <w:rFonts w:ascii="Times New Roman" w:eastAsia="Arial" w:hAnsi="Times New Roman" w:cs="Times New Roman"/>
          <w:i/>
          <w:iCs/>
          <w:color w:val="000000" w:themeColor="text1"/>
          <w:sz w:val="24"/>
          <w:szCs w:val="24"/>
        </w:rPr>
        <w:t>Alopias superciliosus</w:t>
      </w:r>
      <w:r>
        <w:rPr>
          <w:rFonts w:ascii="Times New Roman" w:eastAsia="Arial" w:hAnsi="Times New Roman" w:cs="Times New Roman"/>
          <w:iCs/>
          <w:color w:val="000000" w:themeColor="text1"/>
          <w:sz w:val="24"/>
          <w:szCs w:val="24"/>
        </w:rPr>
        <w:t xml:space="preserve">. </w:t>
      </w:r>
      <w:proofErr w:type="spellStart"/>
      <w:r w:rsidRPr="00C57B30">
        <w:rPr>
          <w:rFonts w:ascii="Times New Roman" w:eastAsia="Arial" w:hAnsi="Times New Roman" w:cs="Times New Roman"/>
          <w:iCs/>
          <w:color w:val="000000" w:themeColor="text1"/>
          <w:sz w:val="24"/>
          <w:szCs w:val="24"/>
          <w:lang w:val="pt-PT"/>
        </w:rPr>
        <w:t>Rev</w:t>
      </w:r>
      <w:proofErr w:type="spellEnd"/>
      <w:r w:rsidRPr="00C57B30">
        <w:rPr>
          <w:rFonts w:ascii="Times New Roman" w:eastAsia="Arial" w:hAnsi="Times New Roman" w:cs="Times New Roman"/>
          <w:iCs/>
          <w:color w:val="000000" w:themeColor="text1"/>
          <w:sz w:val="24"/>
          <w:szCs w:val="24"/>
          <w:lang w:val="pt-PT"/>
        </w:rPr>
        <w:t xml:space="preserve"> Fish </w:t>
      </w:r>
      <w:proofErr w:type="spellStart"/>
      <w:r w:rsidRPr="00C57B30">
        <w:rPr>
          <w:rFonts w:ascii="Times New Roman" w:eastAsia="Arial" w:hAnsi="Times New Roman" w:cs="Times New Roman"/>
          <w:iCs/>
          <w:color w:val="000000" w:themeColor="text1"/>
          <w:sz w:val="24"/>
          <w:szCs w:val="24"/>
          <w:lang w:val="pt-PT"/>
        </w:rPr>
        <w:t>Biol</w:t>
      </w:r>
      <w:proofErr w:type="spellEnd"/>
      <w:r w:rsidRPr="00C57B30">
        <w:rPr>
          <w:rFonts w:ascii="Times New Roman" w:eastAsia="Arial" w:hAnsi="Times New Roman" w:cs="Times New Roman"/>
          <w:iCs/>
          <w:color w:val="000000" w:themeColor="text1"/>
          <w:sz w:val="24"/>
          <w:szCs w:val="24"/>
          <w:lang w:val="pt-PT"/>
        </w:rPr>
        <w:t xml:space="preserve">. </w:t>
      </w:r>
      <w:proofErr w:type="spellStart"/>
      <w:r w:rsidRPr="00C57B30">
        <w:rPr>
          <w:rFonts w:ascii="Times New Roman" w:eastAsia="Arial" w:hAnsi="Times New Roman" w:cs="Times New Roman"/>
          <w:iCs/>
          <w:color w:val="000000" w:themeColor="text1"/>
          <w:sz w:val="24"/>
          <w:szCs w:val="24"/>
          <w:lang w:val="pt-PT"/>
        </w:rPr>
        <w:t>Fisheries</w:t>
      </w:r>
      <w:proofErr w:type="spellEnd"/>
      <w:r w:rsidRPr="00C57B30">
        <w:rPr>
          <w:rFonts w:ascii="Times New Roman" w:eastAsia="Arial" w:hAnsi="Times New Roman" w:cs="Times New Roman"/>
          <w:iCs/>
          <w:color w:val="000000" w:themeColor="text1"/>
          <w:sz w:val="24"/>
          <w:szCs w:val="24"/>
          <w:lang w:val="pt-PT"/>
        </w:rPr>
        <w:t>, 25:551–568.</w:t>
      </w:r>
    </w:p>
    <w:p w14:paraId="10EE0234" w14:textId="42D258E1" w:rsidR="00FB0CC1" w:rsidRPr="00D53DEF" w:rsidRDefault="00BC3B90" w:rsidP="00D53DEF">
      <w:pPr>
        <w:spacing w:before="120"/>
        <w:ind w:left="284" w:hanging="284"/>
        <w:jc w:val="both"/>
        <w:rPr>
          <w:rFonts w:ascii="Times New Roman" w:hAnsi="Times New Roman" w:cs="Times New Roman"/>
          <w:iCs/>
          <w:sz w:val="24"/>
          <w:szCs w:val="24"/>
        </w:rPr>
      </w:pPr>
      <w:r w:rsidRPr="00C57B30">
        <w:rPr>
          <w:rFonts w:ascii="Times New Roman" w:eastAsia="Arial" w:hAnsi="Times New Roman" w:cs="Times New Roman"/>
          <w:iCs/>
          <w:color w:val="000000" w:themeColor="text1"/>
          <w:sz w:val="24"/>
          <w:szCs w:val="24"/>
          <w:lang w:val="pt-PT"/>
        </w:rPr>
        <w:t>Fernandez-Carvalho</w:t>
      </w:r>
      <w:r w:rsidR="00F63F15" w:rsidRPr="00C57B30">
        <w:rPr>
          <w:rFonts w:ascii="Times New Roman" w:eastAsia="Arial" w:hAnsi="Times New Roman" w:cs="Times New Roman"/>
          <w:iCs/>
          <w:color w:val="000000" w:themeColor="text1"/>
          <w:sz w:val="24"/>
          <w:szCs w:val="24"/>
          <w:lang w:val="pt-PT"/>
        </w:rPr>
        <w:t xml:space="preserve"> J., </w:t>
      </w:r>
      <w:r w:rsidRPr="00C57B30">
        <w:rPr>
          <w:rFonts w:ascii="Times New Roman" w:eastAsia="Arial" w:hAnsi="Times New Roman" w:cs="Times New Roman"/>
          <w:iCs/>
          <w:color w:val="000000" w:themeColor="text1"/>
          <w:sz w:val="24"/>
          <w:szCs w:val="24"/>
          <w:lang w:val="pt-PT"/>
        </w:rPr>
        <w:t>Coelho</w:t>
      </w:r>
      <w:r w:rsidR="00F63F15" w:rsidRPr="00C57B30">
        <w:rPr>
          <w:rFonts w:ascii="Times New Roman" w:eastAsia="Arial" w:hAnsi="Times New Roman" w:cs="Times New Roman"/>
          <w:iCs/>
          <w:color w:val="000000" w:themeColor="text1"/>
          <w:sz w:val="24"/>
          <w:szCs w:val="24"/>
          <w:lang w:val="pt-PT"/>
        </w:rPr>
        <w:t xml:space="preserve"> R., </w:t>
      </w:r>
      <w:r w:rsidRPr="00C57B30">
        <w:rPr>
          <w:rFonts w:ascii="Times New Roman" w:eastAsia="Arial" w:hAnsi="Times New Roman" w:cs="Times New Roman"/>
          <w:iCs/>
          <w:color w:val="000000" w:themeColor="text1"/>
          <w:sz w:val="24"/>
          <w:szCs w:val="24"/>
          <w:lang w:val="pt-PT"/>
        </w:rPr>
        <w:t>Erzini</w:t>
      </w:r>
      <w:r w:rsidR="00F63F15" w:rsidRPr="00C57B30">
        <w:rPr>
          <w:rFonts w:ascii="Times New Roman" w:eastAsia="Arial" w:hAnsi="Times New Roman" w:cs="Times New Roman"/>
          <w:iCs/>
          <w:color w:val="000000" w:themeColor="text1"/>
          <w:sz w:val="24"/>
          <w:szCs w:val="24"/>
          <w:lang w:val="pt-PT"/>
        </w:rPr>
        <w:t xml:space="preserve"> </w:t>
      </w:r>
      <w:r w:rsidR="00C57B30" w:rsidRPr="00C57B30">
        <w:rPr>
          <w:rFonts w:ascii="Times New Roman" w:eastAsia="Arial" w:hAnsi="Times New Roman" w:cs="Times New Roman"/>
          <w:iCs/>
          <w:color w:val="000000" w:themeColor="text1"/>
          <w:sz w:val="24"/>
          <w:szCs w:val="24"/>
          <w:lang w:val="pt-PT"/>
        </w:rPr>
        <w:t>K</w:t>
      </w:r>
      <w:r w:rsidR="00F63F15" w:rsidRPr="00C57B30">
        <w:rPr>
          <w:rFonts w:ascii="Times New Roman" w:eastAsia="Arial" w:hAnsi="Times New Roman" w:cs="Times New Roman"/>
          <w:iCs/>
          <w:color w:val="000000" w:themeColor="text1"/>
          <w:sz w:val="24"/>
          <w:szCs w:val="24"/>
          <w:lang w:val="pt-PT"/>
        </w:rPr>
        <w:t xml:space="preserve">., </w:t>
      </w:r>
      <w:r w:rsidRPr="00C57B30">
        <w:rPr>
          <w:rFonts w:ascii="Times New Roman" w:eastAsia="Arial" w:hAnsi="Times New Roman" w:cs="Times New Roman"/>
          <w:iCs/>
          <w:color w:val="000000" w:themeColor="text1"/>
          <w:sz w:val="24"/>
          <w:szCs w:val="24"/>
          <w:lang w:val="pt-PT"/>
        </w:rPr>
        <w:t>Santos</w:t>
      </w:r>
      <w:r w:rsidR="00F63F15" w:rsidRPr="00C57B30">
        <w:rPr>
          <w:rFonts w:ascii="Times New Roman" w:eastAsia="Arial" w:hAnsi="Times New Roman" w:cs="Times New Roman"/>
          <w:iCs/>
          <w:color w:val="000000" w:themeColor="text1"/>
          <w:sz w:val="24"/>
          <w:szCs w:val="24"/>
          <w:lang w:val="pt-PT"/>
        </w:rPr>
        <w:t xml:space="preserve"> MN. 2015</w:t>
      </w:r>
      <w:r w:rsidR="000D158E" w:rsidRPr="00C57B30">
        <w:rPr>
          <w:rFonts w:ascii="Times New Roman" w:eastAsia="Arial" w:hAnsi="Times New Roman" w:cs="Times New Roman"/>
          <w:iCs/>
          <w:color w:val="000000" w:themeColor="text1"/>
          <w:sz w:val="24"/>
          <w:szCs w:val="24"/>
          <w:lang w:val="pt-PT"/>
        </w:rPr>
        <w:t>b</w:t>
      </w:r>
      <w:r w:rsidR="00F63F15" w:rsidRPr="00C57B30">
        <w:rPr>
          <w:rFonts w:ascii="Times New Roman" w:eastAsia="Arial" w:hAnsi="Times New Roman" w:cs="Times New Roman"/>
          <w:iCs/>
          <w:color w:val="000000" w:themeColor="text1"/>
          <w:sz w:val="24"/>
          <w:szCs w:val="24"/>
          <w:lang w:val="pt-PT"/>
        </w:rPr>
        <w:t xml:space="preserve">. </w:t>
      </w:r>
      <w:r w:rsidRPr="00BC3B90">
        <w:rPr>
          <w:rFonts w:ascii="Times New Roman" w:eastAsia="Arial" w:hAnsi="Times New Roman" w:cs="Times New Roman"/>
          <w:iCs/>
          <w:color w:val="000000" w:themeColor="text1"/>
          <w:sz w:val="24"/>
          <w:szCs w:val="24"/>
        </w:rPr>
        <w:t>Modeling age and growth of the bigeye thresher</w:t>
      </w:r>
      <w:r>
        <w:rPr>
          <w:rFonts w:ascii="Times New Roman" w:eastAsia="Arial" w:hAnsi="Times New Roman" w:cs="Times New Roman"/>
          <w:iCs/>
          <w:color w:val="000000" w:themeColor="text1"/>
          <w:sz w:val="24"/>
          <w:szCs w:val="24"/>
        </w:rPr>
        <w:t xml:space="preserve"> </w:t>
      </w:r>
      <w:r w:rsidRPr="00BC3B90">
        <w:rPr>
          <w:rFonts w:ascii="Times New Roman" w:eastAsia="Arial" w:hAnsi="Times New Roman" w:cs="Times New Roman"/>
          <w:iCs/>
          <w:color w:val="000000" w:themeColor="text1"/>
          <w:sz w:val="24"/>
          <w:szCs w:val="24"/>
        </w:rPr>
        <w:t>(</w:t>
      </w:r>
      <w:r w:rsidRPr="00BC3B90">
        <w:rPr>
          <w:rFonts w:ascii="Times New Roman" w:eastAsia="Arial" w:hAnsi="Times New Roman" w:cs="Times New Roman"/>
          <w:i/>
          <w:iCs/>
          <w:color w:val="000000" w:themeColor="text1"/>
          <w:sz w:val="24"/>
          <w:szCs w:val="24"/>
        </w:rPr>
        <w:t>Alopias superciliosus</w:t>
      </w:r>
      <w:r w:rsidRPr="00BC3B90">
        <w:rPr>
          <w:rFonts w:ascii="Times New Roman" w:eastAsia="Arial" w:hAnsi="Times New Roman" w:cs="Times New Roman"/>
          <w:iCs/>
          <w:color w:val="000000" w:themeColor="text1"/>
          <w:sz w:val="24"/>
          <w:szCs w:val="24"/>
        </w:rPr>
        <w:t>) in the</w:t>
      </w:r>
      <w:r>
        <w:rPr>
          <w:rFonts w:ascii="Times New Roman" w:eastAsia="Arial" w:hAnsi="Times New Roman" w:cs="Times New Roman"/>
          <w:iCs/>
          <w:color w:val="000000" w:themeColor="text1"/>
          <w:sz w:val="24"/>
          <w:szCs w:val="24"/>
        </w:rPr>
        <w:t xml:space="preserve"> </w:t>
      </w:r>
      <w:r w:rsidRPr="00BC3B90">
        <w:rPr>
          <w:rFonts w:ascii="Times New Roman" w:eastAsia="Arial" w:hAnsi="Times New Roman" w:cs="Times New Roman"/>
          <w:iCs/>
          <w:color w:val="000000" w:themeColor="text1"/>
          <w:sz w:val="24"/>
          <w:szCs w:val="24"/>
        </w:rPr>
        <w:t>Atlantic Ocean</w:t>
      </w:r>
      <w:r w:rsidR="00F63F15">
        <w:rPr>
          <w:rFonts w:ascii="Times New Roman" w:eastAsia="Arial" w:hAnsi="Times New Roman" w:cs="Times New Roman"/>
          <w:iCs/>
          <w:color w:val="000000" w:themeColor="text1"/>
          <w:sz w:val="24"/>
          <w:szCs w:val="24"/>
        </w:rPr>
        <w:t xml:space="preserve">. Fishery Bulletin, </w:t>
      </w:r>
      <w:r w:rsidR="00F63F15" w:rsidRPr="00F63F15">
        <w:rPr>
          <w:rFonts w:ascii="Times New Roman" w:eastAsia="Arial" w:hAnsi="Times New Roman" w:cs="Times New Roman"/>
          <w:iCs/>
          <w:color w:val="000000" w:themeColor="text1"/>
          <w:sz w:val="24"/>
          <w:szCs w:val="24"/>
        </w:rPr>
        <w:t>113:</w:t>
      </w:r>
      <w:r w:rsidR="00F63F15">
        <w:rPr>
          <w:rFonts w:ascii="Times New Roman" w:eastAsia="Arial" w:hAnsi="Times New Roman" w:cs="Times New Roman"/>
          <w:iCs/>
          <w:color w:val="000000" w:themeColor="text1"/>
          <w:sz w:val="24"/>
          <w:szCs w:val="24"/>
        </w:rPr>
        <w:t xml:space="preserve"> </w:t>
      </w:r>
      <w:r w:rsidR="00F63F15" w:rsidRPr="00F63F15">
        <w:rPr>
          <w:rFonts w:ascii="Times New Roman" w:eastAsia="Arial" w:hAnsi="Times New Roman" w:cs="Times New Roman"/>
          <w:iCs/>
          <w:color w:val="000000" w:themeColor="text1"/>
          <w:sz w:val="24"/>
          <w:szCs w:val="24"/>
        </w:rPr>
        <w:t>468–481</w:t>
      </w:r>
      <w:r w:rsidR="00F63F15">
        <w:rPr>
          <w:rFonts w:ascii="Times New Roman" w:eastAsia="Arial" w:hAnsi="Times New Roman" w:cs="Times New Roman"/>
          <w:iCs/>
          <w:color w:val="000000" w:themeColor="text1"/>
          <w:sz w:val="24"/>
          <w:szCs w:val="24"/>
        </w:rPr>
        <w:t>.</w:t>
      </w:r>
      <w:r w:rsidR="00FB0CC1" w:rsidRPr="000D158E">
        <w:rPr>
          <w:rFonts w:ascii="Times New Roman" w:hAnsi="Times New Roman" w:cs="Times New Roman"/>
          <w:iCs/>
          <w:sz w:val="24"/>
          <w:szCs w:val="24"/>
        </w:rPr>
        <w:t xml:space="preserve">Fu YX, Li WH. </w:t>
      </w:r>
      <w:r w:rsidR="00FB0CC1" w:rsidRPr="00D53DEF">
        <w:rPr>
          <w:rFonts w:ascii="Times New Roman" w:hAnsi="Times New Roman" w:cs="Times New Roman"/>
          <w:iCs/>
          <w:sz w:val="24"/>
          <w:szCs w:val="24"/>
        </w:rPr>
        <w:t>Statistical tests of neutrality of mutations. Genetics. 1993;133(3): 693-709.</w:t>
      </w:r>
    </w:p>
    <w:p w14:paraId="15D7439C"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Fu YX. Estimating the age of the common ancestor of a DNA sample using the number of segregating sites. Genetics. 1996;144(2): 829-838.</w:t>
      </w:r>
    </w:p>
    <w:p w14:paraId="7E496C6B"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Graves JE, McDowell JR. Genetic analysis of white marlin (</w:t>
      </w:r>
      <w:r w:rsidRPr="00D53DEF">
        <w:rPr>
          <w:rFonts w:ascii="Times New Roman" w:hAnsi="Times New Roman" w:cs="Times New Roman"/>
          <w:i/>
          <w:iCs/>
          <w:sz w:val="24"/>
          <w:szCs w:val="24"/>
        </w:rPr>
        <w:t>Tetrapturus albidus</w:t>
      </w:r>
      <w:r w:rsidRPr="00D53DEF">
        <w:rPr>
          <w:rFonts w:ascii="Times New Roman" w:hAnsi="Times New Roman" w:cs="Times New Roman"/>
          <w:iCs/>
          <w:sz w:val="24"/>
          <w:szCs w:val="24"/>
        </w:rPr>
        <w:t>) stock structure. Bulletin of Marine Science. 2006;79(3): 469-482.</w:t>
      </w:r>
    </w:p>
    <w:p w14:paraId="61D14047"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lastRenderedPageBreak/>
        <w:t xml:space="preserve">Graves JE, McDowell JR. Stock structure of the world's </w:t>
      </w:r>
      <w:proofErr w:type="spellStart"/>
      <w:r w:rsidRPr="00D53DEF">
        <w:rPr>
          <w:rFonts w:ascii="Times New Roman" w:hAnsi="Times New Roman" w:cs="Times New Roman"/>
          <w:iCs/>
          <w:sz w:val="24"/>
          <w:szCs w:val="24"/>
        </w:rPr>
        <w:t>istiophorid</w:t>
      </w:r>
      <w:proofErr w:type="spellEnd"/>
      <w:r w:rsidRPr="00D53DEF">
        <w:rPr>
          <w:rFonts w:ascii="Times New Roman" w:hAnsi="Times New Roman" w:cs="Times New Roman"/>
          <w:iCs/>
          <w:sz w:val="24"/>
          <w:szCs w:val="24"/>
        </w:rPr>
        <w:t xml:space="preserve"> billfishes: a genetic perspective. Marine and Freshwater Research. 2003;54(4): 287-298.</w:t>
      </w:r>
    </w:p>
    <w:p w14:paraId="339BC3ED"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proofErr w:type="spellStart"/>
      <w:r w:rsidRPr="00D53DEF">
        <w:rPr>
          <w:rFonts w:ascii="Times New Roman" w:hAnsi="Times New Roman" w:cs="Times New Roman"/>
          <w:iCs/>
          <w:color w:val="000000" w:themeColor="text1"/>
          <w:sz w:val="24"/>
          <w:szCs w:val="24"/>
        </w:rPr>
        <w:t>Hoelzel</w:t>
      </w:r>
      <w:proofErr w:type="spellEnd"/>
      <w:r w:rsidRPr="00D53DEF">
        <w:rPr>
          <w:rFonts w:ascii="Times New Roman" w:hAnsi="Times New Roman" w:cs="Times New Roman"/>
          <w:iCs/>
          <w:color w:val="000000" w:themeColor="text1"/>
          <w:sz w:val="24"/>
          <w:szCs w:val="24"/>
        </w:rPr>
        <w:t xml:space="preserve"> AR, </w:t>
      </w:r>
      <w:proofErr w:type="spellStart"/>
      <w:r w:rsidRPr="00D53DEF">
        <w:rPr>
          <w:rFonts w:ascii="Times New Roman" w:hAnsi="Times New Roman" w:cs="Times New Roman"/>
          <w:iCs/>
          <w:color w:val="000000" w:themeColor="text1"/>
          <w:sz w:val="24"/>
          <w:szCs w:val="24"/>
        </w:rPr>
        <w:t>Shivji</w:t>
      </w:r>
      <w:proofErr w:type="spellEnd"/>
      <w:r w:rsidRPr="00D53DEF">
        <w:rPr>
          <w:rFonts w:ascii="Times New Roman" w:hAnsi="Times New Roman" w:cs="Times New Roman"/>
          <w:iCs/>
          <w:color w:val="000000" w:themeColor="text1"/>
          <w:sz w:val="24"/>
          <w:szCs w:val="24"/>
        </w:rPr>
        <w:t xml:space="preserve"> MS, Magnussen J, Francis MP. Low worldwide genetic diversity in the basking shark (</w:t>
      </w:r>
      <w:r w:rsidRPr="00D53DEF">
        <w:rPr>
          <w:rFonts w:ascii="Times New Roman" w:hAnsi="Times New Roman" w:cs="Times New Roman"/>
          <w:i/>
          <w:iCs/>
          <w:color w:val="000000" w:themeColor="text1"/>
          <w:sz w:val="24"/>
          <w:szCs w:val="24"/>
        </w:rPr>
        <w:t>Cetorhinus maximus</w:t>
      </w:r>
      <w:r w:rsidRPr="00D53DEF">
        <w:rPr>
          <w:rFonts w:ascii="Times New Roman" w:hAnsi="Times New Roman" w:cs="Times New Roman"/>
          <w:iCs/>
          <w:color w:val="000000" w:themeColor="text1"/>
          <w:sz w:val="24"/>
          <w:szCs w:val="24"/>
        </w:rPr>
        <w:t>). Biology Letters. 2006;2(4): 639-642.</w:t>
      </w:r>
    </w:p>
    <w:p w14:paraId="79B836A8"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sz w:val="24"/>
          <w:szCs w:val="24"/>
        </w:rPr>
        <w:t xml:space="preserve">Ivanova NV, </w:t>
      </w:r>
      <w:proofErr w:type="spellStart"/>
      <w:r w:rsidRPr="00D53DEF">
        <w:rPr>
          <w:rFonts w:ascii="Times New Roman" w:hAnsi="Times New Roman" w:cs="Times New Roman"/>
          <w:iCs/>
          <w:sz w:val="24"/>
          <w:szCs w:val="24"/>
        </w:rPr>
        <w:t>Dewaard</w:t>
      </w:r>
      <w:proofErr w:type="spellEnd"/>
      <w:r w:rsidRPr="00D53DEF">
        <w:rPr>
          <w:rFonts w:ascii="Times New Roman" w:hAnsi="Times New Roman" w:cs="Times New Roman"/>
          <w:iCs/>
          <w:sz w:val="24"/>
          <w:szCs w:val="24"/>
        </w:rPr>
        <w:t xml:space="preserve"> JR, Hebert PD. An inexpensive</w:t>
      </w:r>
      <w:r w:rsidRPr="00D53DEF">
        <w:rPr>
          <w:rFonts w:ascii="Times New Roman" w:hAnsi="Times New Roman" w:cs="Times New Roman"/>
          <w:iCs/>
          <w:color w:val="000000" w:themeColor="text1"/>
          <w:sz w:val="24"/>
          <w:szCs w:val="24"/>
        </w:rPr>
        <w:t>, automation‐friendly protocol for recovering high‐quality DNA. Molecular ecology notes. 2006;6(4): 998-1002.</w:t>
      </w:r>
    </w:p>
    <w:p w14:paraId="2B15C9E3" w14:textId="77777777" w:rsidR="00FB0CC1" w:rsidRPr="00D53DEF" w:rsidRDefault="00FB0CC1" w:rsidP="00D53DEF">
      <w:pPr>
        <w:ind w:left="284" w:hanging="284"/>
        <w:jc w:val="both"/>
        <w:rPr>
          <w:rFonts w:ascii="Times New Roman" w:hAnsi="Times New Roman" w:cs="Times New Roman"/>
          <w:sz w:val="24"/>
          <w:szCs w:val="24"/>
        </w:rPr>
      </w:pPr>
      <w:r w:rsidRPr="00D53DEF">
        <w:rPr>
          <w:rFonts w:ascii="Times New Roman" w:hAnsi="Times New Roman" w:cs="Times New Roman"/>
          <w:sz w:val="24"/>
          <w:szCs w:val="24"/>
        </w:rPr>
        <w:t xml:space="preserve">Jorgensen SJ, </w:t>
      </w:r>
      <w:proofErr w:type="spellStart"/>
      <w:r w:rsidRPr="00D53DEF">
        <w:rPr>
          <w:rFonts w:ascii="Times New Roman" w:hAnsi="Times New Roman" w:cs="Times New Roman"/>
          <w:sz w:val="24"/>
          <w:szCs w:val="24"/>
        </w:rPr>
        <w:t>Reeb</w:t>
      </w:r>
      <w:proofErr w:type="spellEnd"/>
      <w:r w:rsidRPr="00D53DEF">
        <w:rPr>
          <w:rFonts w:ascii="Times New Roman" w:hAnsi="Times New Roman" w:cs="Times New Roman"/>
          <w:sz w:val="24"/>
          <w:szCs w:val="24"/>
        </w:rPr>
        <w:t xml:space="preserve"> CA, Chapple TK, Anderson S, </w:t>
      </w:r>
      <w:proofErr w:type="spellStart"/>
      <w:r w:rsidRPr="00D53DEF">
        <w:rPr>
          <w:rFonts w:ascii="Times New Roman" w:hAnsi="Times New Roman" w:cs="Times New Roman"/>
          <w:sz w:val="24"/>
          <w:szCs w:val="24"/>
        </w:rPr>
        <w:t>Perle</w:t>
      </w:r>
      <w:proofErr w:type="spellEnd"/>
      <w:r w:rsidRPr="00D53DEF">
        <w:rPr>
          <w:rFonts w:ascii="Times New Roman" w:hAnsi="Times New Roman" w:cs="Times New Roman"/>
          <w:sz w:val="24"/>
          <w:szCs w:val="24"/>
        </w:rPr>
        <w:t xml:space="preserve"> C, Van </w:t>
      </w:r>
      <w:proofErr w:type="spellStart"/>
      <w:r w:rsidRPr="00D53DEF">
        <w:rPr>
          <w:rFonts w:ascii="Times New Roman" w:hAnsi="Times New Roman" w:cs="Times New Roman"/>
          <w:sz w:val="24"/>
          <w:szCs w:val="24"/>
        </w:rPr>
        <w:t>Sommeran</w:t>
      </w:r>
      <w:proofErr w:type="spellEnd"/>
      <w:r w:rsidRPr="00D53DEF">
        <w:rPr>
          <w:rFonts w:ascii="Times New Roman" w:hAnsi="Times New Roman" w:cs="Times New Roman"/>
          <w:sz w:val="24"/>
          <w:szCs w:val="24"/>
        </w:rPr>
        <w:t xml:space="preserve"> SR, Fritz-Cope C, Brown AC, </w:t>
      </w:r>
      <w:proofErr w:type="spellStart"/>
      <w:r w:rsidRPr="00D53DEF">
        <w:rPr>
          <w:rFonts w:ascii="Times New Roman" w:hAnsi="Times New Roman" w:cs="Times New Roman"/>
          <w:sz w:val="24"/>
          <w:szCs w:val="24"/>
        </w:rPr>
        <w:t>Klimley</w:t>
      </w:r>
      <w:proofErr w:type="spellEnd"/>
      <w:r w:rsidRPr="00D53DEF">
        <w:rPr>
          <w:rFonts w:ascii="Times New Roman" w:hAnsi="Times New Roman" w:cs="Times New Roman"/>
          <w:sz w:val="24"/>
          <w:szCs w:val="24"/>
        </w:rPr>
        <w:t xml:space="preserve"> AP,  Block BA. Philopatry and migration of Pacific white sharks. Proceedings of the Royal Society of London B: Biological Sciences. 2009. </w:t>
      </w:r>
      <w:proofErr w:type="spellStart"/>
      <w:r w:rsidRPr="00D53DEF">
        <w:rPr>
          <w:rFonts w:ascii="Times New Roman" w:hAnsi="Times New Roman" w:cs="Times New Roman"/>
          <w:sz w:val="24"/>
          <w:szCs w:val="24"/>
        </w:rPr>
        <w:t>doi</w:t>
      </w:r>
      <w:proofErr w:type="spellEnd"/>
      <w:r w:rsidRPr="00D53DEF">
        <w:rPr>
          <w:rStyle w:val="NoSpacingChar"/>
          <w:rFonts w:ascii="Times New Roman" w:eastAsiaTheme="minorEastAsia" w:hAnsi="Times New Roman" w:cs="Times New Roman"/>
          <w:szCs w:val="24"/>
        </w:rPr>
        <w:t>:</w:t>
      </w:r>
      <w:r w:rsidRPr="00D53DEF">
        <w:rPr>
          <w:rStyle w:val="highwire-cite-metadata-doi"/>
          <w:rFonts w:ascii="Times New Roman" w:hAnsi="Times New Roman" w:cs="Times New Roman"/>
          <w:sz w:val="24"/>
          <w:szCs w:val="24"/>
        </w:rPr>
        <w:t xml:space="preserve"> 10.1098/rspb.2009.1155</w:t>
      </w:r>
    </w:p>
    <w:p w14:paraId="7DEED0DE"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Karl SA, Castro AL, </w:t>
      </w:r>
      <w:proofErr w:type="spellStart"/>
      <w:r w:rsidRPr="00D53DEF">
        <w:rPr>
          <w:rFonts w:ascii="Times New Roman" w:hAnsi="Times New Roman" w:cs="Times New Roman"/>
          <w:iCs/>
          <w:sz w:val="24"/>
          <w:szCs w:val="24"/>
        </w:rPr>
        <w:t>Garla</w:t>
      </w:r>
      <w:proofErr w:type="spellEnd"/>
      <w:r w:rsidRPr="00D53DEF">
        <w:rPr>
          <w:rFonts w:ascii="Times New Roman" w:hAnsi="Times New Roman" w:cs="Times New Roman"/>
          <w:iCs/>
          <w:sz w:val="24"/>
          <w:szCs w:val="24"/>
        </w:rPr>
        <w:t xml:space="preserve"> RC. Population genetics of the nurse shark (</w:t>
      </w:r>
      <w:r w:rsidRPr="00D53DEF">
        <w:rPr>
          <w:rFonts w:ascii="Times New Roman" w:hAnsi="Times New Roman" w:cs="Times New Roman"/>
          <w:i/>
          <w:iCs/>
          <w:sz w:val="24"/>
          <w:szCs w:val="24"/>
        </w:rPr>
        <w:t>Ginglymostoma cirratum</w:t>
      </w:r>
      <w:r w:rsidRPr="00D53DEF">
        <w:rPr>
          <w:rFonts w:ascii="Times New Roman" w:hAnsi="Times New Roman" w:cs="Times New Roman"/>
          <w:iCs/>
          <w:sz w:val="24"/>
          <w:szCs w:val="24"/>
        </w:rPr>
        <w:t>) in the western Atlantic. Marine Biology. 2012;159(3): 489-498.</w:t>
      </w:r>
    </w:p>
    <w:p w14:paraId="4DCFD8D2"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Karl SA, Castro ALF, Lopez JA, </w:t>
      </w:r>
      <w:proofErr w:type="spellStart"/>
      <w:r w:rsidRPr="00D53DEF">
        <w:rPr>
          <w:rFonts w:ascii="Times New Roman" w:hAnsi="Times New Roman" w:cs="Times New Roman"/>
          <w:iCs/>
          <w:sz w:val="24"/>
          <w:szCs w:val="24"/>
        </w:rPr>
        <w:t>Charvet</w:t>
      </w:r>
      <w:proofErr w:type="spellEnd"/>
      <w:r w:rsidRPr="00D53DEF">
        <w:rPr>
          <w:rFonts w:ascii="Times New Roman" w:hAnsi="Times New Roman" w:cs="Times New Roman"/>
          <w:iCs/>
          <w:sz w:val="24"/>
          <w:szCs w:val="24"/>
        </w:rPr>
        <w:t xml:space="preserve"> P, Burgess GH. </w:t>
      </w:r>
      <w:proofErr w:type="spellStart"/>
      <w:r w:rsidRPr="00D53DEF">
        <w:rPr>
          <w:rFonts w:ascii="Times New Roman" w:hAnsi="Times New Roman" w:cs="Times New Roman"/>
          <w:iCs/>
          <w:sz w:val="24"/>
          <w:szCs w:val="24"/>
        </w:rPr>
        <w:t>Phylogeography</w:t>
      </w:r>
      <w:proofErr w:type="spellEnd"/>
      <w:r w:rsidRPr="00D53DEF">
        <w:rPr>
          <w:rFonts w:ascii="Times New Roman" w:hAnsi="Times New Roman" w:cs="Times New Roman"/>
          <w:iCs/>
          <w:sz w:val="24"/>
          <w:szCs w:val="24"/>
        </w:rPr>
        <w:t xml:space="preserve"> and conservation of the bull shark (</w:t>
      </w:r>
      <w:r w:rsidRPr="00D53DEF">
        <w:rPr>
          <w:rFonts w:ascii="Times New Roman" w:hAnsi="Times New Roman" w:cs="Times New Roman"/>
          <w:i/>
          <w:iCs/>
          <w:sz w:val="24"/>
          <w:szCs w:val="24"/>
        </w:rPr>
        <w:t>Carcharhinus leucas</w:t>
      </w:r>
      <w:r w:rsidRPr="00D53DEF">
        <w:rPr>
          <w:rFonts w:ascii="Times New Roman" w:hAnsi="Times New Roman" w:cs="Times New Roman"/>
          <w:iCs/>
          <w:sz w:val="24"/>
          <w:szCs w:val="24"/>
        </w:rPr>
        <w:t>) inferred from mitochondrial and microsatellite DNA. Conservation Genetics. 2011;12(2): 371-382.</w:t>
      </w:r>
    </w:p>
    <w:p w14:paraId="39BDDA03" w14:textId="77777777" w:rsidR="000369C6" w:rsidRDefault="000369C6" w:rsidP="00D53DEF">
      <w:pPr>
        <w:spacing w:before="120"/>
        <w:ind w:left="284" w:hanging="284"/>
        <w:jc w:val="both"/>
        <w:rPr>
          <w:rFonts w:ascii="Times New Roman" w:eastAsia="Times New Roman" w:hAnsi="Times New Roman" w:cs="Times New Roman"/>
          <w:sz w:val="24"/>
          <w:szCs w:val="24"/>
        </w:rPr>
      </w:pPr>
      <w:r w:rsidRPr="000369C6">
        <w:rPr>
          <w:rFonts w:ascii="Times New Roman" w:eastAsia="Times New Roman" w:hAnsi="Times New Roman" w:cs="Times New Roman"/>
          <w:sz w:val="24"/>
          <w:szCs w:val="24"/>
        </w:rPr>
        <w:t xml:space="preserve">Kearse, M., Moir, R., Wilson, A., Stones-Havas, S., Cheung, M., Sturrock, S. et al, </w:t>
      </w:r>
      <w:proofErr w:type="spellStart"/>
      <w:r w:rsidRPr="000369C6">
        <w:rPr>
          <w:rFonts w:ascii="Times New Roman" w:eastAsia="Times New Roman" w:hAnsi="Times New Roman" w:cs="Times New Roman"/>
          <w:sz w:val="24"/>
          <w:szCs w:val="24"/>
        </w:rPr>
        <w:t>Geneious</w:t>
      </w:r>
      <w:proofErr w:type="spellEnd"/>
      <w:r w:rsidRPr="000369C6">
        <w:rPr>
          <w:rFonts w:ascii="Times New Roman" w:eastAsia="Times New Roman" w:hAnsi="Times New Roman" w:cs="Times New Roman"/>
          <w:sz w:val="24"/>
          <w:szCs w:val="24"/>
        </w:rPr>
        <w:t xml:space="preserve"> Basic: an integrated and extendable desktop software platform for the organization and analysis of sequence data. Bioinformatics. </w:t>
      </w:r>
      <w:proofErr w:type="gramStart"/>
      <w:r w:rsidRPr="000369C6">
        <w:rPr>
          <w:rFonts w:ascii="Times New Roman" w:eastAsia="Times New Roman" w:hAnsi="Times New Roman" w:cs="Times New Roman"/>
          <w:sz w:val="24"/>
          <w:szCs w:val="24"/>
        </w:rPr>
        <w:t>2012;28:1647</w:t>
      </w:r>
      <w:proofErr w:type="gramEnd"/>
      <w:r w:rsidRPr="000369C6">
        <w:rPr>
          <w:rFonts w:ascii="Times New Roman" w:eastAsia="Times New Roman" w:hAnsi="Times New Roman" w:cs="Times New Roman"/>
          <w:sz w:val="24"/>
          <w:szCs w:val="24"/>
        </w:rPr>
        <w:t>–1649.</w:t>
      </w:r>
    </w:p>
    <w:p w14:paraId="43618A3E"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eastAsia="Arial" w:hAnsi="Times New Roman" w:cs="Times New Roman"/>
          <w:iCs/>
          <w:sz w:val="24"/>
          <w:szCs w:val="24"/>
        </w:rPr>
        <w:t xml:space="preserve">Keeney DB, Heist EJ. Worldwide </w:t>
      </w:r>
      <w:proofErr w:type="spellStart"/>
      <w:r w:rsidRPr="00D53DEF">
        <w:rPr>
          <w:rFonts w:ascii="Times New Roman" w:eastAsia="Arial" w:hAnsi="Times New Roman" w:cs="Times New Roman"/>
          <w:iCs/>
          <w:sz w:val="24"/>
          <w:szCs w:val="24"/>
        </w:rPr>
        <w:t>phylogeography</w:t>
      </w:r>
      <w:proofErr w:type="spellEnd"/>
      <w:r w:rsidRPr="00D53DEF">
        <w:rPr>
          <w:rFonts w:ascii="Times New Roman" w:eastAsia="Arial" w:hAnsi="Times New Roman" w:cs="Times New Roman"/>
          <w:iCs/>
          <w:sz w:val="24"/>
          <w:szCs w:val="24"/>
        </w:rPr>
        <w:t xml:space="preserve"> of the blacktip shark (</w:t>
      </w:r>
      <w:r w:rsidRPr="00D53DEF">
        <w:rPr>
          <w:rFonts w:ascii="Times New Roman" w:eastAsia="Arial" w:hAnsi="Times New Roman" w:cs="Times New Roman"/>
          <w:i/>
          <w:iCs/>
          <w:sz w:val="24"/>
          <w:szCs w:val="24"/>
        </w:rPr>
        <w:t>Carcharhinus limbatus</w:t>
      </w:r>
      <w:r w:rsidRPr="00D53DEF">
        <w:rPr>
          <w:rFonts w:ascii="Times New Roman" w:eastAsia="Arial" w:hAnsi="Times New Roman" w:cs="Times New Roman"/>
          <w:iCs/>
          <w:sz w:val="24"/>
          <w:szCs w:val="24"/>
        </w:rPr>
        <w:t>) inferred from mitochondrial DNA reveals isolation of western Atlantic populations coupled with recent Pacific dispersal. Molecular Ecology. 2006;15(12): 3669-3679.</w:t>
      </w:r>
    </w:p>
    <w:p w14:paraId="10014E9C" w14:textId="77777777" w:rsidR="00FB0CC1" w:rsidRPr="00D53DEF" w:rsidRDefault="00FB0CC1" w:rsidP="00D53DEF">
      <w:pPr>
        <w:ind w:left="284" w:hanging="284"/>
        <w:jc w:val="both"/>
        <w:rPr>
          <w:rFonts w:ascii="Times New Roman" w:hAnsi="Times New Roman" w:cs="Times New Roman"/>
          <w:sz w:val="24"/>
          <w:szCs w:val="24"/>
        </w:rPr>
      </w:pPr>
      <w:r w:rsidRPr="00D53DEF">
        <w:rPr>
          <w:rFonts w:ascii="Times New Roman" w:hAnsi="Times New Roman" w:cs="Times New Roman"/>
          <w:sz w:val="24"/>
          <w:szCs w:val="24"/>
        </w:rPr>
        <w:t xml:space="preserve">Kumar G, Kunal SP, Menezes MR, Meena RM. Single genetic stock of kawakawa </w:t>
      </w:r>
      <w:r w:rsidRPr="00D53DEF">
        <w:rPr>
          <w:rFonts w:ascii="Times New Roman" w:hAnsi="Times New Roman" w:cs="Times New Roman"/>
          <w:i/>
          <w:sz w:val="24"/>
          <w:szCs w:val="24"/>
        </w:rPr>
        <w:t>Euthynnus affinis</w:t>
      </w:r>
      <w:r w:rsidRPr="00D53DEF">
        <w:rPr>
          <w:rFonts w:ascii="Times New Roman" w:hAnsi="Times New Roman" w:cs="Times New Roman"/>
          <w:sz w:val="24"/>
          <w:szCs w:val="24"/>
        </w:rPr>
        <w:t xml:space="preserve"> (Cantor, 1849) along the Indian coast inferred from sequence analyses of mitochondrial DNA D-loop region. Conservation Genetics. 2012;13(4): 1119-1131.</w:t>
      </w:r>
    </w:p>
    <w:p w14:paraId="1D31613C"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r w:rsidRPr="00D53DEF">
        <w:rPr>
          <w:rFonts w:ascii="Times New Roman" w:eastAsia="Arial" w:hAnsi="Times New Roman" w:cs="Times New Roman"/>
          <w:iCs/>
          <w:sz w:val="24"/>
          <w:szCs w:val="24"/>
        </w:rPr>
        <w:t xml:space="preserve">Liu KM, Chiang PJ, Chen CT. </w:t>
      </w:r>
      <w:proofErr w:type="gramStart"/>
      <w:r w:rsidRPr="00D53DEF">
        <w:rPr>
          <w:rFonts w:ascii="Times New Roman" w:eastAsia="Arial" w:hAnsi="Times New Roman" w:cs="Times New Roman"/>
          <w:iCs/>
          <w:sz w:val="24"/>
          <w:szCs w:val="24"/>
        </w:rPr>
        <w:t>Age</w:t>
      </w:r>
      <w:proofErr w:type="gramEnd"/>
      <w:r w:rsidRPr="00D53DEF">
        <w:rPr>
          <w:rFonts w:ascii="Times New Roman" w:eastAsia="Arial" w:hAnsi="Times New Roman" w:cs="Times New Roman"/>
          <w:iCs/>
          <w:sz w:val="24"/>
          <w:szCs w:val="24"/>
        </w:rPr>
        <w:t xml:space="preserve"> and growth estimates of the bigeye thresher shark, </w:t>
      </w:r>
      <w:r w:rsidRPr="00D53DEF">
        <w:rPr>
          <w:rFonts w:ascii="Times New Roman" w:eastAsia="Arial" w:hAnsi="Times New Roman" w:cs="Times New Roman"/>
          <w:i/>
          <w:iCs/>
          <w:sz w:val="24"/>
          <w:szCs w:val="24"/>
        </w:rPr>
        <w:t>Alopias superciliosus</w:t>
      </w:r>
      <w:r w:rsidRPr="00D53DEF">
        <w:rPr>
          <w:rFonts w:ascii="Times New Roman" w:eastAsia="Arial" w:hAnsi="Times New Roman" w:cs="Times New Roman"/>
          <w:iCs/>
          <w:sz w:val="24"/>
          <w:szCs w:val="24"/>
        </w:rPr>
        <w:t>, in northeastern Taiwan waters. Fishery Bulletin. 1998;96(3): 482-491.</w:t>
      </w:r>
    </w:p>
    <w:p w14:paraId="0A6BF4DF"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Lu CP, Chen CA, Hui CF, Tzeng TD, Yeh SY. Population genetic structure of the swordfish, </w:t>
      </w:r>
      <w:r w:rsidRPr="00D53DEF">
        <w:rPr>
          <w:rFonts w:ascii="Times New Roman" w:hAnsi="Times New Roman" w:cs="Times New Roman"/>
          <w:i/>
          <w:iCs/>
          <w:color w:val="000000" w:themeColor="text1"/>
          <w:sz w:val="24"/>
          <w:szCs w:val="24"/>
        </w:rPr>
        <w:t>Xiphias gladius</w:t>
      </w:r>
      <w:r w:rsidRPr="00D53DEF">
        <w:rPr>
          <w:rFonts w:ascii="Times New Roman" w:hAnsi="Times New Roman" w:cs="Times New Roman"/>
          <w:iCs/>
          <w:color w:val="000000" w:themeColor="text1"/>
          <w:sz w:val="24"/>
          <w:szCs w:val="24"/>
        </w:rPr>
        <w:t xml:space="preserve"> (Linnaeus, 1758), in the Indian Ocean and West Pacific inferred from the complete DNA sequence of the mitochondrial control region. ZOOLOGICAL STUDIES-TAIPEI-. 2006;45(2): 269.</w:t>
      </w:r>
    </w:p>
    <w:p w14:paraId="6A9DB9B8"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Martínez P, González EG, Castilho R, </w:t>
      </w:r>
      <w:proofErr w:type="spellStart"/>
      <w:r w:rsidRPr="00D53DEF">
        <w:rPr>
          <w:rFonts w:ascii="Times New Roman" w:hAnsi="Times New Roman" w:cs="Times New Roman"/>
          <w:iCs/>
          <w:color w:val="000000" w:themeColor="text1"/>
          <w:sz w:val="24"/>
          <w:szCs w:val="24"/>
        </w:rPr>
        <w:t>Zardoya</w:t>
      </w:r>
      <w:proofErr w:type="spellEnd"/>
      <w:r w:rsidRPr="00D53DEF">
        <w:rPr>
          <w:rFonts w:ascii="Times New Roman" w:hAnsi="Times New Roman" w:cs="Times New Roman"/>
          <w:iCs/>
          <w:color w:val="000000" w:themeColor="text1"/>
          <w:sz w:val="24"/>
          <w:szCs w:val="24"/>
        </w:rPr>
        <w:t xml:space="preserve"> R. Genetic diversity and historical demography of Atlantic bigeye tuna (</w:t>
      </w:r>
      <w:r w:rsidRPr="00D53DEF">
        <w:rPr>
          <w:rFonts w:ascii="Times New Roman" w:hAnsi="Times New Roman" w:cs="Times New Roman"/>
          <w:i/>
          <w:iCs/>
          <w:color w:val="000000" w:themeColor="text1"/>
          <w:sz w:val="24"/>
          <w:szCs w:val="24"/>
        </w:rPr>
        <w:t>Thunnus obesus</w:t>
      </w:r>
      <w:r w:rsidRPr="00D53DEF">
        <w:rPr>
          <w:rFonts w:ascii="Times New Roman" w:hAnsi="Times New Roman" w:cs="Times New Roman"/>
          <w:iCs/>
          <w:color w:val="000000" w:themeColor="text1"/>
          <w:sz w:val="24"/>
          <w:szCs w:val="24"/>
        </w:rPr>
        <w:t>). Molecular phylogenetics and evolution. 2006;39(2): 404-416.</w:t>
      </w:r>
    </w:p>
    <w:p w14:paraId="3FEAB637"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proofErr w:type="spellStart"/>
      <w:r w:rsidRPr="00D53DEF">
        <w:rPr>
          <w:rFonts w:ascii="Times New Roman" w:hAnsi="Times New Roman" w:cs="Times New Roman"/>
          <w:iCs/>
          <w:color w:val="000000" w:themeColor="text1"/>
          <w:sz w:val="24"/>
          <w:szCs w:val="24"/>
        </w:rPr>
        <w:t>Mcdowell</w:t>
      </w:r>
      <w:proofErr w:type="spellEnd"/>
      <w:r w:rsidRPr="00D53DEF">
        <w:rPr>
          <w:rFonts w:ascii="Times New Roman" w:hAnsi="Times New Roman" w:cs="Times New Roman"/>
          <w:iCs/>
          <w:color w:val="000000" w:themeColor="text1"/>
          <w:sz w:val="24"/>
          <w:szCs w:val="24"/>
        </w:rPr>
        <w:t xml:space="preserve"> JR, Carlsson JE, Graves JE. Genetic analysis of blue marlin (</w:t>
      </w:r>
      <w:r w:rsidRPr="00D53DEF">
        <w:rPr>
          <w:rFonts w:ascii="Times New Roman" w:hAnsi="Times New Roman" w:cs="Times New Roman"/>
          <w:i/>
          <w:iCs/>
          <w:color w:val="000000" w:themeColor="text1"/>
          <w:sz w:val="24"/>
          <w:szCs w:val="24"/>
        </w:rPr>
        <w:t>Makaira nigricans</w:t>
      </w:r>
      <w:r w:rsidRPr="00D53DEF">
        <w:rPr>
          <w:rFonts w:ascii="Times New Roman" w:hAnsi="Times New Roman" w:cs="Times New Roman"/>
          <w:iCs/>
          <w:color w:val="000000" w:themeColor="text1"/>
          <w:sz w:val="24"/>
          <w:szCs w:val="24"/>
        </w:rPr>
        <w:t>) stock structure in the Atlantic Ocean. Gulf and Caribbean Research. 2007;19(2), 75-82.</w:t>
      </w:r>
    </w:p>
    <w:p w14:paraId="2A5D24D0"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lastRenderedPageBreak/>
        <w:t xml:space="preserve">Mendonça FF, Oliveira C, </w:t>
      </w:r>
      <w:proofErr w:type="spellStart"/>
      <w:r w:rsidRPr="00D53DEF">
        <w:rPr>
          <w:rFonts w:ascii="Times New Roman" w:hAnsi="Times New Roman" w:cs="Times New Roman"/>
          <w:iCs/>
          <w:color w:val="000000" w:themeColor="text1"/>
          <w:sz w:val="24"/>
          <w:szCs w:val="24"/>
        </w:rPr>
        <w:t>Gadig</w:t>
      </w:r>
      <w:proofErr w:type="spellEnd"/>
      <w:r w:rsidRPr="00D53DEF">
        <w:rPr>
          <w:rFonts w:ascii="Times New Roman" w:hAnsi="Times New Roman" w:cs="Times New Roman"/>
          <w:iCs/>
          <w:color w:val="000000" w:themeColor="text1"/>
          <w:sz w:val="24"/>
          <w:szCs w:val="24"/>
        </w:rPr>
        <w:t xml:space="preserve"> OBF, </w:t>
      </w:r>
      <w:proofErr w:type="spellStart"/>
      <w:r w:rsidRPr="00D53DEF">
        <w:rPr>
          <w:rFonts w:ascii="Times New Roman" w:hAnsi="Times New Roman" w:cs="Times New Roman"/>
          <w:iCs/>
          <w:color w:val="000000" w:themeColor="text1"/>
          <w:sz w:val="24"/>
          <w:szCs w:val="24"/>
        </w:rPr>
        <w:t>Foresti</w:t>
      </w:r>
      <w:proofErr w:type="spellEnd"/>
      <w:r w:rsidRPr="00D53DEF">
        <w:rPr>
          <w:rFonts w:ascii="Times New Roman" w:hAnsi="Times New Roman" w:cs="Times New Roman"/>
          <w:iCs/>
          <w:color w:val="000000" w:themeColor="text1"/>
          <w:sz w:val="24"/>
          <w:szCs w:val="24"/>
        </w:rPr>
        <w:t xml:space="preserve"> F. Diversity and genetic population structure of the Brazilian </w:t>
      </w:r>
      <w:proofErr w:type="spellStart"/>
      <w:r w:rsidRPr="00D53DEF">
        <w:rPr>
          <w:rFonts w:ascii="Times New Roman" w:hAnsi="Times New Roman" w:cs="Times New Roman"/>
          <w:iCs/>
          <w:color w:val="000000" w:themeColor="text1"/>
          <w:sz w:val="24"/>
          <w:szCs w:val="24"/>
        </w:rPr>
        <w:t>sharpnose</w:t>
      </w:r>
      <w:proofErr w:type="spellEnd"/>
      <w:r w:rsidRPr="00D53DEF">
        <w:rPr>
          <w:rFonts w:ascii="Times New Roman" w:hAnsi="Times New Roman" w:cs="Times New Roman"/>
          <w:iCs/>
          <w:color w:val="000000" w:themeColor="text1"/>
          <w:sz w:val="24"/>
          <w:szCs w:val="24"/>
        </w:rPr>
        <w:t xml:space="preserve"> shark </w:t>
      </w:r>
      <w:r w:rsidRPr="00D53DEF">
        <w:rPr>
          <w:rFonts w:ascii="Times New Roman" w:hAnsi="Times New Roman" w:cs="Times New Roman"/>
          <w:i/>
          <w:iCs/>
          <w:color w:val="000000" w:themeColor="text1"/>
          <w:sz w:val="24"/>
          <w:szCs w:val="24"/>
        </w:rPr>
        <w:t xml:space="preserve">Rhizoprionodon </w:t>
      </w:r>
      <w:proofErr w:type="spellStart"/>
      <w:r w:rsidRPr="00D53DEF">
        <w:rPr>
          <w:rFonts w:ascii="Times New Roman" w:hAnsi="Times New Roman" w:cs="Times New Roman"/>
          <w:i/>
          <w:iCs/>
          <w:color w:val="000000" w:themeColor="text1"/>
          <w:sz w:val="24"/>
          <w:szCs w:val="24"/>
        </w:rPr>
        <w:t>lalandii</w:t>
      </w:r>
      <w:proofErr w:type="spellEnd"/>
      <w:r w:rsidRPr="00D53DEF">
        <w:rPr>
          <w:rFonts w:ascii="Times New Roman" w:hAnsi="Times New Roman" w:cs="Times New Roman"/>
          <w:iCs/>
          <w:color w:val="000000" w:themeColor="text1"/>
          <w:sz w:val="24"/>
          <w:szCs w:val="24"/>
        </w:rPr>
        <w:t>. Aquatic Conservation: Marine and Freshwater Ecosystems. 2013;23(6): 850-857.</w:t>
      </w:r>
    </w:p>
    <w:p w14:paraId="525A0851"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Mendonça FF, Oliveira C, </w:t>
      </w:r>
      <w:proofErr w:type="spellStart"/>
      <w:r w:rsidRPr="00D53DEF">
        <w:rPr>
          <w:rFonts w:ascii="Times New Roman" w:hAnsi="Times New Roman" w:cs="Times New Roman"/>
          <w:iCs/>
          <w:color w:val="000000" w:themeColor="text1"/>
          <w:sz w:val="24"/>
          <w:szCs w:val="24"/>
        </w:rPr>
        <w:t>Gadig</w:t>
      </w:r>
      <w:proofErr w:type="spellEnd"/>
      <w:r w:rsidRPr="00D53DEF">
        <w:rPr>
          <w:rFonts w:ascii="Times New Roman" w:hAnsi="Times New Roman" w:cs="Times New Roman"/>
          <w:iCs/>
          <w:color w:val="000000" w:themeColor="text1"/>
          <w:sz w:val="24"/>
          <w:szCs w:val="24"/>
        </w:rPr>
        <w:t xml:space="preserve"> OBF, </w:t>
      </w:r>
      <w:proofErr w:type="spellStart"/>
      <w:r w:rsidRPr="00D53DEF">
        <w:rPr>
          <w:rFonts w:ascii="Times New Roman" w:hAnsi="Times New Roman" w:cs="Times New Roman"/>
          <w:iCs/>
          <w:color w:val="000000" w:themeColor="text1"/>
          <w:sz w:val="24"/>
          <w:szCs w:val="24"/>
        </w:rPr>
        <w:t>Foresti</w:t>
      </w:r>
      <w:proofErr w:type="spellEnd"/>
      <w:r w:rsidRPr="00D53DEF">
        <w:rPr>
          <w:rFonts w:ascii="Times New Roman" w:hAnsi="Times New Roman" w:cs="Times New Roman"/>
          <w:iCs/>
          <w:color w:val="000000" w:themeColor="text1"/>
          <w:sz w:val="24"/>
          <w:szCs w:val="24"/>
        </w:rPr>
        <w:t xml:space="preserve"> F. Populations analysis of the Brazilian Sharpnose Shark </w:t>
      </w:r>
      <w:r w:rsidRPr="00D53DEF">
        <w:rPr>
          <w:rFonts w:ascii="Times New Roman" w:hAnsi="Times New Roman" w:cs="Times New Roman"/>
          <w:i/>
          <w:iCs/>
          <w:color w:val="000000" w:themeColor="text1"/>
          <w:sz w:val="24"/>
          <w:szCs w:val="24"/>
        </w:rPr>
        <w:t xml:space="preserve">Rhizoprionodon </w:t>
      </w:r>
      <w:proofErr w:type="spellStart"/>
      <w:r w:rsidRPr="00D53DEF">
        <w:rPr>
          <w:rFonts w:ascii="Times New Roman" w:hAnsi="Times New Roman" w:cs="Times New Roman"/>
          <w:i/>
          <w:iCs/>
          <w:color w:val="000000" w:themeColor="text1"/>
          <w:sz w:val="24"/>
          <w:szCs w:val="24"/>
        </w:rPr>
        <w:t>lalandii</w:t>
      </w:r>
      <w:proofErr w:type="spellEnd"/>
      <w:r w:rsidRPr="00D53DEF">
        <w:rPr>
          <w:rFonts w:ascii="Times New Roman" w:hAnsi="Times New Roman" w:cs="Times New Roman"/>
          <w:iCs/>
          <w:color w:val="000000" w:themeColor="text1"/>
          <w:sz w:val="24"/>
          <w:szCs w:val="24"/>
        </w:rPr>
        <w:t xml:space="preserve"> (Chondrichthyes: Carcharhinidae) on the São Paulo coast, Southern Brazil: inferences from mt DNA sequences. Neotropical Ichthyology. 2009;7(2): 213-216.</w:t>
      </w:r>
    </w:p>
    <w:p w14:paraId="62FDF393"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Nakano H, Matsunaga H, Okamoto H, Okazaki M. Acoustic tracking of bigeye thresher shark </w:t>
      </w:r>
      <w:r w:rsidRPr="00D53DEF">
        <w:rPr>
          <w:rFonts w:ascii="Times New Roman" w:hAnsi="Times New Roman" w:cs="Times New Roman"/>
          <w:i/>
          <w:iCs/>
          <w:color w:val="000000" w:themeColor="text1"/>
          <w:sz w:val="24"/>
          <w:szCs w:val="24"/>
        </w:rPr>
        <w:t>Alopias superciliosus</w:t>
      </w:r>
      <w:r w:rsidRPr="00D53DEF">
        <w:rPr>
          <w:rFonts w:ascii="Times New Roman" w:hAnsi="Times New Roman" w:cs="Times New Roman"/>
          <w:iCs/>
          <w:color w:val="000000" w:themeColor="text1"/>
          <w:sz w:val="24"/>
          <w:szCs w:val="24"/>
        </w:rPr>
        <w:t xml:space="preserve"> in the eastern Pacific Ocean. Marine Ecology Progress Series. 2003;265: 255-261.</w:t>
      </w:r>
    </w:p>
    <w:p w14:paraId="43763AAD" w14:textId="77777777" w:rsidR="00FB0CC1" w:rsidRPr="00D53DEF" w:rsidRDefault="00FB0CC1" w:rsidP="00D53DEF">
      <w:pPr>
        <w:ind w:left="284" w:hanging="284"/>
        <w:jc w:val="both"/>
        <w:rPr>
          <w:rFonts w:ascii="Times New Roman" w:hAnsi="Times New Roman" w:cs="Times New Roman"/>
          <w:sz w:val="24"/>
          <w:szCs w:val="24"/>
        </w:rPr>
      </w:pPr>
      <w:r w:rsidRPr="00D53DEF">
        <w:rPr>
          <w:rFonts w:ascii="Times New Roman" w:hAnsi="Times New Roman" w:cs="Times New Roman"/>
          <w:sz w:val="24"/>
          <w:szCs w:val="24"/>
        </w:rPr>
        <w:t xml:space="preserve">O’Leary SJ, </w:t>
      </w:r>
      <w:proofErr w:type="spellStart"/>
      <w:r w:rsidRPr="00D53DEF">
        <w:rPr>
          <w:rFonts w:ascii="Times New Roman" w:hAnsi="Times New Roman" w:cs="Times New Roman"/>
          <w:sz w:val="24"/>
          <w:szCs w:val="24"/>
        </w:rPr>
        <w:t>Feldheim</w:t>
      </w:r>
      <w:proofErr w:type="spellEnd"/>
      <w:r w:rsidRPr="00D53DEF">
        <w:rPr>
          <w:rFonts w:ascii="Times New Roman" w:hAnsi="Times New Roman" w:cs="Times New Roman"/>
          <w:sz w:val="24"/>
          <w:szCs w:val="24"/>
        </w:rPr>
        <w:t xml:space="preserve"> KA, Fields AT, Natanson LJ, </w:t>
      </w:r>
      <w:proofErr w:type="spellStart"/>
      <w:r w:rsidRPr="00D53DEF">
        <w:rPr>
          <w:rFonts w:ascii="Times New Roman" w:hAnsi="Times New Roman" w:cs="Times New Roman"/>
          <w:sz w:val="24"/>
          <w:szCs w:val="24"/>
        </w:rPr>
        <w:t>Wintner</w:t>
      </w:r>
      <w:proofErr w:type="spellEnd"/>
      <w:r w:rsidRPr="00D53DEF">
        <w:rPr>
          <w:rFonts w:ascii="Times New Roman" w:hAnsi="Times New Roman" w:cs="Times New Roman"/>
          <w:sz w:val="24"/>
          <w:szCs w:val="24"/>
        </w:rPr>
        <w:t xml:space="preserve"> S, Hussey N, </w:t>
      </w:r>
      <w:proofErr w:type="spellStart"/>
      <w:r w:rsidRPr="00D53DEF">
        <w:rPr>
          <w:rFonts w:ascii="Times New Roman" w:hAnsi="Times New Roman" w:cs="Times New Roman"/>
          <w:sz w:val="24"/>
          <w:szCs w:val="24"/>
        </w:rPr>
        <w:t>Shivji</w:t>
      </w:r>
      <w:proofErr w:type="spellEnd"/>
      <w:r w:rsidRPr="00D53DEF">
        <w:rPr>
          <w:rFonts w:ascii="Times New Roman" w:hAnsi="Times New Roman" w:cs="Times New Roman"/>
          <w:sz w:val="24"/>
          <w:szCs w:val="24"/>
        </w:rPr>
        <w:t xml:space="preserve"> MS, Chapman DD. Genetic diversity of white sharks, Carcharodon carcharias, in the Northwest Atlantic and southern Africa. Journal of Heredity. 2015. </w:t>
      </w:r>
      <w:proofErr w:type="spellStart"/>
      <w:r w:rsidRPr="00D53DEF">
        <w:rPr>
          <w:rStyle w:val="slug-doi-wrapper"/>
          <w:rFonts w:ascii="Times New Roman" w:hAnsi="Times New Roman" w:cs="Times New Roman"/>
          <w:iCs/>
          <w:sz w:val="24"/>
          <w:szCs w:val="24"/>
        </w:rPr>
        <w:t>doi</w:t>
      </w:r>
      <w:proofErr w:type="spellEnd"/>
      <w:r w:rsidRPr="00D53DEF">
        <w:rPr>
          <w:rStyle w:val="slug-doi-wrapper"/>
          <w:rFonts w:ascii="Times New Roman" w:hAnsi="Times New Roman" w:cs="Times New Roman"/>
          <w:iCs/>
          <w:sz w:val="24"/>
          <w:szCs w:val="24"/>
        </w:rPr>
        <w:t xml:space="preserve">: </w:t>
      </w:r>
      <w:r w:rsidRPr="00D53DEF">
        <w:rPr>
          <w:rStyle w:val="slug-doi"/>
          <w:rFonts w:ascii="Times New Roman" w:hAnsi="Times New Roman" w:cs="Times New Roman"/>
          <w:sz w:val="24"/>
          <w:szCs w:val="24"/>
        </w:rPr>
        <w:t>10.1093/</w:t>
      </w:r>
      <w:proofErr w:type="spellStart"/>
      <w:r w:rsidRPr="00D53DEF">
        <w:rPr>
          <w:rStyle w:val="slug-doi"/>
          <w:rFonts w:ascii="Times New Roman" w:hAnsi="Times New Roman" w:cs="Times New Roman"/>
          <w:sz w:val="24"/>
          <w:szCs w:val="24"/>
        </w:rPr>
        <w:t>jhered</w:t>
      </w:r>
      <w:proofErr w:type="spellEnd"/>
      <w:r w:rsidRPr="00D53DEF">
        <w:rPr>
          <w:rStyle w:val="slug-doi"/>
          <w:rFonts w:ascii="Times New Roman" w:hAnsi="Times New Roman" w:cs="Times New Roman"/>
          <w:sz w:val="24"/>
          <w:szCs w:val="24"/>
        </w:rPr>
        <w:t>/esv001</w:t>
      </w:r>
    </w:p>
    <w:p w14:paraId="29B5C462"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Pereyra S, García G, Miller P, Oviedo S, Domingo A. Low genetic diversity and population structure of the </w:t>
      </w:r>
      <w:proofErr w:type="spellStart"/>
      <w:r w:rsidRPr="00D53DEF">
        <w:rPr>
          <w:rFonts w:ascii="Times New Roman" w:hAnsi="Times New Roman" w:cs="Times New Roman"/>
          <w:iCs/>
          <w:sz w:val="24"/>
          <w:szCs w:val="24"/>
        </w:rPr>
        <w:t>narrownose</w:t>
      </w:r>
      <w:proofErr w:type="spellEnd"/>
      <w:r w:rsidRPr="00D53DEF">
        <w:rPr>
          <w:rFonts w:ascii="Times New Roman" w:hAnsi="Times New Roman" w:cs="Times New Roman"/>
          <w:iCs/>
          <w:sz w:val="24"/>
          <w:szCs w:val="24"/>
        </w:rPr>
        <w:t xml:space="preserve"> shark (</w:t>
      </w:r>
      <w:r w:rsidRPr="00D53DEF">
        <w:rPr>
          <w:rFonts w:ascii="Times New Roman" w:hAnsi="Times New Roman" w:cs="Times New Roman"/>
          <w:i/>
          <w:iCs/>
          <w:sz w:val="24"/>
          <w:szCs w:val="24"/>
        </w:rPr>
        <w:t xml:space="preserve">Mustelus </w:t>
      </w:r>
      <w:proofErr w:type="spellStart"/>
      <w:r w:rsidRPr="00D53DEF">
        <w:rPr>
          <w:rFonts w:ascii="Times New Roman" w:hAnsi="Times New Roman" w:cs="Times New Roman"/>
          <w:i/>
          <w:iCs/>
          <w:sz w:val="24"/>
          <w:szCs w:val="24"/>
        </w:rPr>
        <w:t>schmitti</w:t>
      </w:r>
      <w:proofErr w:type="spellEnd"/>
      <w:r w:rsidRPr="00D53DEF">
        <w:rPr>
          <w:rFonts w:ascii="Times New Roman" w:hAnsi="Times New Roman" w:cs="Times New Roman"/>
          <w:iCs/>
          <w:sz w:val="24"/>
          <w:szCs w:val="24"/>
        </w:rPr>
        <w:t>). Fisheries Research. 2010;106(3): 468-473.</w:t>
      </w:r>
    </w:p>
    <w:p w14:paraId="3D3BACA8"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Petersen SL, Honig MB, Ryan PG, Underhill LG, </w:t>
      </w:r>
      <w:proofErr w:type="spellStart"/>
      <w:r w:rsidRPr="00D53DEF">
        <w:rPr>
          <w:rFonts w:ascii="Times New Roman" w:hAnsi="Times New Roman" w:cs="Times New Roman"/>
          <w:iCs/>
          <w:sz w:val="24"/>
          <w:szCs w:val="24"/>
        </w:rPr>
        <w:t>Compagno</w:t>
      </w:r>
      <w:proofErr w:type="spellEnd"/>
      <w:r w:rsidRPr="00D53DEF">
        <w:rPr>
          <w:rFonts w:ascii="Times New Roman" w:hAnsi="Times New Roman" w:cs="Times New Roman"/>
          <w:iCs/>
          <w:sz w:val="24"/>
          <w:szCs w:val="24"/>
        </w:rPr>
        <w:t xml:space="preserve"> LJ. Pelagic shark bycatch in the tuna-and swordfish-directed longline fishery off southern Africa. African Journal of Marine Science. 2009;31(2): 215-225.</w:t>
      </w:r>
    </w:p>
    <w:p w14:paraId="355B86B1"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Phillips NM, Chaplin JA, Morgan DL, Peverell SC. Population genetic structure and genetic diversity of three critically endangered Pristis sawfishes in Australian waters. Marine Biology. 2011;158(4): 903-915.</w:t>
      </w:r>
    </w:p>
    <w:p w14:paraId="134B1017"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Portnoy DS, Hollenbeck CM, Belcher CN, Driggers WB, Frazier BS, </w:t>
      </w:r>
      <w:proofErr w:type="spellStart"/>
      <w:r w:rsidRPr="00D53DEF">
        <w:rPr>
          <w:rFonts w:ascii="Times New Roman" w:hAnsi="Times New Roman" w:cs="Times New Roman"/>
          <w:iCs/>
          <w:sz w:val="24"/>
          <w:szCs w:val="24"/>
        </w:rPr>
        <w:t>Gelsleichter</w:t>
      </w:r>
      <w:proofErr w:type="spellEnd"/>
      <w:r w:rsidRPr="00D53DEF">
        <w:rPr>
          <w:rFonts w:ascii="Times New Roman" w:hAnsi="Times New Roman" w:cs="Times New Roman"/>
          <w:iCs/>
          <w:sz w:val="24"/>
          <w:szCs w:val="24"/>
        </w:rPr>
        <w:t xml:space="preserve"> J, Grubbs RD, Gold JR. Contemporary population structure and post‐glacial genetic demography in a migratory marine species, the blacknose shark, </w:t>
      </w:r>
      <w:r w:rsidRPr="00D53DEF">
        <w:rPr>
          <w:rFonts w:ascii="Times New Roman" w:hAnsi="Times New Roman" w:cs="Times New Roman"/>
          <w:i/>
          <w:iCs/>
          <w:sz w:val="24"/>
          <w:szCs w:val="24"/>
        </w:rPr>
        <w:t>Carcharhinus acronotus</w:t>
      </w:r>
      <w:r w:rsidRPr="00D53DEF">
        <w:rPr>
          <w:rFonts w:ascii="Times New Roman" w:hAnsi="Times New Roman" w:cs="Times New Roman"/>
          <w:iCs/>
          <w:sz w:val="24"/>
          <w:szCs w:val="24"/>
        </w:rPr>
        <w:t>. Molecular Ecology. 2014;23(22): 5480-5495.</w:t>
      </w:r>
    </w:p>
    <w:p w14:paraId="41B50963"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sz w:val="24"/>
          <w:szCs w:val="24"/>
        </w:rPr>
        <w:t xml:space="preserve">Portnoy DS, McDowell JR, Heist EJ, </w:t>
      </w:r>
      <w:proofErr w:type="spellStart"/>
      <w:r w:rsidRPr="00D53DEF">
        <w:rPr>
          <w:rFonts w:ascii="Times New Roman" w:hAnsi="Times New Roman" w:cs="Times New Roman"/>
          <w:iCs/>
          <w:sz w:val="24"/>
          <w:szCs w:val="24"/>
        </w:rPr>
        <w:t>Musick</w:t>
      </w:r>
      <w:proofErr w:type="spellEnd"/>
      <w:r w:rsidRPr="00D53DEF">
        <w:rPr>
          <w:rFonts w:ascii="Times New Roman" w:hAnsi="Times New Roman" w:cs="Times New Roman"/>
          <w:iCs/>
          <w:sz w:val="24"/>
          <w:szCs w:val="24"/>
        </w:rPr>
        <w:t xml:space="preserve"> </w:t>
      </w:r>
      <w:proofErr w:type="gramStart"/>
      <w:r w:rsidRPr="00D53DEF">
        <w:rPr>
          <w:rFonts w:ascii="Times New Roman" w:hAnsi="Times New Roman" w:cs="Times New Roman"/>
          <w:iCs/>
          <w:sz w:val="24"/>
          <w:szCs w:val="24"/>
        </w:rPr>
        <w:t>JA,  Graves</w:t>
      </w:r>
      <w:proofErr w:type="gramEnd"/>
      <w:r w:rsidRPr="00D53DEF">
        <w:rPr>
          <w:rFonts w:ascii="Times New Roman" w:hAnsi="Times New Roman" w:cs="Times New Roman"/>
          <w:iCs/>
          <w:sz w:val="24"/>
          <w:szCs w:val="24"/>
        </w:rPr>
        <w:t xml:space="preserve"> JE. World </w:t>
      </w:r>
      <w:proofErr w:type="spellStart"/>
      <w:r w:rsidRPr="00D53DEF">
        <w:rPr>
          <w:rFonts w:ascii="Times New Roman" w:hAnsi="Times New Roman" w:cs="Times New Roman"/>
          <w:iCs/>
          <w:color w:val="000000" w:themeColor="text1"/>
          <w:sz w:val="24"/>
          <w:szCs w:val="24"/>
        </w:rPr>
        <w:t>phylogeography</w:t>
      </w:r>
      <w:proofErr w:type="spellEnd"/>
      <w:r w:rsidRPr="00D53DEF">
        <w:rPr>
          <w:rFonts w:ascii="Times New Roman" w:hAnsi="Times New Roman" w:cs="Times New Roman"/>
          <w:iCs/>
          <w:color w:val="000000" w:themeColor="text1"/>
          <w:sz w:val="24"/>
          <w:szCs w:val="24"/>
        </w:rPr>
        <w:t xml:space="preserve"> and male</w:t>
      </w:r>
      <w:r w:rsidRPr="00D53DEF">
        <w:rPr>
          <w:rFonts w:ascii="Times New Roman" w:eastAsia="Cambria Math" w:hAnsi="Times New Roman" w:cs="Times New Roman"/>
          <w:iCs/>
          <w:color w:val="000000" w:themeColor="text1"/>
          <w:sz w:val="24"/>
          <w:szCs w:val="24"/>
        </w:rPr>
        <w:t>‐</w:t>
      </w:r>
      <w:r w:rsidRPr="00D53DEF">
        <w:rPr>
          <w:rFonts w:ascii="Times New Roman" w:hAnsi="Times New Roman" w:cs="Times New Roman"/>
          <w:iCs/>
          <w:color w:val="000000" w:themeColor="text1"/>
          <w:sz w:val="24"/>
          <w:szCs w:val="24"/>
        </w:rPr>
        <w:t xml:space="preserve">mediated gene flow in the sandbar shark, </w:t>
      </w:r>
      <w:r w:rsidRPr="00D53DEF">
        <w:rPr>
          <w:rFonts w:ascii="Times New Roman" w:hAnsi="Times New Roman" w:cs="Times New Roman"/>
          <w:i/>
          <w:iCs/>
          <w:color w:val="000000" w:themeColor="text1"/>
          <w:sz w:val="24"/>
          <w:szCs w:val="24"/>
        </w:rPr>
        <w:t>Carcharhinus plumbeus</w:t>
      </w:r>
      <w:r w:rsidRPr="00D53DEF">
        <w:rPr>
          <w:rFonts w:ascii="Times New Roman" w:hAnsi="Times New Roman" w:cs="Times New Roman"/>
          <w:iCs/>
          <w:color w:val="000000" w:themeColor="text1"/>
          <w:sz w:val="24"/>
          <w:szCs w:val="24"/>
        </w:rPr>
        <w:t>. Molecular Ecology. 2010;19(10): 1994-2010.</w:t>
      </w:r>
    </w:p>
    <w:p w14:paraId="5935FC4C"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Rand DM, </w:t>
      </w:r>
      <w:proofErr w:type="spellStart"/>
      <w:r w:rsidRPr="00D53DEF">
        <w:rPr>
          <w:rFonts w:ascii="Times New Roman" w:hAnsi="Times New Roman" w:cs="Times New Roman"/>
          <w:iCs/>
          <w:sz w:val="24"/>
          <w:szCs w:val="24"/>
        </w:rPr>
        <w:t>Kann</w:t>
      </w:r>
      <w:proofErr w:type="spellEnd"/>
      <w:r w:rsidRPr="00D53DEF">
        <w:rPr>
          <w:rFonts w:ascii="Times New Roman" w:hAnsi="Times New Roman" w:cs="Times New Roman"/>
          <w:iCs/>
          <w:sz w:val="24"/>
          <w:szCs w:val="24"/>
        </w:rPr>
        <w:t xml:space="preserve"> LM. Mutation and selection at silent and replacement sites in the evolution of animal mitochondrial DNA. In Woodruff RC, Thomson JN. Mutation and Evolution. Springer Netherlands; 1998. pp. 393-407.</w:t>
      </w:r>
    </w:p>
    <w:p w14:paraId="071CC794"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Rogers AR, </w:t>
      </w:r>
      <w:proofErr w:type="spellStart"/>
      <w:r w:rsidRPr="00D53DEF">
        <w:rPr>
          <w:rFonts w:ascii="Times New Roman" w:hAnsi="Times New Roman" w:cs="Times New Roman"/>
          <w:iCs/>
          <w:color w:val="000000" w:themeColor="text1"/>
          <w:sz w:val="24"/>
          <w:szCs w:val="24"/>
        </w:rPr>
        <w:t>Harpending</w:t>
      </w:r>
      <w:proofErr w:type="spellEnd"/>
      <w:r w:rsidRPr="00D53DEF">
        <w:rPr>
          <w:rFonts w:ascii="Times New Roman" w:hAnsi="Times New Roman" w:cs="Times New Roman"/>
          <w:iCs/>
          <w:color w:val="000000" w:themeColor="text1"/>
          <w:sz w:val="24"/>
          <w:szCs w:val="24"/>
        </w:rPr>
        <w:t xml:space="preserve"> H. Population growth makes waves in the distribution of pairwise genetic differences. Molecular biology and evolution. 1992;9(3): 552-569.</w:t>
      </w:r>
    </w:p>
    <w:p w14:paraId="762135AE"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Schultz JK, </w:t>
      </w:r>
      <w:proofErr w:type="spellStart"/>
      <w:r w:rsidRPr="00D53DEF">
        <w:rPr>
          <w:rFonts w:ascii="Times New Roman" w:hAnsi="Times New Roman" w:cs="Times New Roman"/>
          <w:iCs/>
          <w:sz w:val="24"/>
          <w:szCs w:val="24"/>
        </w:rPr>
        <w:t>Feldheim</w:t>
      </w:r>
      <w:proofErr w:type="spellEnd"/>
      <w:r w:rsidRPr="00D53DEF">
        <w:rPr>
          <w:rFonts w:ascii="Times New Roman" w:hAnsi="Times New Roman" w:cs="Times New Roman"/>
          <w:iCs/>
          <w:sz w:val="24"/>
          <w:szCs w:val="24"/>
        </w:rPr>
        <w:t xml:space="preserve"> KA, Gruber SH, Ashley MV, McGovern TM, Bowen BW. Global </w:t>
      </w:r>
      <w:proofErr w:type="spellStart"/>
      <w:r w:rsidRPr="00D53DEF">
        <w:rPr>
          <w:rFonts w:ascii="Times New Roman" w:hAnsi="Times New Roman" w:cs="Times New Roman"/>
          <w:iCs/>
          <w:sz w:val="24"/>
          <w:szCs w:val="24"/>
        </w:rPr>
        <w:t>phylogeography</w:t>
      </w:r>
      <w:proofErr w:type="spellEnd"/>
      <w:r w:rsidRPr="00D53DEF">
        <w:rPr>
          <w:rFonts w:ascii="Times New Roman" w:hAnsi="Times New Roman" w:cs="Times New Roman"/>
          <w:iCs/>
          <w:sz w:val="24"/>
          <w:szCs w:val="24"/>
        </w:rPr>
        <w:t xml:space="preserve"> and seascape genetics of the lemon sharks (genus </w:t>
      </w:r>
      <w:r w:rsidRPr="00D53DEF">
        <w:rPr>
          <w:rFonts w:ascii="Times New Roman" w:hAnsi="Times New Roman" w:cs="Times New Roman"/>
          <w:i/>
          <w:iCs/>
          <w:sz w:val="24"/>
          <w:szCs w:val="24"/>
        </w:rPr>
        <w:t>Negaprion</w:t>
      </w:r>
      <w:r w:rsidRPr="00D53DEF">
        <w:rPr>
          <w:rFonts w:ascii="Times New Roman" w:hAnsi="Times New Roman" w:cs="Times New Roman"/>
          <w:iCs/>
          <w:sz w:val="24"/>
          <w:szCs w:val="24"/>
        </w:rPr>
        <w:t>). Molecular Ecology. 2008;17(24): 5336-5348.</w:t>
      </w:r>
    </w:p>
    <w:p w14:paraId="731547E6"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lastRenderedPageBreak/>
        <w:t>Ferrette</w:t>
      </w:r>
      <w:r w:rsidR="00861B7D">
        <w:rPr>
          <w:rFonts w:ascii="Times New Roman" w:hAnsi="Times New Roman" w:cs="Times New Roman"/>
          <w:iCs/>
          <w:sz w:val="24"/>
          <w:szCs w:val="24"/>
        </w:rPr>
        <w:t xml:space="preserve"> Silva</w:t>
      </w:r>
      <w:r w:rsidRPr="00D53DEF">
        <w:rPr>
          <w:rFonts w:ascii="Times New Roman" w:hAnsi="Times New Roman" w:cs="Times New Roman"/>
          <w:iCs/>
          <w:sz w:val="24"/>
          <w:szCs w:val="24"/>
        </w:rPr>
        <w:t xml:space="preserve">, B. L., Mendonça, F. F., Coelho, R., de Oliveira, P. G. V., Hazin FHV, Romanov EV, Oliveira C, Santos MN, </w:t>
      </w:r>
      <w:proofErr w:type="spellStart"/>
      <w:r w:rsidRPr="00D53DEF">
        <w:rPr>
          <w:rFonts w:ascii="Times New Roman" w:hAnsi="Times New Roman" w:cs="Times New Roman"/>
          <w:iCs/>
          <w:sz w:val="24"/>
          <w:szCs w:val="24"/>
        </w:rPr>
        <w:t>Foresti</w:t>
      </w:r>
      <w:proofErr w:type="spellEnd"/>
      <w:r w:rsidRPr="00D53DEF">
        <w:rPr>
          <w:rFonts w:ascii="Times New Roman" w:hAnsi="Times New Roman" w:cs="Times New Roman"/>
          <w:iCs/>
          <w:sz w:val="24"/>
          <w:szCs w:val="24"/>
        </w:rPr>
        <w:t xml:space="preserve"> F. High Connectivity of the Crocodile Shark between the Atlantic and Southwest Indian Oceans: Highlights for Conservation. </w:t>
      </w:r>
      <w:proofErr w:type="spellStart"/>
      <w:r w:rsidRPr="00D53DEF">
        <w:rPr>
          <w:rFonts w:ascii="Times New Roman" w:hAnsi="Times New Roman" w:cs="Times New Roman"/>
          <w:iCs/>
          <w:sz w:val="24"/>
          <w:szCs w:val="24"/>
        </w:rPr>
        <w:t>PloS</w:t>
      </w:r>
      <w:proofErr w:type="spellEnd"/>
      <w:r w:rsidRPr="00D53DEF">
        <w:rPr>
          <w:rFonts w:ascii="Times New Roman" w:hAnsi="Times New Roman" w:cs="Times New Roman"/>
          <w:iCs/>
          <w:sz w:val="24"/>
          <w:szCs w:val="24"/>
        </w:rPr>
        <w:t xml:space="preserve"> one. 2015;10(2): 1-10.</w:t>
      </w:r>
    </w:p>
    <w:p w14:paraId="12742DC8"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r w:rsidRPr="00D53DEF">
        <w:rPr>
          <w:rFonts w:ascii="Times New Roman" w:eastAsia="Arial" w:hAnsi="Times New Roman" w:cs="Times New Roman"/>
          <w:iCs/>
          <w:sz w:val="24"/>
          <w:szCs w:val="24"/>
        </w:rPr>
        <w:t xml:space="preserve">Simpfendorfer C, Cortés E, </w:t>
      </w:r>
      <w:proofErr w:type="spellStart"/>
      <w:r w:rsidRPr="00D53DEF">
        <w:rPr>
          <w:rFonts w:ascii="Times New Roman" w:eastAsia="Arial" w:hAnsi="Times New Roman" w:cs="Times New Roman"/>
          <w:iCs/>
          <w:sz w:val="24"/>
          <w:szCs w:val="24"/>
        </w:rPr>
        <w:t>Heupel</w:t>
      </w:r>
      <w:proofErr w:type="spellEnd"/>
      <w:r w:rsidRPr="00D53DEF">
        <w:rPr>
          <w:rFonts w:ascii="Times New Roman" w:eastAsia="Arial" w:hAnsi="Times New Roman" w:cs="Times New Roman"/>
          <w:iCs/>
          <w:sz w:val="24"/>
          <w:szCs w:val="24"/>
        </w:rPr>
        <w:t xml:space="preserve"> M, Brooks E, Babcock E, Baum J, McAuley R, Dudley S, Stevens JD, Fordham S, Soldo A. An integrated approach to determining the risk of overexploitation for data-poor pelagic Atlantic sharks. Expert Working Group Report, ICCAT; 2008.</w:t>
      </w:r>
    </w:p>
    <w:p w14:paraId="0E0D0270" w14:textId="77777777" w:rsidR="00FB0CC1" w:rsidRPr="00D53DEF" w:rsidRDefault="00FB0CC1" w:rsidP="00D53DEF">
      <w:pPr>
        <w:spacing w:before="120"/>
        <w:ind w:left="284" w:hanging="284"/>
        <w:jc w:val="both"/>
        <w:rPr>
          <w:rFonts w:ascii="Times New Roman" w:eastAsia="Arial" w:hAnsi="Times New Roman" w:cs="Times New Roman"/>
          <w:iCs/>
          <w:sz w:val="24"/>
          <w:szCs w:val="24"/>
        </w:rPr>
      </w:pPr>
      <w:r w:rsidRPr="00D53DEF">
        <w:rPr>
          <w:rFonts w:ascii="Times New Roman" w:eastAsia="Arial" w:hAnsi="Times New Roman" w:cs="Times New Roman"/>
          <w:iCs/>
          <w:sz w:val="24"/>
          <w:szCs w:val="24"/>
        </w:rPr>
        <w:t>Tajima F. Statistical method for testing the neutral mutation hypothesis by DNA polymorphism. Genetics. 1989;123(3): 585-595.</w:t>
      </w:r>
    </w:p>
    <w:p w14:paraId="24233FAE" w14:textId="77777777" w:rsidR="00FB0CC1" w:rsidRPr="00D53DEF" w:rsidRDefault="00FB0CC1" w:rsidP="00D53DEF">
      <w:pPr>
        <w:spacing w:before="120"/>
        <w:ind w:left="284" w:hanging="284"/>
        <w:jc w:val="both"/>
        <w:rPr>
          <w:rFonts w:ascii="Times New Roman" w:hAnsi="Times New Roman" w:cs="Times New Roman"/>
          <w:iCs/>
          <w:color w:val="000000" w:themeColor="text1"/>
          <w:sz w:val="24"/>
          <w:szCs w:val="24"/>
        </w:rPr>
      </w:pPr>
      <w:r w:rsidRPr="00D53DEF">
        <w:rPr>
          <w:rFonts w:ascii="Times New Roman" w:hAnsi="Times New Roman" w:cs="Times New Roman"/>
          <w:iCs/>
          <w:color w:val="000000" w:themeColor="text1"/>
          <w:sz w:val="24"/>
          <w:szCs w:val="24"/>
        </w:rPr>
        <w:t xml:space="preserve">Tamura K, </w:t>
      </w:r>
      <w:proofErr w:type="spellStart"/>
      <w:r w:rsidRPr="00D53DEF">
        <w:rPr>
          <w:rFonts w:ascii="Times New Roman" w:hAnsi="Times New Roman" w:cs="Times New Roman"/>
          <w:iCs/>
          <w:color w:val="000000" w:themeColor="text1"/>
          <w:sz w:val="24"/>
          <w:szCs w:val="24"/>
        </w:rPr>
        <w:t>Nei</w:t>
      </w:r>
      <w:proofErr w:type="spellEnd"/>
      <w:r w:rsidRPr="00D53DEF">
        <w:rPr>
          <w:rFonts w:ascii="Times New Roman" w:hAnsi="Times New Roman" w:cs="Times New Roman"/>
          <w:iCs/>
          <w:color w:val="000000" w:themeColor="text1"/>
          <w:sz w:val="24"/>
          <w:szCs w:val="24"/>
        </w:rPr>
        <w:t xml:space="preserve"> M. Estimation of the number of nucleotide substitutions in the control region of mitochondrial DNA in humans and chimpanzees. Molecular biology and evolution. 1993;10(3): 512-526.</w:t>
      </w:r>
    </w:p>
    <w:p w14:paraId="774ECA81"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Tamura K, </w:t>
      </w:r>
      <w:proofErr w:type="spellStart"/>
      <w:r w:rsidRPr="00D53DEF">
        <w:rPr>
          <w:rFonts w:ascii="Times New Roman" w:hAnsi="Times New Roman" w:cs="Times New Roman"/>
          <w:iCs/>
          <w:sz w:val="24"/>
          <w:szCs w:val="24"/>
        </w:rPr>
        <w:t>Stecher</w:t>
      </w:r>
      <w:proofErr w:type="spellEnd"/>
      <w:r w:rsidRPr="00D53DEF">
        <w:rPr>
          <w:rFonts w:ascii="Times New Roman" w:hAnsi="Times New Roman" w:cs="Times New Roman"/>
          <w:iCs/>
          <w:sz w:val="24"/>
          <w:szCs w:val="24"/>
        </w:rPr>
        <w:t xml:space="preserve"> G, Peterson D, </w:t>
      </w:r>
      <w:proofErr w:type="spellStart"/>
      <w:r w:rsidRPr="00D53DEF">
        <w:rPr>
          <w:rFonts w:ascii="Times New Roman" w:hAnsi="Times New Roman" w:cs="Times New Roman"/>
          <w:iCs/>
          <w:sz w:val="24"/>
          <w:szCs w:val="24"/>
        </w:rPr>
        <w:t>Filipski</w:t>
      </w:r>
      <w:proofErr w:type="spellEnd"/>
      <w:r w:rsidRPr="00D53DEF">
        <w:rPr>
          <w:rFonts w:ascii="Times New Roman" w:hAnsi="Times New Roman" w:cs="Times New Roman"/>
          <w:iCs/>
          <w:sz w:val="24"/>
          <w:szCs w:val="24"/>
        </w:rPr>
        <w:t xml:space="preserve"> A, Kumar S. MEGA6: molecular evolutionary genetics analysis version 6.0. Molecular biology and evolution. 2013;</w:t>
      </w:r>
      <w:r w:rsidRPr="00D53DEF">
        <w:rPr>
          <w:rFonts w:ascii="Times New Roman" w:hAnsi="Times New Roman" w:cs="Times New Roman"/>
          <w:sz w:val="24"/>
          <w:szCs w:val="24"/>
        </w:rPr>
        <w:t xml:space="preserve"> </w:t>
      </w:r>
      <w:r w:rsidRPr="00D53DEF">
        <w:rPr>
          <w:rFonts w:ascii="Times New Roman" w:hAnsi="Times New Roman" w:cs="Times New Roman"/>
          <w:iCs/>
          <w:sz w:val="24"/>
          <w:szCs w:val="24"/>
        </w:rPr>
        <w:t>30 2725-2729.</w:t>
      </w:r>
    </w:p>
    <w:p w14:paraId="24BB9DF7" w14:textId="77777777" w:rsidR="00FB0CC1" w:rsidRPr="00D53DEF" w:rsidRDefault="00FB0CC1" w:rsidP="00D53DEF">
      <w:pPr>
        <w:spacing w:before="120"/>
        <w:ind w:left="284" w:hanging="284"/>
        <w:jc w:val="both"/>
        <w:rPr>
          <w:rFonts w:ascii="Times New Roman" w:hAnsi="Times New Roman" w:cs="Times New Roman"/>
          <w:iCs/>
          <w:sz w:val="24"/>
          <w:szCs w:val="24"/>
        </w:rPr>
      </w:pPr>
      <w:r w:rsidRPr="00D53DEF">
        <w:rPr>
          <w:rFonts w:ascii="Times New Roman" w:hAnsi="Times New Roman" w:cs="Times New Roman"/>
          <w:iCs/>
          <w:sz w:val="24"/>
          <w:szCs w:val="24"/>
        </w:rPr>
        <w:t xml:space="preserve">Trejo T. Global </w:t>
      </w:r>
      <w:proofErr w:type="spellStart"/>
      <w:r w:rsidRPr="00D53DEF">
        <w:rPr>
          <w:rFonts w:ascii="Times New Roman" w:hAnsi="Times New Roman" w:cs="Times New Roman"/>
          <w:iCs/>
          <w:sz w:val="24"/>
          <w:szCs w:val="24"/>
        </w:rPr>
        <w:t>phylogeography</w:t>
      </w:r>
      <w:proofErr w:type="spellEnd"/>
      <w:r w:rsidRPr="00D53DEF">
        <w:rPr>
          <w:rFonts w:ascii="Times New Roman" w:hAnsi="Times New Roman" w:cs="Times New Roman"/>
          <w:iCs/>
          <w:sz w:val="24"/>
          <w:szCs w:val="24"/>
        </w:rPr>
        <w:t xml:space="preserve"> of thresher sharks (</w:t>
      </w:r>
      <w:r w:rsidRPr="00D53DEF">
        <w:rPr>
          <w:rFonts w:ascii="Times New Roman" w:hAnsi="Times New Roman" w:cs="Times New Roman"/>
          <w:i/>
          <w:iCs/>
          <w:sz w:val="24"/>
          <w:szCs w:val="24"/>
        </w:rPr>
        <w:t>Alopias spp</w:t>
      </w:r>
      <w:r w:rsidRPr="00D53DEF">
        <w:rPr>
          <w:rFonts w:ascii="Times New Roman" w:hAnsi="Times New Roman" w:cs="Times New Roman"/>
          <w:iCs/>
          <w:sz w:val="24"/>
          <w:szCs w:val="24"/>
        </w:rPr>
        <w:t>.) inferred from mitochondrial DNA control region sequences. Doctoral dissertation, California State University Monterey Bay. 2005.</w:t>
      </w:r>
    </w:p>
    <w:p w14:paraId="4CA7E42C" w14:textId="77777777" w:rsidR="00FB0CC1" w:rsidRPr="00D53DEF" w:rsidRDefault="00FB0CC1" w:rsidP="00D53DEF">
      <w:pPr>
        <w:ind w:left="284" w:hanging="284"/>
        <w:jc w:val="both"/>
        <w:rPr>
          <w:rFonts w:ascii="Times New Roman" w:hAnsi="Times New Roman" w:cs="Times New Roman"/>
          <w:sz w:val="24"/>
          <w:szCs w:val="24"/>
        </w:rPr>
      </w:pPr>
      <w:proofErr w:type="spellStart"/>
      <w:r w:rsidRPr="00D53DEF">
        <w:rPr>
          <w:rFonts w:ascii="Times New Roman" w:hAnsi="Times New Roman" w:cs="Times New Roman"/>
          <w:sz w:val="24"/>
          <w:szCs w:val="24"/>
        </w:rPr>
        <w:t>Vignaud</w:t>
      </w:r>
      <w:proofErr w:type="spellEnd"/>
      <w:r w:rsidRPr="00D53DEF">
        <w:rPr>
          <w:rFonts w:ascii="Times New Roman" w:hAnsi="Times New Roman" w:cs="Times New Roman"/>
          <w:sz w:val="24"/>
          <w:szCs w:val="24"/>
        </w:rPr>
        <w:t xml:space="preserve"> TM, Maynard JA, </w:t>
      </w:r>
      <w:proofErr w:type="spellStart"/>
      <w:r w:rsidRPr="00D53DEF">
        <w:rPr>
          <w:rFonts w:ascii="Times New Roman" w:hAnsi="Times New Roman" w:cs="Times New Roman"/>
          <w:sz w:val="24"/>
          <w:szCs w:val="24"/>
        </w:rPr>
        <w:t>Leblois</w:t>
      </w:r>
      <w:proofErr w:type="spellEnd"/>
      <w:r w:rsidRPr="00D53DEF">
        <w:rPr>
          <w:rFonts w:ascii="Times New Roman" w:hAnsi="Times New Roman" w:cs="Times New Roman"/>
          <w:sz w:val="24"/>
          <w:szCs w:val="24"/>
        </w:rPr>
        <w:t xml:space="preserve"> R, </w:t>
      </w:r>
      <w:proofErr w:type="spellStart"/>
      <w:r w:rsidRPr="00D53DEF">
        <w:rPr>
          <w:rFonts w:ascii="Times New Roman" w:hAnsi="Times New Roman" w:cs="Times New Roman"/>
          <w:sz w:val="24"/>
          <w:szCs w:val="24"/>
        </w:rPr>
        <w:t>Meekan</w:t>
      </w:r>
      <w:proofErr w:type="spellEnd"/>
      <w:r w:rsidRPr="00D53DEF">
        <w:rPr>
          <w:rFonts w:ascii="Times New Roman" w:hAnsi="Times New Roman" w:cs="Times New Roman"/>
          <w:sz w:val="24"/>
          <w:szCs w:val="24"/>
        </w:rPr>
        <w:t xml:space="preserve"> MG, Vázquez‐Juárez R, Ramírez‐Macías D, Pierce SJ, </w:t>
      </w:r>
      <w:proofErr w:type="spellStart"/>
      <w:r w:rsidRPr="00D53DEF">
        <w:rPr>
          <w:rFonts w:ascii="Times New Roman" w:hAnsi="Times New Roman" w:cs="Times New Roman"/>
          <w:sz w:val="24"/>
          <w:szCs w:val="24"/>
        </w:rPr>
        <w:t>Rowat</w:t>
      </w:r>
      <w:proofErr w:type="spellEnd"/>
      <w:r w:rsidRPr="00D53DEF">
        <w:rPr>
          <w:rFonts w:ascii="Times New Roman" w:hAnsi="Times New Roman" w:cs="Times New Roman"/>
          <w:sz w:val="24"/>
          <w:szCs w:val="24"/>
        </w:rPr>
        <w:t xml:space="preserve"> D, </w:t>
      </w:r>
      <w:proofErr w:type="spellStart"/>
      <w:r w:rsidRPr="00D53DEF">
        <w:rPr>
          <w:rFonts w:ascii="Times New Roman" w:hAnsi="Times New Roman" w:cs="Times New Roman"/>
          <w:sz w:val="24"/>
          <w:szCs w:val="24"/>
        </w:rPr>
        <w:t>Berumen</w:t>
      </w:r>
      <w:proofErr w:type="spellEnd"/>
      <w:r w:rsidRPr="00D53DEF">
        <w:rPr>
          <w:rFonts w:ascii="Times New Roman" w:hAnsi="Times New Roman" w:cs="Times New Roman"/>
          <w:sz w:val="24"/>
          <w:szCs w:val="24"/>
        </w:rPr>
        <w:t xml:space="preserve"> ML, </w:t>
      </w:r>
      <w:proofErr w:type="spellStart"/>
      <w:r w:rsidRPr="00D53DEF">
        <w:rPr>
          <w:rFonts w:ascii="Times New Roman" w:hAnsi="Times New Roman" w:cs="Times New Roman"/>
          <w:sz w:val="24"/>
          <w:szCs w:val="24"/>
        </w:rPr>
        <w:t>Beeravolu</w:t>
      </w:r>
      <w:proofErr w:type="spellEnd"/>
      <w:r w:rsidRPr="00D53DEF">
        <w:rPr>
          <w:rFonts w:ascii="Times New Roman" w:hAnsi="Times New Roman" w:cs="Times New Roman"/>
          <w:sz w:val="24"/>
          <w:szCs w:val="24"/>
        </w:rPr>
        <w:t xml:space="preserve"> C, </w:t>
      </w:r>
      <w:proofErr w:type="spellStart"/>
      <w:r w:rsidRPr="00D53DEF">
        <w:rPr>
          <w:rFonts w:ascii="Times New Roman" w:hAnsi="Times New Roman" w:cs="Times New Roman"/>
          <w:sz w:val="24"/>
          <w:szCs w:val="24"/>
        </w:rPr>
        <w:t>Baksay</w:t>
      </w:r>
      <w:proofErr w:type="spellEnd"/>
      <w:r w:rsidRPr="00D53DEF">
        <w:rPr>
          <w:rFonts w:ascii="Times New Roman" w:hAnsi="Times New Roman" w:cs="Times New Roman"/>
          <w:sz w:val="24"/>
          <w:szCs w:val="24"/>
        </w:rPr>
        <w:t xml:space="preserve"> S, Planes S. Genetic structure of populations of whale sharks among ocean basins and evidence for their historic rise and recent decline. Molecular ecology 2014;23(10): 2590-2601.</w:t>
      </w:r>
    </w:p>
    <w:p w14:paraId="5FE944D9" w14:textId="77777777" w:rsidR="00FB0CC1" w:rsidRPr="00D53DEF" w:rsidRDefault="00FB0CC1" w:rsidP="00D53DEF">
      <w:pPr>
        <w:ind w:left="284" w:hanging="284"/>
        <w:jc w:val="both"/>
        <w:rPr>
          <w:rFonts w:ascii="Times New Roman" w:hAnsi="Times New Roman" w:cs="Times New Roman"/>
          <w:sz w:val="24"/>
          <w:szCs w:val="24"/>
        </w:rPr>
      </w:pPr>
      <w:proofErr w:type="spellStart"/>
      <w:r w:rsidRPr="00D53DEF">
        <w:rPr>
          <w:rFonts w:ascii="Times New Roman" w:hAnsi="Times New Roman" w:cs="Times New Roman"/>
          <w:sz w:val="24"/>
          <w:szCs w:val="24"/>
        </w:rPr>
        <w:t>Waples</w:t>
      </w:r>
      <w:proofErr w:type="spellEnd"/>
      <w:r w:rsidRPr="00D53DEF">
        <w:rPr>
          <w:rFonts w:ascii="Times New Roman" w:hAnsi="Times New Roman" w:cs="Times New Roman"/>
          <w:sz w:val="24"/>
          <w:szCs w:val="24"/>
        </w:rPr>
        <w:t xml:space="preserve"> RS. Separating the wheat from the chaff: patterns of genetic differentiation in high gene flow species. Journal of Heredity. 1998;89(5): 438-450.</w:t>
      </w:r>
    </w:p>
    <w:p w14:paraId="13032302" w14:textId="77777777" w:rsidR="00FB0CC1" w:rsidRPr="00D53DEF" w:rsidRDefault="00FB0CC1" w:rsidP="00D53DEF">
      <w:pPr>
        <w:spacing w:before="120"/>
        <w:ind w:left="284" w:hanging="284"/>
        <w:jc w:val="both"/>
        <w:rPr>
          <w:rFonts w:ascii="Times New Roman" w:hAnsi="Times New Roman" w:cs="Times New Roman"/>
          <w:sz w:val="24"/>
          <w:szCs w:val="24"/>
        </w:rPr>
      </w:pPr>
      <w:r w:rsidRPr="00D53DEF">
        <w:rPr>
          <w:rFonts w:ascii="Times New Roman" w:hAnsi="Times New Roman" w:cs="Times New Roman"/>
          <w:iCs/>
          <w:sz w:val="24"/>
          <w:szCs w:val="24"/>
        </w:rPr>
        <w:t>Weng KC, Block BA. Diel vertical migration of the bigeye thresher shark (</w:t>
      </w:r>
      <w:r w:rsidRPr="00D53DEF">
        <w:rPr>
          <w:rFonts w:ascii="Times New Roman" w:hAnsi="Times New Roman" w:cs="Times New Roman"/>
          <w:i/>
          <w:iCs/>
          <w:sz w:val="24"/>
          <w:szCs w:val="24"/>
        </w:rPr>
        <w:t>Alopias superciliosus</w:t>
      </w:r>
      <w:r w:rsidRPr="00D53DEF">
        <w:rPr>
          <w:rFonts w:ascii="Times New Roman" w:hAnsi="Times New Roman" w:cs="Times New Roman"/>
          <w:iCs/>
          <w:sz w:val="24"/>
          <w:szCs w:val="24"/>
        </w:rPr>
        <w:t>), a species possessing orbital retia mirabilia. Fish</w:t>
      </w:r>
      <w:r w:rsidRPr="00D53DEF">
        <w:rPr>
          <w:rFonts w:ascii="Times New Roman" w:hAnsi="Times New Roman"/>
          <w:iCs/>
          <w:sz w:val="24"/>
          <w:szCs w:val="24"/>
        </w:rPr>
        <w:t>ery Bulletin. 2004;102(1): 221-229.</w:t>
      </w:r>
    </w:p>
    <w:sectPr w:rsidR="00FB0CC1" w:rsidRPr="00D53DEF" w:rsidSect="0028468B">
      <w:pgSz w:w="11906" w:h="16838"/>
      <w:pgMar w:top="1418" w:right="1440" w:bottom="1168" w:left="1440"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ulliverRM">
    <w:altName w:val="Cambria"/>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10567C"/>
    <w:multiLevelType w:val="hybridMultilevel"/>
    <w:tmpl w:val="201091EE"/>
    <w:lvl w:ilvl="0" w:tplc="74E6363C">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2B257389"/>
    <w:multiLevelType w:val="hybridMultilevel"/>
    <w:tmpl w:val="72BE4232"/>
    <w:lvl w:ilvl="0" w:tplc="9552E9AE">
      <w:start w:val="1"/>
      <w:numFmt w:val="decimal"/>
      <w:lvlText w:val="%1."/>
      <w:lvlJc w:val="lef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2" w15:restartNumberingAfterBreak="0">
    <w:nsid w:val="426D16DD"/>
    <w:multiLevelType w:val="multilevel"/>
    <w:tmpl w:val="8156285C"/>
    <w:lvl w:ilvl="0">
      <w:start w:val="1"/>
      <w:numFmt w:val="none"/>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62E40578"/>
    <w:multiLevelType w:val="multilevel"/>
    <w:tmpl w:val="7E924BEE"/>
    <w:lvl w:ilvl="0">
      <w:start w:val="1"/>
      <w:numFmt w:val="decimal"/>
      <w:pStyle w:val="Heading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oNotTrackMoves/>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0NDcyMjexNDUwNTGyMDdU0lEKTi0uzszPAykwqwUAUd/JViwAAAA="/>
  </w:docVars>
  <w:rsids>
    <w:rsidRoot w:val="00872D49"/>
    <w:rsid w:val="0000174E"/>
    <w:rsid w:val="000059AD"/>
    <w:rsid w:val="00006DED"/>
    <w:rsid w:val="00012D47"/>
    <w:rsid w:val="00012FB8"/>
    <w:rsid w:val="000203D5"/>
    <w:rsid w:val="0003102C"/>
    <w:rsid w:val="000369C6"/>
    <w:rsid w:val="000416F0"/>
    <w:rsid w:val="00042DF8"/>
    <w:rsid w:val="00043DAC"/>
    <w:rsid w:val="0004591B"/>
    <w:rsid w:val="00051A57"/>
    <w:rsid w:val="00056C05"/>
    <w:rsid w:val="00062783"/>
    <w:rsid w:val="00065931"/>
    <w:rsid w:val="000677E3"/>
    <w:rsid w:val="00071648"/>
    <w:rsid w:val="0008296C"/>
    <w:rsid w:val="000923BC"/>
    <w:rsid w:val="0009672E"/>
    <w:rsid w:val="00097A87"/>
    <w:rsid w:val="000A1321"/>
    <w:rsid w:val="000A51B2"/>
    <w:rsid w:val="000A77E8"/>
    <w:rsid w:val="000B1A9F"/>
    <w:rsid w:val="000B2D8A"/>
    <w:rsid w:val="000B75C7"/>
    <w:rsid w:val="000B7D03"/>
    <w:rsid w:val="000C3087"/>
    <w:rsid w:val="000C562A"/>
    <w:rsid w:val="000C6626"/>
    <w:rsid w:val="000D0797"/>
    <w:rsid w:val="000D158E"/>
    <w:rsid w:val="000D30B3"/>
    <w:rsid w:val="000E5B76"/>
    <w:rsid w:val="000E6E02"/>
    <w:rsid w:val="000F19D4"/>
    <w:rsid w:val="000F4FE3"/>
    <w:rsid w:val="00105A3F"/>
    <w:rsid w:val="001128B0"/>
    <w:rsid w:val="00117D02"/>
    <w:rsid w:val="0012360D"/>
    <w:rsid w:val="00132B92"/>
    <w:rsid w:val="00141DB5"/>
    <w:rsid w:val="001424C6"/>
    <w:rsid w:val="00146357"/>
    <w:rsid w:val="00150A15"/>
    <w:rsid w:val="00162264"/>
    <w:rsid w:val="00163EE1"/>
    <w:rsid w:val="0016586D"/>
    <w:rsid w:val="00176E33"/>
    <w:rsid w:val="0018136F"/>
    <w:rsid w:val="00181AA7"/>
    <w:rsid w:val="0018445B"/>
    <w:rsid w:val="001900B0"/>
    <w:rsid w:val="00190D88"/>
    <w:rsid w:val="0019266D"/>
    <w:rsid w:val="001973E8"/>
    <w:rsid w:val="001975CB"/>
    <w:rsid w:val="001A416B"/>
    <w:rsid w:val="001B7ABE"/>
    <w:rsid w:val="001C0F48"/>
    <w:rsid w:val="001D4B5F"/>
    <w:rsid w:val="001D6D10"/>
    <w:rsid w:val="001D761B"/>
    <w:rsid w:val="001E5965"/>
    <w:rsid w:val="001E7461"/>
    <w:rsid w:val="001F0F64"/>
    <w:rsid w:val="001F1E01"/>
    <w:rsid w:val="001F3C66"/>
    <w:rsid w:val="00211A19"/>
    <w:rsid w:val="00215660"/>
    <w:rsid w:val="00216A18"/>
    <w:rsid w:val="00225220"/>
    <w:rsid w:val="00226185"/>
    <w:rsid w:val="00226AB9"/>
    <w:rsid w:val="0022715A"/>
    <w:rsid w:val="00240C22"/>
    <w:rsid w:val="002454B6"/>
    <w:rsid w:val="00246D51"/>
    <w:rsid w:val="00247B1E"/>
    <w:rsid w:val="00250A78"/>
    <w:rsid w:val="00255FD8"/>
    <w:rsid w:val="002644CC"/>
    <w:rsid w:val="002803B6"/>
    <w:rsid w:val="0028468B"/>
    <w:rsid w:val="00285380"/>
    <w:rsid w:val="002932FA"/>
    <w:rsid w:val="00294CE9"/>
    <w:rsid w:val="002A0B60"/>
    <w:rsid w:val="002B07B9"/>
    <w:rsid w:val="002B23EF"/>
    <w:rsid w:val="002B710D"/>
    <w:rsid w:val="002C42C5"/>
    <w:rsid w:val="002D036C"/>
    <w:rsid w:val="002D1C4A"/>
    <w:rsid w:val="002F46B3"/>
    <w:rsid w:val="002F5BE2"/>
    <w:rsid w:val="00307868"/>
    <w:rsid w:val="003227D3"/>
    <w:rsid w:val="00326B4B"/>
    <w:rsid w:val="00326B75"/>
    <w:rsid w:val="00350183"/>
    <w:rsid w:val="003530AC"/>
    <w:rsid w:val="003569D2"/>
    <w:rsid w:val="0036116C"/>
    <w:rsid w:val="003632D6"/>
    <w:rsid w:val="003671EC"/>
    <w:rsid w:val="00371305"/>
    <w:rsid w:val="00372D63"/>
    <w:rsid w:val="003736C1"/>
    <w:rsid w:val="00377B06"/>
    <w:rsid w:val="00383D24"/>
    <w:rsid w:val="00391425"/>
    <w:rsid w:val="003969B9"/>
    <w:rsid w:val="003A076E"/>
    <w:rsid w:val="003B04F1"/>
    <w:rsid w:val="003C3F4F"/>
    <w:rsid w:val="003D1875"/>
    <w:rsid w:val="003D3E65"/>
    <w:rsid w:val="003F0615"/>
    <w:rsid w:val="003F1131"/>
    <w:rsid w:val="003F47B9"/>
    <w:rsid w:val="003F7A34"/>
    <w:rsid w:val="00407D36"/>
    <w:rsid w:val="004106D3"/>
    <w:rsid w:val="00411E76"/>
    <w:rsid w:val="004146B2"/>
    <w:rsid w:val="00414C32"/>
    <w:rsid w:val="00415E18"/>
    <w:rsid w:val="00431A89"/>
    <w:rsid w:val="00447081"/>
    <w:rsid w:val="00450E25"/>
    <w:rsid w:val="0045182E"/>
    <w:rsid w:val="00455D50"/>
    <w:rsid w:val="0046205A"/>
    <w:rsid w:val="0046253E"/>
    <w:rsid w:val="0046788F"/>
    <w:rsid w:val="00467F22"/>
    <w:rsid w:val="004747B9"/>
    <w:rsid w:val="00477DCC"/>
    <w:rsid w:val="00483B2E"/>
    <w:rsid w:val="00483EA2"/>
    <w:rsid w:val="00487EE3"/>
    <w:rsid w:val="004A403A"/>
    <w:rsid w:val="004A43BB"/>
    <w:rsid w:val="004A6C18"/>
    <w:rsid w:val="004B1674"/>
    <w:rsid w:val="004B4217"/>
    <w:rsid w:val="004D1D8A"/>
    <w:rsid w:val="004E2019"/>
    <w:rsid w:val="004E64E6"/>
    <w:rsid w:val="004E7010"/>
    <w:rsid w:val="004F0663"/>
    <w:rsid w:val="004F2405"/>
    <w:rsid w:val="004F7ABA"/>
    <w:rsid w:val="00504FCF"/>
    <w:rsid w:val="00512904"/>
    <w:rsid w:val="005129D6"/>
    <w:rsid w:val="00520879"/>
    <w:rsid w:val="00534BA0"/>
    <w:rsid w:val="0053777B"/>
    <w:rsid w:val="00537ED6"/>
    <w:rsid w:val="00545B61"/>
    <w:rsid w:val="00547E55"/>
    <w:rsid w:val="0055492A"/>
    <w:rsid w:val="00563CA6"/>
    <w:rsid w:val="00574843"/>
    <w:rsid w:val="00574D83"/>
    <w:rsid w:val="00584467"/>
    <w:rsid w:val="0059069F"/>
    <w:rsid w:val="005909EF"/>
    <w:rsid w:val="005920A2"/>
    <w:rsid w:val="005924A5"/>
    <w:rsid w:val="005B1A56"/>
    <w:rsid w:val="005B3260"/>
    <w:rsid w:val="005C09D0"/>
    <w:rsid w:val="005C11EC"/>
    <w:rsid w:val="005C7615"/>
    <w:rsid w:val="005D092F"/>
    <w:rsid w:val="005D3556"/>
    <w:rsid w:val="005D4EF1"/>
    <w:rsid w:val="005E4AE5"/>
    <w:rsid w:val="005E7CDB"/>
    <w:rsid w:val="00600200"/>
    <w:rsid w:val="00604029"/>
    <w:rsid w:val="00614E5C"/>
    <w:rsid w:val="00633872"/>
    <w:rsid w:val="00634807"/>
    <w:rsid w:val="00643E47"/>
    <w:rsid w:val="006454C6"/>
    <w:rsid w:val="006513C0"/>
    <w:rsid w:val="00651823"/>
    <w:rsid w:val="0065294F"/>
    <w:rsid w:val="006640AA"/>
    <w:rsid w:val="0067158C"/>
    <w:rsid w:val="006729E7"/>
    <w:rsid w:val="006934BF"/>
    <w:rsid w:val="006A1589"/>
    <w:rsid w:val="006B4B53"/>
    <w:rsid w:val="006B7060"/>
    <w:rsid w:val="006C0A87"/>
    <w:rsid w:val="006C238C"/>
    <w:rsid w:val="006C4662"/>
    <w:rsid w:val="006C4A5B"/>
    <w:rsid w:val="006C5232"/>
    <w:rsid w:val="006D5629"/>
    <w:rsid w:val="006E249A"/>
    <w:rsid w:val="006E348C"/>
    <w:rsid w:val="006E419C"/>
    <w:rsid w:val="006E53C7"/>
    <w:rsid w:val="006F215F"/>
    <w:rsid w:val="006F275F"/>
    <w:rsid w:val="00704FA7"/>
    <w:rsid w:val="00715C10"/>
    <w:rsid w:val="00720AA1"/>
    <w:rsid w:val="0073367D"/>
    <w:rsid w:val="007339B3"/>
    <w:rsid w:val="00733E9A"/>
    <w:rsid w:val="007625B5"/>
    <w:rsid w:val="007670C3"/>
    <w:rsid w:val="007732DE"/>
    <w:rsid w:val="007808A3"/>
    <w:rsid w:val="0078375A"/>
    <w:rsid w:val="007841CA"/>
    <w:rsid w:val="0078440B"/>
    <w:rsid w:val="0078527F"/>
    <w:rsid w:val="00786CE6"/>
    <w:rsid w:val="00787027"/>
    <w:rsid w:val="00791C32"/>
    <w:rsid w:val="007962A2"/>
    <w:rsid w:val="007A48CF"/>
    <w:rsid w:val="007D5C51"/>
    <w:rsid w:val="007E1B34"/>
    <w:rsid w:val="0081045C"/>
    <w:rsid w:val="00814239"/>
    <w:rsid w:val="008242F0"/>
    <w:rsid w:val="008245A2"/>
    <w:rsid w:val="008339AA"/>
    <w:rsid w:val="00846389"/>
    <w:rsid w:val="00850F13"/>
    <w:rsid w:val="008514A4"/>
    <w:rsid w:val="00854C37"/>
    <w:rsid w:val="0086045E"/>
    <w:rsid w:val="00861155"/>
    <w:rsid w:val="00861B7D"/>
    <w:rsid w:val="0086665E"/>
    <w:rsid w:val="0087122F"/>
    <w:rsid w:val="00872D49"/>
    <w:rsid w:val="008734E0"/>
    <w:rsid w:val="008823BF"/>
    <w:rsid w:val="00886403"/>
    <w:rsid w:val="008A41D7"/>
    <w:rsid w:val="008A56B0"/>
    <w:rsid w:val="008B776B"/>
    <w:rsid w:val="008B7A50"/>
    <w:rsid w:val="008E6E88"/>
    <w:rsid w:val="008F0515"/>
    <w:rsid w:val="008F52D2"/>
    <w:rsid w:val="008F6F6E"/>
    <w:rsid w:val="009006CC"/>
    <w:rsid w:val="00900F6B"/>
    <w:rsid w:val="00902DFE"/>
    <w:rsid w:val="00906603"/>
    <w:rsid w:val="009067CA"/>
    <w:rsid w:val="00912E8F"/>
    <w:rsid w:val="00931ABB"/>
    <w:rsid w:val="009351A6"/>
    <w:rsid w:val="00942A5A"/>
    <w:rsid w:val="00947B84"/>
    <w:rsid w:val="0095321C"/>
    <w:rsid w:val="00960294"/>
    <w:rsid w:val="009655FC"/>
    <w:rsid w:val="009715A3"/>
    <w:rsid w:val="00971F1A"/>
    <w:rsid w:val="00982845"/>
    <w:rsid w:val="00990D1E"/>
    <w:rsid w:val="009929BD"/>
    <w:rsid w:val="009A1122"/>
    <w:rsid w:val="009A261A"/>
    <w:rsid w:val="009A315F"/>
    <w:rsid w:val="009B558A"/>
    <w:rsid w:val="009C3F04"/>
    <w:rsid w:val="009D01B9"/>
    <w:rsid w:val="009D462E"/>
    <w:rsid w:val="009E228B"/>
    <w:rsid w:val="009F64C9"/>
    <w:rsid w:val="00A0627A"/>
    <w:rsid w:val="00A065BD"/>
    <w:rsid w:val="00A0724E"/>
    <w:rsid w:val="00A1145F"/>
    <w:rsid w:val="00A12974"/>
    <w:rsid w:val="00A23071"/>
    <w:rsid w:val="00A32755"/>
    <w:rsid w:val="00A33DA9"/>
    <w:rsid w:val="00A3688C"/>
    <w:rsid w:val="00A4309B"/>
    <w:rsid w:val="00A50C17"/>
    <w:rsid w:val="00A514AD"/>
    <w:rsid w:val="00A523CB"/>
    <w:rsid w:val="00A8196A"/>
    <w:rsid w:val="00A82585"/>
    <w:rsid w:val="00A84F77"/>
    <w:rsid w:val="00A92B86"/>
    <w:rsid w:val="00AA44FB"/>
    <w:rsid w:val="00AA5657"/>
    <w:rsid w:val="00AA7E6F"/>
    <w:rsid w:val="00AB332F"/>
    <w:rsid w:val="00AC2954"/>
    <w:rsid w:val="00AC4DE2"/>
    <w:rsid w:val="00AD045C"/>
    <w:rsid w:val="00AD76D2"/>
    <w:rsid w:val="00AE32D9"/>
    <w:rsid w:val="00AE4AC1"/>
    <w:rsid w:val="00AF2EE6"/>
    <w:rsid w:val="00AF3C96"/>
    <w:rsid w:val="00AF785F"/>
    <w:rsid w:val="00B11BD5"/>
    <w:rsid w:val="00B11C0C"/>
    <w:rsid w:val="00B147E6"/>
    <w:rsid w:val="00B1719C"/>
    <w:rsid w:val="00B20CCA"/>
    <w:rsid w:val="00B26386"/>
    <w:rsid w:val="00B456BE"/>
    <w:rsid w:val="00B63DEB"/>
    <w:rsid w:val="00B66F2E"/>
    <w:rsid w:val="00B67D0F"/>
    <w:rsid w:val="00B737CE"/>
    <w:rsid w:val="00B74AA1"/>
    <w:rsid w:val="00B771BC"/>
    <w:rsid w:val="00B82B3C"/>
    <w:rsid w:val="00BA09C9"/>
    <w:rsid w:val="00BA421A"/>
    <w:rsid w:val="00BA6F41"/>
    <w:rsid w:val="00BB32D8"/>
    <w:rsid w:val="00BB7418"/>
    <w:rsid w:val="00BC3B90"/>
    <w:rsid w:val="00BC4DCA"/>
    <w:rsid w:val="00BE03AD"/>
    <w:rsid w:val="00BE2EC6"/>
    <w:rsid w:val="00BE45EA"/>
    <w:rsid w:val="00BF600E"/>
    <w:rsid w:val="00C244F1"/>
    <w:rsid w:val="00C24C05"/>
    <w:rsid w:val="00C3086B"/>
    <w:rsid w:val="00C32A88"/>
    <w:rsid w:val="00C45613"/>
    <w:rsid w:val="00C51BC4"/>
    <w:rsid w:val="00C57B30"/>
    <w:rsid w:val="00C64FEA"/>
    <w:rsid w:val="00C656E8"/>
    <w:rsid w:val="00C7787F"/>
    <w:rsid w:val="00C87BF7"/>
    <w:rsid w:val="00CA4511"/>
    <w:rsid w:val="00CB2284"/>
    <w:rsid w:val="00CB3EB4"/>
    <w:rsid w:val="00CC6078"/>
    <w:rsid w:val="00CC73FE"/>
    <w:rsid w:val="00CE1572"/>
    <w:rsid w:val="00CE55F1"/>
    <w:rsid w:val="00CE70FD"/>
    <w:rsid w:val="00CF2014"/>
    <w:rsid w:val="00CF7B8F"/>
    <w:rsid w:val="00CF7F78"/>
    <w:rsid w:val="00D01037"/>
    <w:rsid w:val="00D040B5"/>
    <w:rsid w:val="00D13C89"/>
    <w:rsid w:val="00D1513A"/>
    <w:rsid w:val="00D50DF9"/>
    <w:rsid w:val="00D52C1A"/>
    <w:rsid w:val="00D53DEF"/>
    <w:rsid w:val="00D72840"/>
    <w:rsid w:val="00D74C55"/>
    <w:rsid w:val="00D75A36"/>
    <w:rsid w:val="00D772CC"/>
    <w:rsid w:val="00D81B99"/>
    <w:rsid w:val="00D95D03"/>
    <w:rsid w:val="00D97994"/>
    <w:rsid w:val="00DA02A5"/>
    <w:rsid w:val="00DA698D"/>
    <w:rsid w:val="00DB402A"/>
    <w:rsid w:val="00DB6D70"/>
    <w:rsid w:val="00DB7433"/>
    <w:rsid w:val="00DC6D67"/>
    <w:rsid w:val="00DE39F3"/>
    <w:rsid w:val="00DF40C3"/>
    <w:rsid w:val="00E03267"/>
    <w:rsid w:val="00E05DB3"/>
    <w:rsid w:val="00E1554D"/>
    <w:rsid w:val="00E26FAB"/>
    <w:rsid w:val="00E302CA"/>
    <w:rsid w:val="00E31641"/>
    <w:rsid w:val="00E32800"/>
    <w:rsid w:val="00E33C9F"/>
    <w:rsid w:val="00E40FE0"/>
    <w:rsid w:val="00E44092"/>
    <w:rsid w:val="00E47C57"/>
    <w:rsid w:val="00E60234"/>
    <w:rsid w:val="00E60BEC"/>
    <w:rsid w:val="00E62ED5"/>
    <w:rsid w:val="00E634CC"/>
    <w:rsid w:val="00E71ECA"/>
    <w:rsid w:val="00E74BBE"/>
    <w:rsid w:val="00E74BDA"/>
    <w:rsid w:val="00E87C95"/>
    <w:rsid w:val="00E928E4"/>
    <w:rsid w:val="00EA1149"/>
    <w:rsid w:val="00EA7F8A"/>
    <w:rsid w:val="00EC1DBA"/>
    <w:rsid w:val="00EC52C4"/>
    <w:rsid w:val="00EC5E7C"/>
    <w:rsid w:val="00ED40F5"/>
    <w:rsid w:val="00ED44D0"/>
    <w:rsid w:val="00EE6421"/>
    <w:rsid w:val="00EE73AA"/>
    <w:rsid w:val="00EF1D85"/>
    <w:rsid w:val="00EF2C27"/>
    <w:rsid w:val="00EF534C"/>
    <w:rsid w:val="00EF7F17"/>
    <w:rsid w:val="00F1344D"/>
    <w:rsid w:val="00F22A11"/>
    <w:rsid w:val="00F30A40"/>
    <w:rsid w:val="00F370AC"/>
    <w:rsid w:val="00F41BCD"/>
    <w:rsid w:val="00F42A84"/>
    <w:rsid w:val="00F47367"/>
    <w:rsid w:val="00F47E51"/>
    <w:rsid w:val="00F57779"/>
    <w:rsid w:val="00F57A63"/>
    <w:rsid w:val="00F63F15"/>
    <w:rsid w:val="00F65A7D"/>
    <w:rsid w:val="00F66261"/>
    <w:rsid w:val="00F74E6F"/>
    <w:rsid w:val="00F83BFF"/>
    <w:rsid w:val="00F8421F"/>
    <w:rsid w:val="00F85624"/>
    <w:rsid w:val="00F91489"/>
    <w:rsid w:val="00F9312E"/>
    <w:rsid w:val="00F93C31"/>
    <w:rsid w:val="00F97C11"/>
    <w:rsid w:val="00FA55A4"/>
    <w:rsid w:val="00FB0AA8"/>
    <w:rsid w:val="00FB0CC1"/>
    <w:rsid w:val="00FB5376"/>
    <w:rsid w:val="00FC20F3"/>
    <w:rsid w:val="00FC2F38"/>
    <w:rsid w:val="00FC6E1C"/>
    <w:rsid w:val="00FD33B5"/>
    <w:rsid w:val="00FE057D"/>
    <w:rsid w:val="00FE0E22"/>
    <w:rsid w:val="00FF5AA6"/>
    <w:rsid w:val="00FF5B50"/>
    <w:rsid w:val="00FF72BA"/>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2C727"/>
  <w15:docId w15:val="{38B27439-12EE-4DB1-B1DE-857B4125E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2D49"/>
    <w:rPr>
      <w:rFonts w:eastAsiaTheme="minorEastAsia"/>
      <w:lang w:val="en-US"/>
    </w:rPr>
  </w:style>
  <w:style w:type="paragraph" w:styleId="Heading1">
    <w:name w:val="heading 1"/>
    <w:basedOn w:val="Normal"/>
    <w:next w:val="Normal"/>
    <w:link w:val="Heading1Char"/>
    <w:qFormat/>
    <w:rsid w:val="006F275F"/>
    <w:pPr>
      <w:keepNext/>
      <w:numPr>
        <w:numId w:val="4"/>
      </w:numPr>
      <w:spacing w:after="120" w:line="360" w:lineRule="auto"/>
      <w:jc w:val="both"/>
      <w:outlineLvl w:val="0"/>
    </w:pPr>
    <w:rPr>
      <w:rFonts w:ascii="Arial" w:eastAsia="Times New Roman" w:hAnsi="Arial" w:cs="Times New Roman"/>
      <w:b/>
      <w:sz w:val="24"/>
      <w:szCs w:val="20"/>
      <w:lang w:val="pt-BR" w:eastAsia="pt-BR"/>
    </w:rPr>
  </w:style>
  <w:style w:type="paragraph" w:styleId="Heading2">
    <w:name w:val="heading 2"/>
    <w:basedOn w:val="Padro"/>
    <w:next w:val="BodyText"/>
    <w:link w:val="Heading2Char"/>
    <w:rsid w:val="00872D49"/>
    <w:pPr>
      <w:keepNext/>
      <w:keepLines/>
      <w:numPr>
        <w:ilvl w:val="1"/>
        <w:numId w:val="1"/>
      </w:numPr>
      <w:spacing w:before="240" w:after="160" w:line="360" w:lineRule="auto"/>
      <w:ind w:left="1494" w:hanging="360"/>
      <w:jc w:val="both"/>
      <w:outlineLvl w:val="1"/>
    </w:pPr>
    <w:rPr>
      <w:rFonts w:ascii="Times New Roman" w:hAnsi="Times New Roman"/>
      <w:b/>
      <w:bCs/>
      <w:i/>
      <w:i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dro">
    <w:name w:val="Padrão"/>
    <w:rsid w:val="00872D49"/>
    <w:pPr>
      <w:suppressAutoHyphens/>
    </w:pPr>
    <w:rPr>
      <w:rFonts w:ascii="Calibri" w:eastAsia="SimSun" w:hAnsi="Calibri" w:cs="Calibri"/>
      <w:color w:val="00000A"/>
    </w:rPr>
  </w:style>
  <w:style w:type="character" w:customStyle="1" w:styleId="apple-converted-space">
    <w:name w:val="apple-converted-space"/>
    <w:basedOn w:val="DefaultParagraphFont"/>
    <w:rsid w:val="00872D49"/>
  </w:style>
  <w:style w:type="character" w:styleId="Emphasis">
    <w:name w:val="Emphasis"/>
    <w:basedOn w:val="DefaultParagraphFont"/>
    <w:uiPriority w:val="20"/>
    <w:qFormat/>
    <w:rsid w:val="00872D49"/>
    <w:rPr>
      <w:i/>
      <w:iCs/>
    </w:rPr>
  </w:style>
  <w:style w:type="paragraph" w:styleId="HTMLPreformatted">
    <w:name w:val="HTML Preformatted"/>
    <w:basedOn w:val="Padro"/>
    <w:link w:val="HTMLPreformattedChar"/>
    <w:uiPriority w:val="99"/>
    <w:rsid w:val="00872D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100" w:lineRule="atLeast"/>
    </w:pPr>
    <w:rPr>
      <w:rFonts w:ascii="Courier New" w:eastAsia="Times New Roman" w:hAnsi="Courier New" w:cs="Courier New"/>
      <w:sz w:val="20"/>
      <w:szCs w:val="20"/>
      <w:lang w:eastAsia="pt-BR"/>
    </w:rPr>
  </w:style>
  <w:style w:type="character" w:customStyle="1" w:styleId="HTMLPreformattedChar">
    <w:name w:val="HTML Preformatted Char"/>
    <w:basedOn w:val="DefaultParagraphFont"/>
    <w:link w:val="HTMLPreformatted"/>
    <w:uiPriority w:val="99"/>
    <w:rsid w:val="00872D49"/>
    <w:rPr>
      <w:rFonts w:ascii="Courier New" w:eastAsia="Times New Roman" w:hAnsi="Courier New" w:cs="Courier New"/>
      <w:color w:val="00000A"/>
      <w:sz w:val="20"/>
      <w:szCs w:val="20"/>
      <w:lang w:eastAsia="pt-BR"/>
    </w:rPr>
  </w:style>
  <w:style w:type="character" w:styleId="CommentReference">
    <w:name w:val="annotation reference"/>
    <w:basedOn w:val="DefaultParagraphFont"/>
    <w:uiPriority w:val="99"/>
    <w:semiHidden/>
    <w:unhideWhenUsed/>
    <w:rsid w:val="00872D49"/>
    <w:rPr>
      <w:sz w:val="16"/>
      <w:szCs w:val="16"/>
    </w:rPr>
  </w:style>
  <w:style w:type="paragraph" w:styleId="CommentText">
    <w:name w:val="annotation text"/>
    <w:basedOn w:val="Normal"/>
    <w:link w:val="CommentTextChar"/>
    <w:uiPriority w:val="99"/>
    <w:semiHidden/>
    <w:unhideWhenUsed/>
    <w:rsid w:val="00872D49"/>
    <w:pPr>
      <w:spacing w:line="240" w:lineRule="auto"/>
    </w:pPr>
    <w:rPr>
      <w:sz w:val="20"/>
      <w:szCs w:val="20"/>
    </w:rPr>
  </w:style>
  <w:style w:type="character" w:customStyle="1" w:styleId="CommentTextChar">
    <w:name w:val="Comment Text Char"/>
    <w:basedOn w:val="DefaultParagraphFont"/>
    <w:link w:val="CommentText"/>
    <w:uiPriority w:val="99"/>
    <w:semiHidden/>
    <w:rsid w:val="00872D49"/>
    <w:rPr>
      <w:rFonts w:eastAsiaTheme="minorEastAsia"/>
      <w:sz w:val="20"/>
      <w:szCs w:val="20"/>
      <w:lang w:val="en-US"/>
    </w:rPr>
  </w:style>
  <w:style w:type="paragraph" w:styleId="BalloonText">
    <w:name w:val="Balloon Text"/>
    <w:basedOn w:val="Normal"/>
    <w:link w:val="BalloonTextChar"/>
    <w:uiPriority w:val="99"/>
    <w:semiHidden/>
    <w:unhideWhenUsed/>
    <w:rsid w:val="00872D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2D49"/>
    <w:rPr>
      <w:rFonts w:ascii="Tahoma" w:eastAsiaTheme="minorEastAsia" w:hAnsi="Tahoma" w:cs="Tahoma"/>
      <w:sz w:val="16"/>
      <w:szCs w:val="16"/>
      <w:lang w:val="en-US"/>
    </w:rPr>
  </w:style>
  <w:style w:type="character" w:customStyle="1" w:styleId="Heading2Char">
    <w:name w:val="Heading 2 Char"/>
    <w:basedOn w:val="DefaultParagraphFont"/>
    <w:link w:val="Heading2"/>
    <w:rsid w:val="00872D49"/>
    <w:rPr>
      <w:rFonts w:ascii="Times New Roman" w:eastAsia="SimSun" w:hAnsi="Times New Roman" w:cs="Calibri"/>
      <w:b/>
      <w:bCs/>
      <w:i/>
      <w:iCs/>
      <w:color w:val="00000A"/>
      <w:sz w:val="24"/>
      <w:szCs w:val="26"/>
    </w:rPr>
  </w:style>
  <w:style w:type="character" w:styleId="Hyperlink">
    <w:name w:val="Hyperlink"/>
    <w:basedOn w:val="DefaultParagraphFont"/>
    <w:uiPriority w:val="99"/>
    <w:unhideWhenUsed/>
    <w:rsid w:val="00872D49"/>
    <w:rPr>
      <w:color w:val="0000FF"/>
      <w:u w:val="single"/>
    </w:rPr>
  </w:style>
  <w:style w:type="paragraph" w:styleId="BodyText">
    <w:name w:val="Body Text"/>
    <w:basedOn w:val="Normal"/>
    <w:link w:val="BodyTextChar"/>
    <w:uiPriority w:val="99"/>
    <w:semiHidden/>
    <w:unhideWhenUsed/>
    <w:rsid w:val="00872D49"/>
    <w:pPr>
      <w:spacing w:after="120"/>
    </w:pPr>
  </w:style>
  <w:style w:type="character" w:customStyle="1" w:styleId="BodyTextChar">
    <w:name w:val="Body Text Char"/>
    <w:basedOn w:val="DefaultParagraphFont"/>
    <w:link w:val="BodyText"/>
    <w:uiPriority w:val="99"/>
    <w:semiHidden/>
    <w:rsid w:val="00872D49"/>
    <w:rPr>
      <w:rFonts w:eastAsiaTheme="minorEastAsia"/>
      <w:lang w:val="en-US"/>
    </w:rPr>
  </w:style>
  <w:style w:type="paragraph" w:styleId="CommentSubject">
    <w:name w:val="annotation subject"/>
    <w:basedOn w:val="CommentText"/>
    <w:next w:val="CommentText"/>
    <w:link w:val="CommentSubjectChar"/>
    <w:uiPriority w:val="99"/>
    <w:semiHidden/>
    <w:unhideWhenUsed/>
    <w:rsid w:val="00146357"/>
    <w:rPr>
      <w:b/>
      <w:bCs/>
    </w:rPr>
  </w:style>
  <w:style w:type="character" w:customStyle="1" w:styleId="CommentSubjectChar">
    <w:name w:val="Comment Subject Char"/>
    <w:basedOn w:val="CommentTextChar"/>
    <w:link w:val="CommentSubject"/>
    <w:uiPriority w:val="99"/>
    <w:semiHidden/>
    <w:rsid w:val="00146357"/>
    <w:rPr>
      <w:rFonts w:eastAsiaTheme="minorEastAsia"/>
      <w:b/>
      <w:bCs/>
      <w:sz w:val="20"/>
      <w:szCs w:val="20"/>
      <w:lang w:val="en-US"/>
    </w:rPr>
  </w:style>
  <w:style w:type="paragraph" w:styleId="Caption">
    <w:name w:val="caption"/>
    <w:basedOn w:val="Padro"/>
    <w:qFormat/>
    <w:rsid w:val="005D092F"/>
    <w:pPr>
      <w:spacing w:line="100" w:lineRule="atLeast"/>
      <w:jc w:val="both"/>
    </w:pPr>
    <w:rPr>
      <w:rFonts w:ascii="Times New Roman" w:hAnsi="Times New Roman"/>
      <w:bCs/>
      <w:sz w:val="18"/>
      <w:szCs w:val="18"/>
    </w:rPr>
  </w:style>
  <w:style w:type="paragraph" w:styleId="Revision">
    <w:name w:val="Revision"/>
    <w:hidden/>
    <w:uiPriority w:val="99"/>
    <w:semiHidden/>
    <w:rsid w:val="001424C6"/>
    <w:pPr>
      <w:spacing w:after="0" w:line="240" w:lineRule="auto"/>
    </w:pPr>
    <w:rPr>
      <w:rFonts w:eastAsiaTheme="minorEastAsia"/>
      <w:lang w:val="en-US"/>
    </w:rPr>
  </w:style>
  <w:style w:type="character" w:styleId="LineNumber">
    <w:name w:val="line number"/>
    <w:basedOn w:val="DefaultParagraphFont"/>
    <w:uiPriority w:val="99"/>
    <w:semiHidden/>
    <w:unhideWhenUsed/>
    <w:rsid w:val="0028468B"/>
  </w:style>
  <w:style w:type="character" w:styleId="FollowedHyperlink">
    <w:name w:val="FollowedHyperlink"/>
    <w:basedOn w:val="DefaultParagraphFont"/>
    <w:uiPriority w:val="99"/>
    <w:semiHidden/>
    <w:unhideWhenUsed/>
    <w:rsid w:val="00226AB9"/>
    <w:rPr>
      <w:color w:val="800080" w:themeColor="followedHyperlink"/>
      <w:u w:val="single"/>
    </w:rPr>
  </w:style>
  <w:style w:type="character" w:customStyle="1" w:styleId="Heading1Char">
    <w:name w:val="Heading 1 Char"/>
    <w:basedOn w:val="DefaultParagraphFont"/>
    <w:link w:val="Heading1"/>
    <w:rsid w:val="006F275F"/>
    <w:rPr>
      <w:rFonts w:ascii="Arial" w:eastAsia="Times New Roman" w:hAnsi="Arial" w:cs="Times New Roman"/>
      <w:b/>
      <w:sz w:val="24"/>
      <w:szCs w:val="20"/>
      <w:lang w:eastAsia="pt-BR"/>
    </w:rPr>
  </w:style>
  <w:style w:type="paragraph" w:styleId="NoSpacing">
    <w:name w:val="No Spacing"/>
    <w:aliases w:val="Itens"/>
    <w:link w:val="NoSpacingChar"/>
    <w:uiPriority w:val="1"/>
    <w:qFormat/>
    <w:rsid w:val="006F275F"/>
    <w:pPr>
      <w:spacing w:after="120" w:line="360" w:lineRule="auto"/>
      <w:ind w:left="454" w:hanging="454"/>
      <w:jc w:val="both"/>
    </w:pPr>
    <w:rPr>
      <w:rFonts w:ascii="Arial" w:eastAsia="Times New Roman" w:hAnsi="Arial"/>
      <w:sz w:val="24"/>
    </w:rPr>
  </w:style>
  <w:style w:type="character" w:customStyle="1" w:styleId="NoSpacingChar">
    <w:name w:val="No Spacing Char"/>
    <w:aliases w:val="Itens Char"/>
    <w:link w:val="NoSpacing"/>
    <w:uiPriority w:val="1"/>
    <w:rsid w:val="006F275F"/>
    <w:rPr>
      <w:rFonts w:ascii="Arial" w:eastAsia="Times New Roman" w:hAnsi="Arial"/>
      <w:sz w:val="24"/>
    </w:rPr>
  </w:style>
  <w:style w:type="paragraph" w:styleId="Subtitle">
    <w:name w:val="Subtitle"/>
    <w:basedOn w:val="Normal"/>
    <w:next w:val="Normal"/>
    <w:link w:val="SubtitleChar"/>
    <w:qFormat/>
    <w:rsid w:val="006F275F"/>
    <w:pPr>
      <w:spacing w:after="360" w:line="360" w:lineRule="auto"/>
      <w:ind w:left="170"/>
      <w:jc w:val="both"/>
      <w:outlineLvl w:val="1"/>
    </w:pPr>
    <w:rPr>
      <w:rFonts w:ascii="Arial" w:eastAsia="Times New Roman" w:hAnsi="Arial" w:cs="Times New Roman"/>
      <w:b/>
      <w:sz w:val="24"/>
      <w:szCs w:val="24"/>
      <w:lang w:val="pt-BR"/>
    </w:rPr>
  </w:style>
  <w:style w:type="character" w:customStyle="1" w:styleId="SubtitleChar">
    <w:name w:val="Subtitle Char"/>
    <w:basedOn w:val="DefaultParagraphFont"/>
    <w:link w:val="Subtitle"/>
    <w:rsid w:val="006F275F"/>
    <w:rPr>
      <w:rFonts w:ascii="Arial" w:eastAsia="Times New Roman" w:hAnsi="Arial" w:cs="Times New Roman"/>
      <w:b/>
      <w:sz w:val="24"/>
      <w:szCs w:val="24"/>
    </w:rPr>
  </w:style>
  <w:style w:type="paragraph" w:styleId="ListParagraph">
    <w:name w:val="List Paragraph"/>
    <w:basedOn w:val="Normal"/>
    <w:uiPriority w:val="34"/>
    <w:qFormat/>
    <w:rsid w:val="00CE70FD"/>
    <w:pPr>
      <w:spacing w:after="120" w:line="360" w:lineRule="auto"/>
      <w:ind w:left="720"/>
      <w:contextualSpacing/>
      <w:jc w:val="both"/>
    </w:pPr>
    <w:rPr>
      <w:rFonts w:ascii="Arial" w:eastAsia="Times New Roman" w:hAnsi="Arial" w:cs="Times New Roman"/>
      <w:sz w:val="24"/>
      <w:szCs w:val="20"/>
      <w:lang w:val="pt-BR" w:eastAsia="pt-BR"/>
    </w:rPr>
  </w:style>
  <w:style w:type="character" w:customStyle="1" w:styleId="highwire-cite-metadata-doi">
    <w:name w:val="highwire-cite-metadata-doi"/>
    <w:basedOn w:val="DefaultParagraphFont"/>
    <w:rsid w:val="00CE70FD"/>
  </w:style>
  <w:style w:type="character" w:customStyle="1" w:styleId="slug-doi-wrapper">
    <w:name w:val="slug-doi-wrapper"/>
    <w:basedOn w:val="DefaultParagraphFont"/>
    <w:rsid w:val="00CE70FD"/>
  </w:style>
  <w:style w:type="character" w:customStyle="1" w:styleId="slug-doi">
    <w:name w:val="slug-doi"/>
    <w:basedOn w:val="DefaultParagraphFont"/>
    <w:rsid w:val="00CE70FD"/>
  </w:style>
  <w:style w:type="paragraph" w:styleId="DocumentMap">
    <w:name w:val="Document Map"/>
    <w:basedOn w:val="Normal"/>
    <w:link w:val="DocumentMapChar"/>
    <w:uiPriority w:val="99"/>
    <w:semiHidden/>
    <w:unhideWhenUsed/>
    <w:rsid w:val="008A56B0"/>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A56B0"/>
    <w:rPr>
      <w:rFonts w:ascii="Tahoma" w:eastAsiaTheme="minorEastAsia" w:hAnsi="Tahoma" w:cs="Tahoma"/>
      <w:sz w:val="16"/>
      <w:szCs w:val="16"/>
      <w:lang w:val="en-US"/>
    </w:rPr>
  </w:style>
  <w:style w:type="character" w:styleId="UnresolvedMention">
    <w:name w:val="Unresolved Mention"/>
    <w:basedOn w:val="DefaultParagraphFont"/>
    <w:uiPriority w:val="99"/>
    <w:semiHidden/>
    <w:unhideWhenUsed/>
    <w:rsid w:val="006348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tyles" Target="styles.xml"/><Relationship Id="rId7" Type="http://schemas.openxmlformats.org/officeDocument/2006/relationships/hyperlink" Target="http://link.springer.com/article/10.1007/s10592-015-0708-2"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link.springer.com/article/10.1007/s11160-018-9531-4"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BDB866-B2DC-4A11-955D-8EB4DABAC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1519</TotalTime>
  <Pages>25</Pages>
  <Words>7090</Words>
  <Characters>38289</Characters>
  <Application>Microsoft Office Word</Application>
  <DocSecurity>0</DocSecurity>
  <Lines>319</Lines>
  <Paragraphs>90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RUI COELHO</cp:lastModifiedBy>
  <cp:revision>116</cp:revision>
  <dcterms:created xsi:type="dcterms:W3CDTF">2016-10-11T18:38:00Z</dcterms:created>
  <dcterms:modified xsi:type="dcterms:W3CDTF">2020-11-30T19:18:00Z</dcterms:modified>
</cp:coreProperties>
</file>