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Default Extension="sldx" ContentType="application/vnd.openxmlformats-officedocument.presentationml.slide"/>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20BD" w:rsidRPr="00B00B02" w:rsidRDefault="006520BD">
      <w:pPr>
        <w:rPr>
          <w:sz w:val="24"/>
          <w:szCs w:val="24"/>
        </w:rPr>
      </w:pPr>
    </w:p>
    <w:p w:rsidR="00C92C4E" w:rsidRPr="005A265D" w:rsidRDefault="009F6B58" w:rsidP="009F6B58">
      <w:pPr>
        <w:spacing w:after="0" w:line="240" w:lineRule="auto"/>
        <w:jc w:val="center"/>
        <w:rPr>
          <w:rFonts w:ascii="Times New Roman" w:hAnsi="Times New Roman" w:cs="Times New Roman"/>
          <w:b/>
          <w:color w:val="17365D" w:themeColor="text2" w:themeShade="BF"/>
          <w:sz w:val="32"/>
          <w:szCs w:val="24"/>
        </w:rPr>
      </w:pPr>
      <w:r w:rsidRPr="005A265D">
        <w:rPr>
          <w:rFonts w:ascii="Times New Roman" w:hAnsi="Times New Roman" w:cs="Times New Roman"/>
          <w:b/>
          <w:color w:val="17365D" w:themeColor="text2" w:themeShade="BF"/>
          <w:sz w:val="32"/>
          <w:szCs w:val="24"/>
        </w:rPr>
        <w:t>Universidade do Algarve</w:t>
      </w:r>
    </w:p>
    <w:p w:rsidR="009F6B58" w:rsidRPr="005A265D" w:rsidRDefault="009F6B58" w:rsidP="009F6B58">
      <w:pPr>
        <w:spacing w:after="0" w:line="240" w:lineRule="auto"/>
        <w:jc w:val="center"/>
        <w:rPr>
          <w:rFonts w:ascii="Times New Roman" w:hAnsi="Times New Roman" w:cs="Times New Roman"/>
          <w:b/>
          <w:color w:val="17365D" w:themeColor="text2" w:themeShade="BF"/>
          <w:sz w:val="32"/>
          <w:szCs w:val="24"/>
        </w:rPr>
      </w:pPr>
      <w:r w:rsidRPr="005A265D">
        <w:rPr>
          <w:rFonts w:ascii="Times New Roman" w:hAnsi="Times New Roman" w:cs="Times New Roman"/>
          <w:b/>
          <w:color w:val="17365D" w:themeColor="text2" w:themeShade="BF"/>
          <w:sz w:val="32"/>
          <w:szCs w:val="24"/>
        </w:rPr>
        <w:t>Faculdade de Ciências e Tecnologia</w:t>
      </w:r>
    </w:p>
    <w:p w:rsidR="00C92C4E" w:rsidRPr="005A265D" w:rsidRDefault="00C92C4E" w:rsidP="009F6B58">
      <w:pPr>
        <w:spacing w:after="0"/>
        <w:rPr>
          <w:rFonts w:ascii="Times New Roman" w:hAnsi="Times New Roman" w:cs="Times New Roman"/>
          <w:sz w:val="32"/>
          <w:szCs w:val="24"/>
        </w:rPr>
      </w:pPr>
    </w:p>
    <w:p w:rsidR="009F6B58" w:rsidRDefault="009F6B58" w:rsidP="009F6B58">
      <w:pPr>
        <w:spacing w:after="0"/>
        <w:rPr>
          <w:sz w:val="24"/>
          <w:szCs w:val="24"/>
        </w:rPr>
      </w:pPr>
    </w:p>
    <w:p w:rsidR="009F6B58" w:rsidRDefault="009F6B58" w:rsidP="009F6B58">
      <w:pPr>
        <w:spacing w:after="0"/>
        <w:rPr>
          <w:sz w:val="24"/>
          <w:szCs w:val="24"/>
        </w:rPr>
      </w:pPr>
    </w:p>
    <w:p w:rsidR="009F6B58" w:rsidRDefault="009F6B58" w:rsidP="009F6B58">
      <w:pPr>
        <w:spacing w:after="0"/>
        <w:rPr>
          <w:sz w:val="24"/>
          <w:szCs w:val="24"/>
        </w:rPr>
      </w:pPr>
    </w:p>
    <w:p w:rsidR="00203E5F" w:rsidRDefault="005B14BF" w:rsidP="009F6B58">
      <w:pPr>
        <w:spacing w:after="0"/>
        <w:jc w:val="center"/>
        <w:rPr>
          <w:rFonts w:ascii="Times New Roman" w:hAnsi="Times New Roman" w:cs="Times New Roman"/>
          <w:color w:val="FFFFFF" w:themeColor="background1"/>
          <w:sz w:val="56"/>
          <w:szCs w:val="24"/>
        </w:rPr>
      </w:pPr>
      <w:r w:rsidRPr="005B14BF">
        <w:rPr>
          <w:noProof/>
          <w:sz w:val="24"/>
          <w:szCs w:val="24"/>
          <w:lang w:eastAsia="pt-PT"/>
        </w:rPr>
        <w:pict>
          <v:group id="_x0000_s2059" style="position:absolute;left:0;text-align:left;margin-left:-67.15pt;margin-top:36.05pt;width:583.5pt;height:199.5pt;z-index:-251653632" coordorigin="690,7230" coordsize="11670,399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_x0000_s2055" type="#_x0000_t7" style="position:absolute;left:690;top:7230;width:10950;height:2730" fillcolor="#b8cce4 [1300]" strokecolor="#b8cce4 [1300]"/>
            <v:shape id="_x0000_s2056" type="#_x0000_t7" style="position:absolute;left:930;top:7710;width:10950;height:2730" fillcolor="#95b3d7 [1940]" strokecolor="#b8cce4 [1300]"/>
            <v:shape id="_x0000_s2057" type="#_x0000_t7" style="position:absolute;left:1170;top:8130;width:10950;height:2730" fillcolor="#548dd4 [1951]" strokecolor="#b8cce4 [1300]"/>
            <v:shape id="_x0000_s2058" type="#_x0000_t7" style="position:absolute;left:1410;top:8490;width:10950;height:2730" fillcolor="#365f91 [2404]" strokecolor="#b8cce4 [1300]"/>
          </v:group>
        </w:pict>
      </w:r>
    </w:p>
    <w:p w:rsidR="00203E5F" w:rsidRDefault="00203E5F" w:rsidP="009F6B58">
      <w:pPr>
        <w:spacing w:after="0"/>
        <w:jc w:val="center"/>
        <w:rPr>
          <w:rFonts w:ascii="Times New Roman" w:hAnsi="Times New Roman" w:cs="Times New Roman"/>
          <w:color w:val="FFFFFF" w:themeColor="background1"/>
          <w:sz w:val="56"/>
          <w:szCs w:val="24"/>
        </w:rPr>
      </w:pPr>
    </w:p>
    <w:p w:rsidR="00203E5F" w:rsidRDefault="00203E5F" w:rsidP="009F6B58">
      <w:pPr>
        <w:spacing w:after="0"/>
        <w:jc w:val="center"/>
        <w:rPr>
          <w:rFonts w:ascii="Times New Roman" w:hAnsi="Times New Roman" w:cs="Times New Roman"/>
          <w:color w:val="FFFFFF" w:themeColor="background1"/>
          <w:sz w:val="56"/>
          <w:szCs w:val="24"/>
        </w:rPr>
      </w:pPr>
    </w:p>
    <w:p w:rsidR="00203E5F" w:rsidRDefault="00203E5F" w:rsidP="009F6B58">
      <w:pPr>
        <w:spacing w:after="0"/>
        <w:jc w:val="center"/>
        <w:rPr>
          <w:rFonts w:ascii="Times New Roman" w:hAnsi="Times New Roman" w:cs="Times New Roman"/>
          <w:color w:val="FFFFFF" w:themeColor="background1"/>
          <w:sz w:val="56"/>
          <w:szCs w:val="24"/>
        </w:rPr>
      </w:pPr>
    </w:p>
    <w:p w:rsidR="009F6B58" w:rsidRPr="00203E5F" w:rsidRDefault="00203E5F" w:rsidP="009F6B58">
      <w:pPr>
        <w:spacing w:after="0"/>
        <w:jc w:val="center"/>
        <w:rPr>
          <w:rFonts w:ascii="Times New Roman" w:hAnsi="Times New Roman" w:cs="Times New Roman"/>
          <w:color w:val="FFFFFF" w:themeColor="background1"/>
          <w:sz w:val="56"/>
          <w:szCs w:val="24"/>
        </w:rPr>
      </w:pPr>
      <w:r>
        <w:rPr>
          <w:rFonts w:ascii="Times New Roman" w:hAnsi="Times New Roman" w:cs="Times New Roman"/>
          <w:color w:val="FFFFFF" w:themeColor="background1"/>
          <w:sz w:val="56"/>
          <w:szCs w:val="24"/>
        </w:rPr>
        <w:t xml:space="preserve">         </w:t>
      </w:r>
      <w:r w:rsidR="009F6B58" w:rsidRPr="00203E5F">
        <w:rPr>
          <w:rFonts w:ascii="Times New Roman" w:hAnsi="Times New Roman" w:cs="Times New Roman"/>
          <w:color w:val="FFFFFF" w:themeColor="background1"/>
          <w:sz w:val="56"/>
          <w:szCs w:val="24"/>
        </w:rPr>
        <w:t>“</w:t>
      </w:r>
      <w:proofErr w:type="spellStart"/>
      <w:r w:rsidR="009F6B58" w:rsidRPr="00203E5F">
        <w:rPr>
          <w:rFonts w:ascii="Times New Roman" w:hAnsi="Times New Roman" w:cs="Times New Roman"/>
          <w:color w:val="FFFFFF" w:themeColor="background1"/>
          <w:sz w:val="56"/>
          <w:szCs w:val="24"/>
        </w:rPr>
        <w:t>Biomarcadores</w:t>
      </w:r>
      <w:proofErr w:type="spellEnd"/>
      <w:r w:rsidR="009F6B58" w:rsidRPr="00203E5F">
        <w:rPr>
          <w:rFonts w:ascii="Times New Roman" w:hAnsi="Times New Roman" w:cs="Times New Roman"/>
          <w:color w:val="FFFFFF" w:themeColor="background1"/>
          <w:sz w:val="56"/>
          <w:szCs w:val="24"/>
        </w:rPr>
        <w:t xml:space="preserve"> da Inflamação”</w:t>
      </w:r>
    </w:p>
    <w:p w:rsidR="00C92C4E" w:rsidRPr="00B00B02" w:rsidRDefault="00C92C4E">
      <w:pPr>
        <w:rPr>
          <w:sz w:val="24"/>
          <w:szCs w:val="24"/>
        </w:rPr>
      </w:pPr>
    </w:p>
    <w:p w:rsidR="00C92C4E" w:rsidRPr="00B00B02" w:rsidRDefault="00C92C4E">
      <w:pPr>
        <w:rPr>
          <w:sz w:val="24"/>
          <w:szCs w:val="24"/>
        </w:rPr>
      </w:pPr>
    </w:p>
    <w:p w:rsidR="00C92C4E" w:rsidRPr="00B00B02" w:rsidRDefault="00C92C4E">
      <w:pPr>
        <w:rPr>
          <w:sz w:val="24"/>
          <w:szCs w:val="24"/>
        </w:rPr>
      </w:pPr>
    </w:p>
    <w:p w:rsidR="00C92C4E" w:rsidRDefault="00C92C4E">
      <w:pPr>
        <w:rPr>
          <w:sz w:val="24"/>
          <w:szCs w:val="24"/>
        </w:rPr>
      </w:pPr>
    </w:p>
    <w:p w:rsidR="00203E5F" w:rsidRPr="005A265D" w:rsidRDefault="00203E5F" w:rsidP="00203E5F">
      <w:pPr>
        <w:spacing w:after="0" w:line="240" w:lineRule="auto"/>
        <w:jc w:val="center"/>
        <w:rPr>
          <w:rFonts w:ascii="Times New Roman" w:hAnsi="Times New Roman" w:cs="Times New Roman"/>
          <w:b/>
          <w:color w:val="17365D" w:themeColor="text2" w:themeShade="BF"/>
          <w:sz w:val="36"/>
          <w:szCs w:val="24"/>
        </w:rPr>
      </w:pPr>
      <w:r w:rsidRPr="005A265D">
        <w:rPr>
          <w:rFonts w:ascii="Times New Roman" w:hAnsi="Times New Roman" w:cs="Times New Roman"/>
          <w:b/>
          <w:color w:val="17365D" w:themeColor="text2" w:themeShade="BF"/>
          <w:sz w:val="36"/>
          <w:szCs w:val="24"/>
        </w:rPr>
        <w:t xml:space="preserve">Ana </w:t>
      </w:r>
      <w:r w:rsidR="005A265D" w:rsidRPr="005A265D">
        <w:rPr>
          <w:rFonts w:ascii="Times New Roman" w:hAnsi="Times New Roman" w:cs="Times New Roman"/>
          <w:b/>
          <w:color w:val="17365D" w:themeColor="text2" w:themeShade="BF"/>
          <w:sz w:val="36"/>
          <w:szCs w:val="24"/>
        </w:rPr>
        <w:t>Luísa</w:t>
      </w:r>
      <w:r w:rsidRPr="005A265D">
        <w:rPr>
          <w:rFonts w:ascii="Times New Roman" w:hAnsi="Times New Roman" w:cs="Times New Roman"/>
          <w:b/>
          <w:color w:val="17365D" w:themeColor="text2" w:themeShade="BF"/>
          <w:sz w:val="36"/>
          <w:szCs w:val="24"/>
        </w:rPr>
        <w:t xml:space="preserve"> Marques Sequeira</w:t>
      </w:r>
    </w:p>
    <w:p w:rsidR="00203E5F" w:rsidRPr="005A265D" w:rsidRDefault="00203E5F" w:rsidP="00203E5F">
      <w:pPr>
        <w:spacing w:after="0" w:line="240" w:lineRule="auto"/>
        <w:jc w:val="center"/>
        <w:rPr>
          <w:rFonts w:ascii="Times New Roman" w:hAnsi="Times New Roman" w:cs="Times New Roman"/>
          <w:b/>
          <w:color w:val="17365D" w:themeColor="text2" w:themeShade="BF"/>
          <w:sz w:val="36"/>
          <w:szCs w:val="24"/>
        </w:rPr>
      </w:pPr>
      <w:r w:rsidRPr="005A265D">
        <w:rPr>
          <w:rFonts w:ascii="Times New Roman" w:hAnsi="Times New Roman" w:cs="Times New Roman"/>
          <w:b/>
          <w:color w:val="17365D" w:themeColor="text2" w:themeShade="BF"/>
          <w:sz w:val="36"/>
          <w:szCs w:val="24"/>
        </w:rPr>
        <w:t>Nº. 29 863</w:t>
      </w:r>
    </w:p>
    <w:p w:rsidR="00C92C4E" w:rsidRPr="005A265D" w:rsidRDefault="00C92C4E" w:rsidP="00203E5F">
      <w:pPr>
        <w:spacing w:after="0"/>
        <w:rPr>
          <w:rFonts w:ascii="Times New Roman" w:hAnsi="Times New Roman" w:cs="Times New Roman"/>
          <w:sz w:val="24"/>
          <w:szCs w:val="24"/>
        </w:rPr>
      </w:pPr>
    </w:p>
    <w:p w:rsidR="00C92C4E" w:rsidRPr="005A265D" w:rsidRDefault="00C92C4E">
      <w:pPr>
        <w:rPr>
          <w:rFonts w:ascii="Times New Roman" w:hAnsi="Times New Roman" w:cs="Times New Roman"/>
          <w:sz w:val="24"/>
          <w:szCs w:val="24"/>
        </w:rPr>
      </w:pPr>
    </w:p>
    <w:p w:rsidR="00C92C4E" w:rsidRDefault="00C92C4E">
      <w:pPr>
        <w:rPr>
          <w:rFonts w:ascii="Times New Roman" w:hAnsi="Times New Roman" w:cs="Times New Roman"/>
          <w:sz w:val="24"/>
          <w:szCs w:val="24"/>
        </w:rPr>
      </w:pPr>
    </w:p>
    <w:p w:rsidR="005A265D" w:rsidRDefault="005A265D">
      <w:pPr>
        <w:rPr>
          <w:rFonts w:ascii="Times New Roman" w:hAnsi="Times New Roman" w:cs="Times New Roman"/>
          <w:sz w:val="24"/>
          <w:szCs w:val="24"/>
        </w:rPr>
      </w:pPr>
    </w:p>
    <w:p w:rsidR="005A265D" w:rsidRDefault="005A265D">
      <w:pPr>
        <w:rPr>
          <w:rFonts w:ascii="Times New Roman" w:hAnsi="Times New Roman" w:cs="Times New Roman"/>
          <w:sz w:val="24"/>
          <w:szCs w:val="24"/>
        </w:rPr>
      </w:pPr>
    </w:p>
    <w:p w:rsidR="005A265D" w:rsidRDefault="005A265D">
      <w:pPr>
        <w:rPr>
          <w:rFonts w:ascii="Times New Roman" w:hAnsi="Times New Roman" w:cs="Times New Roman"/>
          <w:sz w:val="24"/>
          <w:szCs w:val="24"/>
        </w:rPr>
      </w:pPr>
    </w:p>
    <w:p w:rsidR="005A265D" w:rsidRPr="005A265D" w:rsidRDefault="005A265D">
      <w:pPr>
        <w:rPr>
          <w:rFonts w:ascii="Times New Roman" w:hAnsi="Times New Roman" w:cs="Times New Roman"/>
          <w:sz w:val="24"/>
          <w:szCs w:val="24"/>
        </w:rPr>
      </w:pPr>
    </w:p>
    <w:p w:rsidR="00C92C4E" w:rsidRPr="005A265D" w:rsidRDefault="00203E5F" w:rsidP="005A265D">
      <w:pPr>
        <w:jc w:val="center"/>
        <w:rPr>
          <w:rFonts w:ascii="Times New Roman" w:hAnsi="Times New Roman" w:cs="Times New Roman"/>
          <w:b/>
          <w:color w:val="4F81BD" w:themeColor="accent1"/>
          <w:sz w:val="36"/>
          <w:szCs w:val="24"/>
        </w:rPr>
      </w:pPr>
      <w:r w:rsidRPr="005A265D">
        <w:rPr>
          <w:rFonts w:ascii="Times New Roman" w:hAnsi="Times New Roman" w:cs="Times New Roman"/>
          <w:b/>
          <w:color w:val="4F81BD" w:themeColor="accent1"/>
          <w:sz w:val="36"/>
          <w:szCs w:val="24"/>
        </w:rPr>
        <w:t>Mestrado Integrado em Ciências Farmacêuticas</w:t>
      </w:r>
    </w:p>
    <w:p w:rsidR="00203E5F" w:rsidRPr="005A265D" w:rsidRDefault="005A265D" w:rsidP="005A265D">
      <w:pPr>
        <w:jc w:val="center"/>
        <w:rPr>
          <w:rFonts w:ascii="Times New Roman" w:hAnsi="Times New Roman" w:cs="Times New Roman"/>
          <w:b/>
          <w:color w:val="4F81BD" w:themeColor="accent1"/>
          <w:sz w:val="36"/>
          <w:szCs w:val="24"/>
        </w:rPr>
      </w:pPr>
      <w:r w:rsidRPr="005A265D">
        <w:rPr>
          <w:rFonts w:ascii="Times New Roman" w:hAnsi="Times New Roman" w:cs="Times New Roman"/>
          <w:b/>
          <w:color w:val="4F81BD" w:themeColor="accent1"/>
          <w:sz w:val="36"/>
          <w:szCs w:val="24"/>
        </w:rPr>
        <w:t>2010</w:t>
      </w:r>
    </w:p>
    <w:p w:rsidR="005A265D" w:rsidRPr="00B00B02" w:rsidRDefault="005A265D" w:rsidP="005A265D">
      <w:pPr>
        <w:rPr>
          <w:sz w:val="24"/>
          <w:szCs w:val="24"/>
        </w:rPr>
      </w:pPr>
    </w:p>
    <w:p w:rsidR="005A265D" w:rsidRPr="005A265D" w:rsidRDefault="005A265D" w:rsidP="005A265D">
      <w:pPr>
        <w:spacing w:after="0" w:line="240" w:lineRule="auto"/>
        <w:jc w:val="center"/>
        <w:rPr>
          <w:rFonts w:ascii="Times New Roman" w:hAnsi="Times New Roman" w:cs="Times New Roman"/>
          <w:b/>
          <w:color w:val="17365D" w:themeColor="text2" w:themeShade="BF"/>
          <w:sz w:val="32"/>
          <w:szCs w:val="24"/>
        </w:rPr>
      </w:pPr>
      <w:r w:rsidRPr="005A265D">
        <w:rPr>
          <w:rFonts w:ascii="Times New Roman" w:hAnsi="Times New Roman" w:cs="Times New Roman"/>
          <w:b/>
          <w:color w:val="17365D" w:themeColor="text2" w:themeShade="BF"/>
          <w:sz w:val="32"/>
          <w:szCs w:val="24"/>
        </w:rPr>
        <w:t>Universidade do Algarve</w:t>
      </w:r>
    </w:p>
    <w:p w:rsidR="005A265D" w:rsidRPr="005A265D" w:rsidRDefault="005A265D" w:rsidP="005A265D">
      <w:pPr>
        <w:spacing w:after="0" w:line="240" w:lineRule="auto"/>
        <w:jc w:val="center"/>
        <w:rPr>
          <w:rFonts w:ascii="Times New Roman" w:hAnsi="Times New Roman" w:cs="Times New Roman"/>
          <w:b/>
          <w:color w:val="17365D" w:themeColor="text2" w:themeShade="BF"/>
          <w:sz w:val="32"/>
          <w:szCs w:val="24"/>
        </w:rPr>
      </w:pPr>
      <w:r w:rsidRPr="005A265D">
        <w:rPr>
          <w:rFonts w:ascii="Times New Roman" w:hAnsi="Times New Roman" w:cs="Times New Roman"/>
          <w:b/>
          <w:color w:val="17365D" w:themeColor="text2" w:themeShade="BF"/>
          <w:sz w:val="32"/>
          <w:szCs w:val="24"/>
        </w:rPr>
        <w:t>Faculdade de Ciências e Tecnologia</w:t>
      </w:r>
    </w:p>
    <w:p w:rsidR="005A265D" w:rsidRPr="005A265D" w:rsidRDefault="005A265D" w:rsidP="005A265D">
      <w:pPr>
        <w:spacing w:after="0"/>
        <w:rPr>
          <w:rFonts w:ascii="Times New Roman" w:hAnsi="Times New Roman" w:cs="Times New Roman"/>
          <w:sz w:val="32"/>
          <w:szCs w:val="24"/>
        </w:rPr>
      </w:pPr>
    </w:p>
    <w:p w:rsidR="005A265D" w:rsidRDefault="005A265D" w:rsidP="005A265D">
      <w:pPr>
        <w:spacing w:after="0"/>
        <w:rPr>
          <w:sz w:val="24"/>
          <w:szCs w:val="24"/>
        </w:rPr>
      </w:pPr>
    </w:p>
    <w:p w:rsidR="005A265D" w:rsidRDefault="005A265D" w:rsidP="005A265D">
      <w:pPr>
        <w:spacing w:after="0"/>
        <w:rPr>
          <w:sz w:val="24"/>
          <w:szCs w:val="24"/>
        </w:rPr>
      </w:pPr>
    </w:p>
    <w:p w:rsidR="005A265D" w:rsidRDefault="005A265D" w:rsidP="005A265D">
      <w:pPr>
        <w:spacing w:after="0"/>
        <w:rPr>
          <w:sz w:val="24"/>
          <w:szCs w:val="24"/>
        </w:rPr>
      </w:pPr>
    </w:p>
    <w:p w:rsidR="005A265D" w:rsidRDefault="005B14BF" w:rsidP="005A265D">
      <w:pPr>
        <w:spacing w:after="0"/>
        <w:jc w:val="center"/>
        <w:rPr>
          <w:rFonts w:ascii="Times New Roman" w:hAnsi="Times New Roman" w:cs="Times New Roman"/>
          <w:color w:val="FFFFFF" w:themeColor="background1"/>
          <w:sz w:val="56"/>
          <w:szCs w:val="24"/>
        </w:rPr>
      </w:pPr>
      <w:r w:rsidRPr="005B14BF">
        <w:rPr>
          <w:noProof/>
          <w:sz w:val="24"/>
          <w:szCs w:val="24"/>
          <w:lang w:eastAsia="pt-PT"/>
        </w:rPr>
        <w:pict>
          <v:group id="_x0000_s2060" style="position:absolute;left:0;text-align:left;margin-left:-67.15pt;margin-top:36.05pt;width:583.5pt;height:199.5pt;z-index:-251651584" coordorigin="690,7230" coordsize="11670,3990">
            <v:shape id="_x0000_s2061" type="#_x0000_t7" style="position:absolute;left:690;top:7230;width:10950;height:2730" fillcolor="#b8cce4 [1300]" strokecolor="#b8cce4 [1300]"/>
            <v:shape id="_x0000_s2062" type="#_x0000_t7" style="position:absolute;left:930;top:7710;width:10950;height:2730" fillcolor="#95b3d7 [1940]" strokecolor="#b8cce4 [1300]"/>
            <v:shape id="_x0000_s2063" type="#_x0000_t7" style="position:absolute;left:1170;top:8130;width:10950;height:2730" fillcolor="#548dd4 [1951]" strokecolor="#b8cce4 [1300]"/>
            <v:shape id="_x0000_s2064" type="#_x0000_t7" style="position:absolute;left:1410;top:8490;width:10950;height:2730" fillcolor="#365f91 [2404]" strokecolor="#b8cce4 [1300]"/>
          </v:group>
        </w:pict>
      </w:r>
    </w:p>
    <w:p w:rsidR="005A265D" w:rsidRDefault="005A265D" w:rsidP="005A265D">
      <w:pPr>
        <w:spacing w:after="0"/>
        <w:jc w:val="center"/>
        <w:rPr>
          <w:rFonts w:ascii="Times New Roman" w:hAnsi="Times New Roman" w:cs="Times New Roman"/>
          <w:color w:val="FFFFFF" w:themeColor="background1"/>
          <w:sz w:val="56"/>
          <w:szCs w:val="24"/>
        </w:rPr>
      </w:pPr>
    </w:p>
    <w:p w:rsidR="005A265D" w:rsidRDefault="005A265D" w:rsidP="005A265D">
      <w:pPr>
        <w:spacing w:after="0"/>
        <w:jc w:val="center"/>
        <w:rPr>
          <w:rFonts w:ascii="Times New Roman" w:hAnsi="Times New Roman" w:cs="Times New Roman"/>
          <w:color w:val="FFFFFF" w:themeColor="background1"/>
          <w:sz w:val="56"/>
          <w:szCs w:val="24"/>
        </w:rPr>
      </w:pPr>
    </w:p>
    <w:p w:rsidR="005A265D" w:rsidRDefault="005A265D" w:rsidP="005A265D">
      <w:pPr>
        <w:spacing w:after="0"/>
        <w:jc w:val="center"/>
        <w:rPr>
          <w:rFonts w:ascii="Times New Roman" w:hAnsi="Times New Roman" w:cs="Times New Roman"/>
          <w:color w:val="FFFFFF" w:themeColor="background1"/>
          <w:sz w:val="56"/>
          <w:szCs w:val="24"/>
        </w:rPr>
      </w:pPr>
    </w:p>
    <w:p w:rsidR="005A265D" w:rsidRPr="00203E5F" w:rsidRDefault="005A265D" w:rsidP="005A265D">
      <w:pPr>
        <w:spacing w:after="0"/>
        <w:jc w:val="center"/>
        <w:rPr>
          <w:rFonts w:ascii="Times New Roman" w:hAnsi="Times New Roman" w:cs="Times New Roman"/>
          <w:color w:val="FFFFFF" w:themeColor="background1"/>
          <w:sz w:val="56"/>
          <w:szCs w:val="24"/>
        </w:rPr>
      </w:pPr>
      <w:r>
        <w:rPr>
          <w:rFonts w:ascii="Times New Roman" w:hAnsi="Times New Roman" w:cs="Times New Roman"/>
          <w:color w:val="FFFFFF" w:themeColor="background1"/>
          <w:sz w:val="56"/>
          <w:szCs w:val="24"/>
        </w:rPr>
        <w:t xml:space="preserve">         </w:t>
      </w:r>
      <w:r w:rsidRPr="00203E5F">
        <w:rPr>
          <w:rFonts w:ascii="Times New Roman" w:hAnsi="Times New Roman" w:cs="Times New Roman"/>
          <w:color w:val="FFFFFF" w:themeColor="background1"/>
          <w:sz w:val="56"/>
          <w:szCs w:val="24"/>
        </w:rPr>
        <w:t>“</w:t>
      </w:r>
      <w:proofErr w:type="spellStart"/>
      <w:r w:rsidRPr="00203E5F">
        <w:rPr>
          <w:rFonts w:ascii="Times New Roman" w:hAnsi="Times New Roman" w:cs="Times New Roman"/>
          <w:color w:val="FFFFFF" w:themeColor="background1"/>
          <w:sz w:val="56"/>
          <w:szCs w:val="24"/>
        </w:rPr>
        <w:t>Biomarcadores</w:t>
      </w:r>
      <w:proofErr w:type="spellEnd"/>
      <w:r w:rsidRPr="00203E5F">
        <w:rPr>
          <w:rFonts w:ascii="Times New Roman" w:hAnsi="Times New Roman" w:cs="Times New Roman"/>
          <w:color w:val="FFFFFF" w:themeColor="background1"/>
          <w:sz w:val="56"/>
          <w:szCs w:val="24"/>
        </w:rPr>
        <w:t xml:space="preserve"> da Inflamação”</w:t>
      </w:r>
    </w:p>
    <w:p w:rsidR="005A265D" w:rsidRPr="00B00B02" w:rsidRDefault="005A265D" w:rsidP="005A265D">
      <w:pPr>
        <w:rPr>
          <w:sz w:val="24"/>
          <w:szCs w:val="24"/>
        </w:rPr>
      </w:pPr>
    </w:p>
    <w:p w:rsidR="005A265D" w:rsidRPr="00B00B02" w:rsidRDefault="005A265D" w:rsidP="005A265D">
      <w:pPr>
        <w:rPr>
          <w:sz w:val="24"/>
          <w:szCs w:val="24"/>
        </w:rPr>
      </w:pPr>
    </w:p>
    <w:p w:rsidR="005A265D" w:rsidRPr="00B00B02" w:rsidRDefault="005A265D" w:rsidP="005A265D">
      <w:pPr>
        <w:rPr>
          <w:sz w:val="24"/>
          <w:szCs w:val="24"/>
        </w:rPr>
      </w:pPr>
    </w:p>
    <w:p w:rsidR="005A265D" w:rsidRDefault="005A265D" w:rsidP="005A265D">
      <w:pPr>
        <w:rPr>
          <w:sz w:val="24"/>
          <w:szCs w:val="24"/>
        </w:rPr>
      </w:pPr>
    </w:p>
    <w:p w:rsidR="005A265D" w:rsidRPr="005A265D" w:rsidRDefault="005A265D" w:rsidP="005A265D">
      <w:pPr>
        <w:spacing w:after="0" w:line="240" w:lineRule="auto"/>
        <w:jc w:val="center"/>
        <w:rPr>
          <w:rFonts w:ascii="Times New Roman" w:hAnsi="Times New Roman" w:cs="Times New Roman"/>
          <w:b/>
          <w:color w:val="17365D" w:themeColor="text2" w:themeShade="BF"/>
          <w:sz w:val="32"/>
          <w:szCs w:val="24"/>
        </w:rPr>
      </w:pPr>
      <w:r w:rsidRPr="005A265D">
        <w:rPr>
          <w:rFonts w:ascii="Times New Roman" w:hAnsi="Times New Roman" w:cs="Times New Roman"/>
          <w:b/>
          <w:color w:val="17365D" w:themeColor="text2" w:themeShade="BF"/>
          <w:sz w:val="32"/>
          <w:szCs w:val="24"/>
        </w:rPr>
        <w:t>Ana Luísa Marques Sequeira</w:t>
      </w:r>
    </w:p>
    <w:p w:rsidR="005A265D" w:rsidRDefault="005A265D" w:rsidP="005A265D">
      <w:pPr>
        <w:spacing w:after="0" w:line="240" w:lineRule="auto"/>
        <w:jc w:val="center"/>
        <w:rPr>
          <w:rFonts w:ascii="Times New Roman" w:hAnsi="Times New Roman" w:cs="Times New Roman"/>
          <w:b/>
          <w:color w:val="17365D" w:themeColor="text2" w:themeShade="BF"/>
          <w:sz w:val="32"/>
          <w:szCs w:val="24"/>
        </w:rPr>
      </w:pPr>
      <w:r w:rsidRPr="005A265D">
        <w:rPr>
          <w:rFonts w:ascii="Times New Roman" w:hAnsi="Times New Roman" w:cs="Times New Roman"/>
          <w:b/>
          <w:color w:val="17365D" w:themeColor="text2" w:themeShade="BF"/>
          <w:sz w:val="32"/>
          <w:szCs w:val="24"/>
        </w:rPr>
        <w:t>Nº. 29 863</w:t>
      </w:r>
    </w:p>
    <w:p w:rsidR="005A265D" w:rsidRDefault="005A265D" w:rsidP="005A265D">
      <w:pPr>
        <w:spacing w:after="0" w:line="240" w:lineRule="auto"/>
        <w:jc w:val="center"/>
        <w:rPr>
          <w:rFonts w:ascii="Times New Roman" w:hAnsi="Times New Roman" w:cs="Times New Roman"/>
          <w:b/>
          <w:color w:val="17365D" w:themeColor="text2" w:themeShade="BF"/>
          <w:sz w:val="32"/>
          <w:szCs w:val="24"/>
        </w:rPr>
      </w:pPr>
    </w:p>
    <w:p w:rsidR="005A265D" w:rsidRPr="005A265D" w:rsidRDefault="005A265D" w:rsidP="005A265D">
      <w:pPr>
        <w:spacing w:after="0" w:line="240" w:lineRule="auto"/>
        <w:jc w:val="center"/>
        <w:rPr>
          <w:rFonts w:ascii="Times New Roman" w:hAnsi="Times New Roman" w:cs="Times New Roman"/>
          <w:b/>
          <w:color w:val="17365D" w:themeColor="text2" w:themeShade="BF"/>
          <w:sz w:val="32"/>
          <w:szCs w:val="24"/>
        </w:rPr>
      </w:pPr>
    </w:p>
    <w:p w:rsidR="005A265D" w:rsidRPr="005A265D" w:rsidRDefault="005A265D" w:rsidP="005A265D">
      <w:pPr>
        <w:spacing w:after="0"/>
        <w:rPr>
          <w:rFonts w:ascii="Times New Roman" w:hAnsi="Times New Roman" w:cs="Times New Roman"/>
          <w:sz w:val="24"/>
          <w:szCs w:val="24"/>
        </w:rPr>
      </w:pPr>
    </w:p>
    <w:p w:rsidR="005A265D" w:rsidRPr="005A265D" w:rsidRDefault="005A265D" w:rsidP="005A265D">
      <w:pPr>
        <w:jc w:val="center"/>
        <w:rPr>
          <w:rFonts w:ascii="Times New Roman" w:hAnsi="Times New Roman" w:cs="Times New Roman"/>
          <w:b/>
          <w:color w:val="365F91" w:themeColor="accent1" w:themeShade="BF"/>
          <w:sz w:val="32"/>
          <w:szCs w:val="24"/>
        </w:rPr>
      </w:pPr>
      <w:r w:rsidRPr="005A265D">
        <w:rPr>
          <w:rFonts w:ascii="Times New Roman" w:hAnsi="Times New Roman" w:cs="Times New Roman"/>
          <w:b/>
          <w:color w:val="365F91" w:themeColor="accent1" w:themeShade="BF"/>
          <w:sz w:val="32"/>
          <w:szCs w:val="24"/>
        </w:rPr>
        <w:t xml:space="preserve">Dissertação de Mestrado orientada </w:t>
      </w:r>
      <w:proofErr w:type="gramStart"/>
      <w:r w:rsidRPr="005A265D">
        <w:rPr>
          <w:rFonts w:ascii="Times New Roman" w:hAnsi="Times New Roman" w:cs="Times New Roman"/>
          <w:b/>
          <w:color w:val="365F91" w:themeColor="accent1" w:themeShade="BF"/>
          <w:sz w:val="32"/>
          <w:szCs w:val="24"/>
        </w:rPr>
        <w:t>por</w:t>
      </w:r>
      <w:proofErr w:type="gramEnd"/>
      <w:r w:rsidRPr="005A265D">
        <w:rPr>
          <w:rFonts w:ascii="Times New Roman" w:hAnsi="Times New Roman" w:cs="Times New Roman"/>
          <w:b/>
          <w:color w:val="365F91" w:themeColor="accent1" w:themeShade="BF"/>
          <w:sz w:val="32"/>
          <w:szCs w:val="24"/>
        </w:rPr>
        <w:t xml:space="preserve">: </w:t>
      </w:r>
    </w:p>
    <w:p w:rsidR="005A265D" w:rsidRPr="005A265D" w:rsidRDefault="005A265D" w:rsidP="005A265D">
      <w:pPr>
        <w:jc w:val="center"/>
        <w:rPr>
          <w:rFonts w:ascii="Times New Roman" w:hAnsi="Times New Roman" w:cs="Times New Roman"/>
          <w:b/>
          <w:color w:val="365F91" w:themeColor="accent1" w:themeShade="BF"/>
          <w:sz w:val="32"/>
          <w:szCs w:val="24"/>
        </w:rPr>
      </w:pPr>
      <w:r w:rsidRPr="005A265D">
        <w:rPr>
          <w:rFonts w:ascii="Times New Roman" w:hAnsi="Times New Roman" w:cs="Times New Roman"/>
          <w:b/>
          <w:color w:val="365F91" w:themeColor="accent1" w:themeShade="BF"/>
          <w:sz w:val="32"/>
          <w:szCs w:val="24"/>
        </w:rPr>
        <w:t>Professor Doutor Rui Pinto</w:t>
      </w:r>
    </w:p>
    <w:p w:rsidR="005A265D" w:rsidRDefault="005A265D" w:rsidP="005A265D">
      <w:pPr>
        <w:rPr>
          <w:rFonts w:ascii="Times New Roman" w:hAnsi="Times New Roman" w:cs="Times New Roman"/>
          <w:sz w:val="24"/>
          <w:szCs w:val="24"/>
        </w:rPr>
      </w:pPr>
    </w:p>
    <w:p w:rsidR="005A265D" w:rsidRPr="005A265D" w:rsidRDefault="005A265D" w:rsidP="005A265D">
      <w:pPr>
        <w:rPr>
          <w:rFonts w:ascii="Times New Roman" w:hAnsi="Times New Roman" w:cs="Times New Roman"/>
          <w:sz w:val="24"/>
          <w:szCs w:val="24"/>
        </w:rPr>
      </w:pPr>
    </w:p>
    <w:p w:rsidR="005A265D" w:rsidRPr="005A265D" w:rsidRDefault="005A265D" w:rsidP="005A265D">
      <w:pPr>
        <w:jc w:val="center"/>
        <w:rPr>
          <w:rFonts w:ascii="Times New Roman" w:hAnsi="Times New Roman" w:cs="Times New Roman"/>
          <w:b/>
          <w:color w:val="4F81BD" w:themeColor="accent1"/>
          <w:sz w:val="36"/>
          <w:szCs w:val="24"/>
        </w:rPr>
      </w:pPr>
      <w:r w:rsidRPr="005A265D">
        <w:rPr>
          <w:rFonts w:ascii="Times New Roman" w:hAnsi="Times New Roman" w:cs="Times New Roman"/>
          <w:b/>
          <w:color w:val="4F81BD" w:themeColor="accent1"/>
          <w:sz w:val="36"/>
          <w:szCs w:val="24"/>
        </w:rPr>
        <w:t>Mestrado Integrado em Ciências Farmacêuticas</w:t>
      </w:r>
    </w:p>
    <w:p w:rsidR="005A265D" w:rsidRPr="005A265D" w:rsidRDefault="005A265D" w:rsidP="005A265D">
      <w:pPr>
        <w:jc w:val="center"/>
        <w:rPr>
          <w:rFonts w:ascii="Times New Roman" w:hAnsi="Times New Roman" w:cs="Times New Roman"/>
          <w:b/>
          <w:color w:val="4F81BD" w:themeColor="accent1"/>
          <w:sz w:val="36"/>
          <w:szCs w:val="24"/>
        </w:rPr>
      </w:pPr>
      <w:r w:rsidRPr="005A265D">
        <w:rPr>
          <w:rFonts w:ascii="Times New Roman" w:hAnsi="Times New Roman" w:cs="Times New Roman"/>
          <w:b/>
          <w:color w:val="4F81BD" w:themeColor="accent1"/>
          <w:sz w:val="36"/>
          <w:szCs w:val="24"/>
        </w:rPr>
        <w:t>2010</w:t>
      </w:r>
    </w:p>
    <w:p w:rsidR="00C92C4E" w:rsidRPr="00B00B02" w:rsidRDefault="00C92C4E">
      <w:pPr>
        <w:rPr>
          <w:sz w:val="24"/>
          <w:szCs w:val="24"/>
        </w:rPr>
      </w:pPr>
    </w:p>
    <w:p w:rsidR="00C92C4E" w:rsidRPr="00B00B02" w:rsidRDefault="00946A76">
      <w:pPr>
        <w:rPr>
          <w:rFonts w:ascii="Times New Roman" w:hAnsi="Times New Roman" w:cs="Times New Roman"/>
          <w:b/>
          <w:sz w:val="28"/>
          <w:szCs w:val="24"/>
        </w:rPr>
      </w:pPr>
      <w:r w:rsidRPr="00B00B02">
        <w:rPr>
          <w:rFonts w:ascii="Times New Roman" w:hAnsi="Times New Roman" w:cs="Times New Roman"/>
          <w:b/>
          <w:sz w:val="28"/>
          <w:szCs w:val="24"/>
        </w:rPr>
        <w:t>Resumo:</w:t>
      </w:r>
    </w:p>
    <w:p w:rsidR="00786A9C" w:rsidRPr="00B00B02" w:rsidRDefault="00946A76" w:rsidP="0095726E">
      <w:pPr>
        <w:spacing w:after="0"/>
        <w:jc w:val="both"/>
        <w:rPr>
          <w:rFonts w:ascii="Times New Roman" w:hAnsi="Times New Roman" w:cs="Times New Roman"/>
          <w:sz w:val="24"/>
          <w:szCs w:val="24"/>
        </w:rPr>
      </w:pPr>
      <w:r w:rsidRPr="00B00B02">
        <w:rPr>
          <w:rFonts w:ascii="Times New Roman" w:hAnsi="Times New Roman" w:cs="Times New Roman"/>
          <w:sz w:val="24"/>
          <w:szCs w:val="24"/>
        </w:rPr>
        <w:t xml:space="preserve">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da inflamação</w:t>
      </w:r>
      <w:r w:rsidR="00786A9C" w:rsidRPr="00B00B02">
        <w:rPr>
          <w:rFonts w:ascii="Times New Roman" w:hAnsi="Times New Roman" w:cs="Times New Roman"/>
          <w:sz w:val="24"/>
          <w:szCs w:val="24"/>
        </w:rPr>
        <w:t xml:space="preserve"> têm aplicação na actualidade como umas das principais técnicas imunológicas para diagnóstico de doenças que têm como </w:t>
      </w:r>
      <w:proofErr w:type="gramStart"/>
      <w:r w:rsidR="00786A9C" w:rsidRPr="00B00B02">
        <w:rPr>
          <w:rFonts w:ascii="Times New Roman" w:hAnsi="Times New Roman" w:cs="Times New Roman"/>
          <w:sz w:val="24"/>
          <w:szCs w:val="24"/>
        </w:rPr>
        <w:t>principio</w:t>
      </w:r>
      <w:proofErr w:type="gramEnd"/>
      <w:r w:rsidR="00786A9C" w:rsidRPr="00B00B02">
        <w:rPr>
          <w:rFonts w:ascii="Times New Roman" w:hAnsi="Times New Roman" w:cs="Times New Roman"/>
          <w:sz w:val="24"/>
          <w:szCs w:val="24"/>
        </w:rPr>
        <w:t xml:space="preserve"> básico a inflamação dos tecidos e de inflamações sistémicas ou generalizadas como a </w:t>
      </w:r>
      <w:proofErr w:type="spellStart"/>
      <w:r w:rsidR="00786A9C" w:rsidRPr="00B00B02">
        <w:rPr>
          <w:rFonts w:ascii="Times New Roman" w:hAnsi="Times New Roman" w:cs="Times New Roman"/>
          <w:sz w:val="24"/>
          <w:szCs w:val="24"/>
        </w:rPr>
        <w:t>sepsis</w:t>
      </w:r>
      <w:proofErr w:type="spellEnd"/>
      <w:r w:rsidR="00786A9C" w:rsidRPr="00B00B02">
        <w:rPr>
          <w:rFonts w:ascii="Times New Roman" w:hAnsi="Times New Roman" w:cs="Times New Roman"/>
          <w:sz w:val="24"/>
          <w:szCs w:val="24"/>
        </w:rPr>
        <w:t>.</w:t>
      </w:r>
      <w:r w:rsidR="00EF24E2" w:rsidRPr="00B00B02">
        <w:rPr>
          <w:rFonts w:ascii="Times New Roman" w:hAnsi="Times New Roman" w:cs="Times New Roman"/>
          <w:sz w:val="24"/>
          <w:szCs w:val="24"/>
        </w:rPr>
        <w:t xml:space="preserve"> A</w:t>
      </w:r>
      <w:r w:rsidR="00786A9C" w:rsidRPr="00B00B02">
        <w:rPr>
          <w:rFonts w:ascii="Times New Roman" w:hAnsi="Times New Roman" w:cs="Times New Roman"/>
          <w:sz w:val="24"/>
          <w:szCs w:val="24"/>
        </w:rPr>
        <w:t xml:space="preserve"> esta classe de</w:t>
      </w:r>
      <w:r w:rsidR="00EF24E2" w:rsidRPr="00B00B02">
        <w:rPr>
          <w:rFonts w:ascii="Times New Roman" w:hAnsi="Times New Roman" w:cs="Times New Roman"/>
          <w:sz w:val="24"/>
          <w:szCs w:val="24"/>
        </w:rPr>
        <w:t xml:space="preserve"> </w:t>
      </w:r>
      <w:proofErr w:type="spellStart"/>
      <w:r w:rsidR="00EF24E2" w:rsidRPr="00B00B02">
        <w:rPr>
          <w:rFonts w:ascii="Times New Roman" w:hAnsi="Times New Roman" w:cs="Times New Roman"/>
          <w:sz w:val="24"/>
          <w:szCs w:val="24"/>
        </w:rPr>
        <w:t>biomarcadores</w:t>
      </w:r>
      <w:proofErr w:type="spellEnd"/>
      <w:r w:rsidR="00EF24E2" w:rsidRPr="00B00B02">
        <w:rPr>
          <w:rFonts w:ascii="Times New Roman" w:hAnsi="Times New Roman" w:cs="Times New Roman"/>
          <w:sz w:val="24"/>
          <w:szCs w:val="24"/>
        </w:rPr>
        <w:t xml:space="preserve"> pertencem</w:t>
      </w:r>
      <w:r w:rsidR="00786A9C" w:rsidRPr="00B00B02">
        <w:rPr>
          <w:rFonts w:ascii="Times New Roman" w:hAnsi="Times New Roman" w:cs="Times New Roman"/>
          <w:sz w:val="24"/>
          <w:szCs w:val="24"/>
        </w:rPr>
        <w:t xml:space="preserve"> a </w:t>
      </w:r>
      <w:r w:rsidR="009E0553" w:rsidRPr="00B00B02">
        <w:rPr>
          <w:rFonts w:ascii="Times New Roman" w:hAnsi="Times New Roman" w:cs="Times New Roman"/>
          <w:sz w:val="24"/>
          <w:szCs w:val="24"/>
        </w:rPr>
        <w:t xml:space="preserve">proteína </w:t>
      </w:r>
      <w:proofErr w:type="spellStart"/>
      <w:r w:rsidR="009E0553" w:rsidRPr="00B00B02">
        <w:rPr>
          <w:rFonts w:ascii="Times New Roman" w:hAnsi="Times New Roman" w:cs="Times New Roman"/>
          <w:sz w:val="24"/>
          <w:szCs w:val="24"/>
        </w:rPr>
        <w:t>C-r</w:t>
      </w:r>
      <w:r w:rsidR="00786A9C" w:rsidRPr="00B00B02">
        <w:rPr>
          <w:rFonts w:ascii="Times New Roman" w:hAnsi="Times New Roman" w:cs="Times New Roman"/>
          <w:sz w:val="24"/>
          <w:szCs w:val="24"/>
        </w:rPr>
        <w:t>eactiva</w:t>
      </w:r>
      <w:proofErr w:type="spellEnd"/>
      <w:r w:rsidR="00786A9C" w:rsidRPr="00B00B02">
        <w:rPr>
          <w:rFonts w:ascii="Times New Roman" w:hAnsi="Times New Roman" w:cs="Times New Roman"/>
          <w:sz w:val="24"/>
          <w:szCs w:val="24"/>
        </w:rPr>
        <w:t xml:space="preserve"> (PCR), o </w:t>
      </w:r>
      <w:proofErr w:type="spellStart"/>
      <w:r w:rsidR="00786A9C" w:rsidRPr="00B00B02">
        <w:rPr>
          <w:rFonts w:ascii="Times New Roman" w:hAnsi="Times New Roman" w:cs="Times New Roman"/>
          <w:sz w:val="24"/>
          <w:szCs w:val="24"/>
        </w:rPr>
        <w:t>fibrinogénio</w:t>
      </w:r>
      <w:proofErr w:type="spellEnd"/>
      <w:r w:rsidR="00786A9C" w:rsidRPr="00B00B02">
        <w:rPr>
          <w:rFonts w:ascii="Times New Roman" w:hAnsi="Times New Roman" w:cs="Times New Roman"/>
          <w:sz w:val="24"/>
          <w:szCs w:val="24"/>
        </w:rPr>
        <w:t xml:space="preserve">, as </w:t>
      </w:r>
      <w:proofErr w:type="spellStart"/>
      <w:r w:rsidR="000E7E4E">
        <w:rPr>
          <w:rFonts w:ascii="Times New Roman" w:hAnsi="Times New Roman" w:cs="Times New Roman"/>
          <w:sz w:val="24"/>
          <w:szCs w:val="24"/>
        </w:rPr>
        <w:t>citocina</w:t>
      </w:r>
      <w:r w:rsidR="00786A9C" w:rsidRPr="00B00B02">
        <w:rPr>
          <w:rFonts w:ascii="Times New Roman" w:hAnsi="Times New Roman" w:cs="Times New Roman"/>
          <w:sz w:val="24"/>
          <w:szCs w:val="24"/>
        </w:rPr>
        <w:t>s</w:t>
      </w:r>
      <w:proofErr w:type="spellEnd"/>
      <w:r w:rsidR="00786A9C" w:rsidRPr="00B00B02">
        <w:rPr>
          <w:rFonts w:ascii="Times New Roman" w:hAnsi="Times New Roman" w:cs="Times New Roman"/>
          <w:sz w:val="24"/>
          <w:szCs w:val="24"/>
        </w:rPr>
        <w:t xml:space="preserve"> ou </w:t>
      </w:r>
      <w:proofErr w:type="spellStart"/>
      <w:r w:rsidR="00786A9C" w:rsidRPr="00B00B02">
        <w:rPr>
          <w:rFonts w:ascii="Times New Roman" w:hAnsi="Times New Roman" w:cs="Times New Roman"/>
          <w:sz w:val="24"/>
          <w:szCs w:val="24"/>
        </w:rPr>
        <w:t>interleucinas</w:t>
      </w:r>
      <w:proofErr w:type="spellEnd"/>
      <w:r w:rsidR="00786A9C" w:rsidRPr="00B00B02">
        <w:rPr>
          <w:rFonts w:ascii="Times New Roman" w:hAnsi="Times New Roman" w:cs="Times New Roman"/>
          <w:sz w:val="24"/>
          <w:szCs w:val="24"/>
        </w:rPr>
        <w:t xml:space="preserve">, a </w:t>
      </w:r>
      <w:proofErr w:type="spellStart"/>
      <w:r w:rsidR="00786A9C" w:rsidRPr="00B00B02">
        <w:rPr>
          <w:rFonts w:ascii="Times New Roman" w:hAnsi="Times New Roman" w:cs="Times New Roman"/>
          <w:sz w:val="24"/>
          <w:szCs w:val="24"/>
        </w:rPr>
        <w:t>procalcitonina</w:t>
      </w:r>
      <w:proofErr w:type="spellEnd"/>
      <w:r w:rsidR="00786A9C" w:rsidRPr="00B00B02">
        <w:rPr>
          <w:rFonts w:ascii="Times New Roman" w:hAnsi="Times New Roman" w:cs="Times New Roman"/>
          <w:sz w:val="24"/>
          <w:szCs w:val="24"/>
        </w:rPr>
        <w:t>, entre outras.</w:t>
      </w:r>
    </w:p>
    <w:p w:rsidR="00D90169" w:rsidRPr="00B00B02" w:rsidRDefault="009E0553" w:rsidP="0095726E">
      <w:pPr>
        <w:spacing w:after="0"/>
        <w:jc w:val="both"/>
        <w:rPr>
          <w:rFonts w:ascii="Times New Roman" w:hAnsi="Times New Roman" w:cs="Times New Roman"/>
          <w:sz w:val="24"/>
          <w:szCs w:val="24"/>
        </w:rPr>
      </w:pPr>
      <w:r w:rsidRPr="00B00B02">
        <w:rPr>
          <w:rFonts w:ascii="Times New Roman" w:hAnsi="Times New Roman" w:cs="Times New Roman"/>
          <w:sz w:val="24"/>
          <w:szCs w:val="24"/>
        </w:rPr>
        <w:t>O facto de existirem tantas proteínas associadas ao processo inflamatório dificulta a compilação das mesmas pois esta área actualmente encontra-se em constante desenvolvimento e actualizaç</w:t>
      </w:r>
      <w:r w:rsidR="00F36573" w:rsidRPr="00B00B02">
        <w:rPr>
          <w:rFonts w:ascii="Times New Roman" w:hAnsi="Times New Roman" w:cs="Times New Roman"/>
          <w:sz w:val="24"/>
          <w:szCs w:val="24"/>
        </w:rPr>
        <w:t>ão</w:t>
      </w:r>
      <w:r w:rsidRPr="00B00B02">
        <w:rPr>
          <w:rFonts w:ascii="Times New Roman" w:hAnsi="Times New Roman" w:cs="Times New Roman"/>
          <w:sz w:val="24"/>
          <w:szCs w:val="24"/>
        </w:rPr>
        <w:t xml:space="preserve">. As proteínas de diferentes grupos e mecanismos de defesa trabalham em sintonia desempenhando </w:t>
      </w:r>
      <w:proofErr w:type="gramStart"/>
      <w:r w:rsidRPr="00B00B02">
        <w:rPr>
          <w:rFonts w:ascii="Times New Roman" w:hAnsi="Times New Roman" w:cs="Times New Roman"/>
          <w:sz w:val="24"/>
          <w:szCs w:val="24"/>
        </w:rPr>
        <w:t>papeis</w:t>
      </w:r>
      <w:proofErr w:type="gramEnd"/>
      <w:r w:rsidRPr="00B00B02">
        <w:rPr>
          <w:rFonts w:ascii="Times New Roman" w:hAnsi="Times New Roman" w:cs="Times New Roman"/>
          <w:sz w:val="24"/>
          <w:szCs w:val="24"/>
        </w:rPr>
        <w:t xml:space="preserve"> importantes nas diferentes fases da inflamação e isso é visível quando se observa a cinética entre estes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w:t>
      </w:r>
    </w:p>
    <w:p w:rsidR="00786A9C" w:rsidRPr="00B00B02" w:rsidRDefault="00786A9C" w:rsidP="0095726E">
      <w:pPr>
        <w:spacing w:after="0"/>
        <w:jc w:val="both"/>
        <w:rPr>
          <w:rFonts w:ascii="Times New Roman" w:hAnsi="Times New Roman" w:cs="Times New Roman"/>
          <w:sz w:val="24"/>
          <w:szCs w:val="24"/>
        </w:rPr>
      </w:pPr>
      <w:r w:rsidRPr="00B00B02">
        <w:rPr>
          <w:rFonts w:ascii="Times New Roman" w:hAnsi="Times New Roman" w:cs="Times New Roman"/>
          <w:sz w:val="24"/>
          <w:szCs w:val="24"/>
        </w:rPr>
        <w:t>Apesar de muitas técnicas poderem ser usadas para identificar e quantificar estes marcadores, são as técnicas imunológicas que ocupam lugar de destaque como a EIA (</w:t>
      </w:r>
      <w:proofErr w:type="spellStart"/>
      <w:r w:rsidRPr="00B00B02">
        <w:rPr>
          <w:rFonts w:ascii="Times New Roman" w:hAnsi="Times New Roman" w:cs="Times New Roman"/>
          <w:i/>
          <w:sz w:val="24"/>
          <w:szCs w:val="24"/>
        </w:rPr>
        <w:t>Enzime</w:t>
      </w:r>
      <w:proofErr w:type="spellEnd"/>
      <w:r w:rsidRPr="00B00B02">
        <w:rPr>
          <w:rFonts w:ascii="Times New Roman" w:hAnsi="Times New Roman" w:cs="Times New Roman"/>
          <w:i/>
          <w:sz w:val="24"/>
          <w:szCs w:val="24"/>
        </w:rPr>
        <w:t xml:space="preserve"> </w:t>
      </w:r>
      <w:proofErr w:type="spellStart"/>
      <w:r w:rsidRPr="00B00B02">
        <w:rPr>
          <w:rFonts w:ascii="Times New Roman" w:hAnsi="Times New Roman" w:cs="Times New Roman"/>
          <w:i/>
          <w:sz w:val="24"/>
          <w:szCs w:val="24"/>
        </w:rPr>
        <w:t>immunoassay</w:t>
      </w:r>
      <w:proofErr w:type="spellEnd"/>
      <w:r w:rsidRPr="00B00B02">
        <w:rPr>
          <w:rFonts w:ascii="Times New Roman" w:hAnsi="Times New Roman" w:cs="Times New Roman"/>
          <w:sz w:val="24"/>
          <w:szCs w:val="24"/>
        </w:rPr>
        <w:t>).</w:t>
      </w:r>
    </w:p>
    <w:p w:rsidR="000810C6" w:rsidRPr="00B00B02" w:rsidRDefault="000810C6" w:rsidP="000810C6">
      <w:pPr>
        <w:spacing w:after="0"/>
        <w:rPr>
          <w:rFonts w:ascii="Times New Roman" w:hAnsi="Times New Roman" w:cs="Times New Roman"/>
          <w:sz w:val="24"/>
          <w:szCs w:val="24"/>
        </w:rPr>
      </w:pPr>
    </w:p>
    <w:p w:rsidR="00786A9C" w:rsidRPr="00B00B02" w:rsidRDefault="009E0553" w:rsidP="0095726E">
      <w:pPr>
        <w:jc w:val="both"/>
        <w:rPr>
          <w:rFonts w:ascii="Times New Roman" w:hAnsi="Times New Roman" w:cs="Times New Roman"/>
          <w:sz w:val="24"/>
          <w:szCs w:val="24"/>
        </w:rPr>
      </w:pPr>
      <w:r w:rsidRPr="00B00B02">
        <w:rPr>
          <w:rFonts w:ascii="Times New Roman" w:hAnsi="Times New Roman" w:cs="Times New Roman"/>
          <w:sz w:val="24"/>
          <w:szCs w:val="24"/>
        </w:rPr>
        <w:t xml:space="preserve"> </w:t>
      </w:r>
      <w:r w:rsidRPr="00B00B02">
        <w:rPr>
          <w:rFonts w:ascii="Times New Roman" w:hAnsi="Times New Roman" w:cs="Times New Roman"/>
          <w:b/>
          <w:sz w:val="24"/>
          <w:szCs w:val="24"/>
        </w:rPr>
        <w:t>Palavras-chave:</w:t>
      </w:r>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inflamação, </w:t>
      </w:r>
      <w:proofErr w:type="spellStart"/>
      <w:r w:rsidR="000E7E4E">
        <w:rPr>
          <w:rFonts w:ascii="Times New Roman" w:hAnsi="Times New Roman" w:cs="Times New Roman"/>
          <w:sz w:val="24"/>
          <w:szCs w:val="24"/>
        </w:rPr>
        <w:t>citocina</w:t>
      </w:r>
      <w:r w:rsidRPr="00B00B02">
        <w:rPr>
          <w:rFonts w:ascii="Times New Roman" w:hAnsi="Times New Roman" w:cs="Times New Roman"/>
          <w:sz w:val="24"/>
          <w:szCs w:val="24"/>
        </w:rPr>
        <w:t>s</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proteina</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C-reactiva</w:t>
      </w:r>
      <w:proofErr w:type="spellEnd"/>
      <w:r w:rsidRPr="00B00B02">
        <w:rPr>
          <w:rFonts w:ascii="Times New Roman" w:hAnsi="Times New Roman" w:cs="Times New Roman"/>
          <w:sz w:val="24"/>
          <w:szCs w:val="24"/>
        </w:rPr>
        <w:t xml:space="preserve"> (PCR), </w:t>
      </w:r>
      <w:proofErr w:type="spellStart"/>
      <w:r w:rsidRPr="00B00B02">
        <w:rPr>
          <w:rFonts w:ascii="Times New Roman" w:hAnsi="Times New Roman" w:cs="Times New Roman"/>
          <w:sz w:val="24"/>
          <w:szCs w:val="24"/>
        </w:rPr>
        <w:t>fibrinogénio</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i/>
          <w:sz w:val="24"/>
          <w:szCs w:val="24"/>
        </w:rPr>
        <w:t>Enzyme</w:t>
      </w:r>
      <w:proofErr w:type="spellEnd"/>
      <w:r w:rsidRPr="00B00B02">
        <w:rPr>
          <w:rFonts w:ascii="Times New Roman" w:hAnsi="Times New Roman" w:cs="Times New Roman"/>
          <w:i/>
          <w:sz w:val="24"/>
          <w:szCs w:val="24"/>
        </w:rPr>
        <w:t xml:space="preserve"> </w:t>
      </w:r>
      <w:proofErr w:type="spellStart"/>
      <w:r w:rsidRPr="00B00B02">
        <w:rPr>
          <w:rFonts w:ascii="Times New Roman" w:hAnsi="Times New Roman" w:cs="Times New Roman"/>
          <w:i/>
          <w:sz w:val="24"/>
          <w:szCs w:val="24"/>
        </w:rPr>
        <w:t>immunoassay</w:t>
      </w:r>
      <w:proofErr w:type="spellEnd"/>
      <w:r w:rsidRPr="00B00B02">
        <w:rPr>
          <w:rFonts w:ascii="Times New Roman" w:hAnsi="Times New Roman" w:cs="Times New Roman"/>
          <w:sz w:val="24"/>
          <w:szCs w:val="24"/>
        </w:rPr>
        <w:t xml:space="preserve"> (EIA).</w:t>
      </w:r>
    </w:p>
    <w:p w:rsidR="000810C6" w:rsidRPr="00B00B02" w:rsidRDefault="000810C6" w:rsidP="0095726E">
      <w:pPr>
        <w:jc w:val="both"/>
        <w:rPr>
          <w:rFonts w:ascii="Times New Roman" w:hAnsi="Times New Roman" w:cs="Times New Roman"/>
          <w:sz w:val="24"/>
          <w:szCs w:val="24"/>
        </w:rPr>
      </w:pPr>
    </w:p>
    <w:p w:rsidR="000810C6" w:rsidRPr="00B00B02" w:rsidRDefault="000810C6" w:rsidP="0095726E">
      <w:pPr>
        <w:jc w:val="both"/>
        <w:rPr>
          <w:rFonts w:ascii="Times New Roman" w:hAnsi="Times New Roman" w:cs="Times New Roman"/>
          <w:sz w:val="24"/>
          <w:szCs w:val="24"/>
        </w:rPr>
      </w:pPr>
    </w:p>
    <w:p w:rsidR="000810C6" w:rsidRPr="00B00B02" w:rsidRDefault="000810C6" w:rsidP="0095726E">
      <w:pPr>
        <w:jc w:val="both"/>
        <w:rPr>
          <w:rFonts w:ascii="Times New Roman" w:hAnsi="Times New Roman" w:cs="Times New Roman"/>
          <w:sz w:val="24"/>
          <w:szCs w:val="24"/>
        </w:rPr>
      </w:pPr>
    </w:p>
    <w:p w:rsidR="009E0553" w:rsidRPr="00B00B02" w:rsidRDefault="009E0553" w:rsidP="0095726E">
      <w:pPr>
        <w:jc w:val="both"/>
        <w:rPr>
          <w:rFonts w:ascii="Times New Roman" w:hAnsi="Times New Roman" w:cs="Times New Roman"/>
          <w:b/>
          <w:sz w:val="28"/>
          <w:szCs w:val="24"/>
          <w:lang w:val="en-US"/>
        </w:rPr>
      </w:pPr>
      <w:r w:rsidRPr="00B00B02">
        <w:rPr>
          <w:rFonts w:ascii="Times New Roman" w:hAnsi="Times New Roman" w:cs="Times New Roman"/>
          <w:b/>
          <w:sz w:val="28"/>
          <w:szCs w:val="24"/>
          <w:lang w:val="en-US"/>
        </w:rPr>
        <w:t>Abstract:</w:t>
      </w:r>
    </w:p>
    <w:p w:rsidR="009E0553" w:rsidRPr="00B00B02" w:rsidRDefault="00F35A51" w:rsidP="0095726E">
      <w:pPr>
        <w:spacing w:after="0"/>
        <w:jc w:val="both"/>
        <w:rPr>
          <w:rFonts w:ascii="Times New Roman" w:hAnsi="Times New Roman" w:cs="Times New Roman"/>
          <w:sz w:val="24"/>
          <w:szCs w:val="24"/>
          <w:lang w:val="en-US"/>
        </w:rPr>
      </w:pPr>
      <w:r w:rsidRPr="00B00B02">
        <w:rPr>
          <w:rFonts w:ascii="Times New Roman" w:hAnsi="Times New Roman" w:cs="Times New Roman"/>
          <w:sz w:val="24"/>
          <w:szCs w:val="24"/>
          <w:lang w:val="en-US"/>
        </w:rPr>
        <w:t xml:space="preserve">The inflammatory biomarkers have a nowadays application as one of the main immunologic techniques </w:t>
      </w:r>
      <w:r w:rsidR="00EF24E2" w:rsidRPr="00B00B02">
        <w:rPr>
          <w:rFonts w:ascii="Times New Roman" w:hAnsi="Times New Roman" w:cs="Times New Roman"/>
          <w:sz w:val="24"/>
          <w:szCs w:val="24"/>
          <w:lang w:val="en-US"/>
        </w:rPr>
        <w:t xml:space="preserve">for the diagnosis of certain diseases that tissue inflammation for an origin or even to diagnose general inflammation like sepsis. Included on this specific group of biomarkers it’s possible to find C-reactive protein (CRP), fibrinogen, cytokines or interleukins, </w:t>
      </w:r>
      <w:proofErr w:type="spellStart"/>
      <w:r w:rsidR="00EF24E2" w:rsidRPr="00B00B02">
        <w:rPr>
          <w:rFonts w:ascii="Times New Roman" w:hAnsi="Times New Roman" w:cs="Times New Roman"/>
          <w:sz w:val="24"/>
          <w:szCs w:val="24"/>
          <w:lang w:val="en-US"/>
        </w:rPr>
        <w:t>procalcitonine</w:t>
      </w:r>
      <w:proofErr w:type="spellEnd"/>
      <w:r w:rsidR="00EF24E2" w:rsidRPr="00B00B02">
        <w:rPr>
          <w:rFonts w:ascii="Times New Roman" w:hAnsi="Times New Roman" w:cs="Times New Roman"/>
          <w:sz w:val="24"/>
          <w:szCs w:val="24"/>
          <w:lang w:val="en-US"/>
        </w:rPr>
        <w:t>, among others.</w:t>
      </w:r>
    </w:p>
    <w:p w:rsidR="00F31FCA" w:rsidRPr="00B00B02" w:rsidRDefault="00F36573" w:rsidP="0095726E">
      <w:pPr>
        <w:spacing w:after="0"/>
        <w:jc w:val="both"/>
        <w:rPr>
          <w:rFonts w:ascii="Times New Roman" w:hAnsi="Times New Roman" w:cs="Times New Roman"/>
          <w:sz w:val="24"/>
          <w:szCs w:val="24"/>
          <w:lang w:val="en-US"/>
        </w:rPr>
      </w:pPr>
      <w:r w:rsidRPr="00B00B02">
        <w:rPr>
          <w:rFonts w:ascii="Times New Roman" w:hAnsi="Times New Roman" w:cs="Times New Roman"/>
          <w:sz w:val="24"/>
          <w:szCs w:val="24"/>
          <w:lang w:val="en-US"/>
        </w:rPr>
        <w:t xml:space="preserve">Having so many proteins associated with the inflammatory reaction makes it harder to </w:t>
      </w:r>
      <w:r w:rsidR="004035E7" w:rsidRPr="00B00B02">
        <w:rPr>
          <w:rFonts w:ascii="Times New Roman" w:hAnsi="Times New Roman" w:cs="Times New Roman"/>
          <w:sz w:val="24"/>
          <w:szCs w:val="24"/>
          <w:lang w:val="en-US"/>
        </w:rPr>
        <w:t xml:space="preserve">name them all or </w:t>
      </w:r>
      <w:r w:rsidRPr="00B00B02">
        <w:rPr>
          <w:rFonts w:ascii="Times New Roman" w:hAnsi="Times New Roman" w:cs="Times New Roman"/>
          <w:sz w:val="24"/>
          <w:szCs w:val="24"/>
          <w:lang w:val="en-US"/>
        </w:rPr>
        <w:t xml:space="preserve">compile them </w:t>
      </w:r>
      <w:r w:rsidR="004035E7" w:rsidRPr="00B00B02">
        <w:rPr>
          <w:rFonts w:ascii="Times New Roman" w:hAnsi="Times New Roman" w:cs="Times New Roman"/>
          <w:sz w:val="24"/>
          <w:szCs w:val="24"/>
          <w:lang w:val="en-US"/>
        </w:rPr>
        <w:t>also because this scientific field it’s in rapid development. Proteins from different groups are involved in different defensive chain reactions</w:t>
      </w:r>
      <w:r w:rsidR="00F31FCA" w:rsidRPr="00B00B02">
        <w:rPr>
          <w:rFonts w:ascii="Times New Roman" w:hAnsi="Times New Roman" w:cs="Times New Roman"/>
          <w:sz w:val="24"/>
          <w:szCs w:val="24"/>
          <w:lang w:val="en-US"/>
        </w:rPr>
        <w:t xml:space="preserve"> each and every one having an important role in the main fazes of inflammation which is passable to be seen when their kinetics are compared.</w:t>
      </w:r>
    </w:p>
    <w:p w:rsidR="00EF24E2" w:rsidRPr="00B00B02" w:rsidRDefault="00F31FCA" w:rsidP="0095726E">
      <w:pPr>
        <w:spacing w:after="0"/>
        <w:jc w:val="both"/>
        <w:rPr>
          <w:rFonts w:ascii="Times New Roman" w:hAnsi="Times New Roman" w:cs="Times New Roman"/>
          <w:sz w:val="24"/>
          <w:szCs w:val="24"/>
          <w:lang w:val="en-US"/>
        </w:rPr>
      </w:pPr>
      <w:r w:rsidRPr="00B00B02">
        <w:rPr>
          <w:rFonts w:ascii="Times New Roman" w:hAnsi="Times New Roman" w:cs="Times New Roman"/>
          <w:sz w:val="24"/>
          <w:szCs w:val="24"/>
          <w:lang w:val="en-US"/>
        </w:rPr>
        <w:t xml:space="preserve">Even though many processing techniques can be used to identify and quantify theses biomarkers, only </w:t>
      </w:r>
      <w:proofErr w:type="spellStart"/>
      <w:r w:rsidRPr="00B00B02">
        <w:rPr>
          <w:rFonts w:ascii="Times New Roman" w:hAnsi="Times New Roman" w:cs="Times New Roman"/>
          <w:sz w:val="24"/>
          <w:szCs w:val="24"/>
          <w:lang w:val="en-US"/>
        </w:rPr>
        <w:t>immunotechniques</w:t>
      </w:r>
      <w:proofErr w:type="spellEnd"/>
      <w:r w:rsidRPr="00B00B02">
        <w:rPr>
          <w:rFonts w:ascii="Times New Roman" w:hAnsi="Times New Roman" w:cs="Times New Roman"/>
          <w:sz w:val="24"/>
          <w:szCs w:val="24"/>
          <w:lang w:val="en-US"/>
        </w:rPr>
        <w:t xml:space="preserve"> like EIA (Enzyme immunoassay) are often used for routine </w:t>
      </w:r>
      <w:r w:rsidR="000810C6" w:rsidRPr="00B00B02">
        <w:rPr>
          <w:rFonts w:ascii="Times New Roman" w:hAnsi="Times New Roman" w:cs="Times New Roman"/>
          <w:sz w:val="24"/>
          <w:szCs w:val="24"/>
          <w:lang w:val="en-US"/>
        </w:rPr>
        <w:t>analysis</w:t>
      </w:r>
      <w:r w:rsidRPr="00B00B02">
        <w:rPr>
          <w:rFonts w:ascii="Times New Roman" w:hAnsi="Times New Roman" w:cs="Times New Roman"/>
          <w:sz w:val="24"/>
          <w:szCs w:val="24"/>
          <w:lang w:val="en-US"/>
        </w:rPr>
        <w:t xml:space="preserve">.   </w:t>
      </w:r>
    </w:p>
    <w:p w:rsidR="000810C6" w:rsidRPr="00B00B02" w:rsidRDefault="000810C6" w:rsidP="0095726E">
      <w:pPr>
        <w:spacing w:after="0"/>
        <w:jc w:val="both"/>
        <w:rPr>
          <w:rFonts w:ascii="Times New Roman" w:hAnsi="Times New Roman" w:cs="Times New Roman"/>
          <w:sz w:val="24"/>
          <w:szCs w:val="24"/>
          <w:lang w:val="en-US"/>
        </w:rPr>
      </w:pPr>
    </w:p>
    <w:p w:rsidR="00F31FCA" w:rsidRPr="00B00B02" w:rsidRDefault="00F31FCA" w:rsidP="0095726E">
      <w:pPr>
        <w:jc w:val="both"/>
        <w:rPr>
          <w:rFonts w:ascii="Times New Roman" w:hAnsi="Times New Roman" w:cs="Times New Roman"/>
          <w:sz w:val="24"/>
          <w:szCs w:val="24"/>
          <w:lang w:val="en-US"/>
        </w:rPr>
      </w:pPr>
      <w:r w:rsidRPr="00B00B02">
        <w:rPr>
          <w:rFonts w:ascii="Times New Roman" w:hAnsi="Times New Roman" w:cs="Times New Roman"/>
          <w:b/>
          <w:sz w:val="24"/>
          <w:szCs w:val="24"/>
          <w:lang w:val="en-US"/>
        </w:rPr>
        <w:t>Keywords:</w:t>
      </w:r>
      <w:r w:rsidRPr="00B00B02">
        <w:rPr>
          <w:rFonts w:ascii="Times New Roman" w:hAnsi="Times New Roman" w:cs="Times New Roman"/>
          <w:sz w:val="24"/>
          <w:szCs w:val="24"/>
          <w:lang w:val="en-US"/>
        </w:rPr>
        <w:t xml:space="preserve"> Biomarker, inflammation, cytokines, </w:t>
      </w:r>
      <w:r w:rsidR="000810C6" w:rsidRPr="00B00B02">
        <w:rPr>
          <w:rFonts w:ascii="Times New Roman" w:hAnsi="Times New Roman" w:cs="Times New Roman"/>
          <w:sz w:val="24"/>
          <w:szCs w:val="24"/>
          <w:lang w:val="en-US"/>
        </w:rPr>
        <w:t>C-reactive protein (CRP), fibrinogen, Enzyme immunoassay (EIA).</w:t>
      </w:r>
    </w:p>
    <w:p w:rsidR="00EF24E2" w:rsidRPr="00B00B02" w:rsidRDefault="00EF24E2">
      <w:pPr>
        <w:rPr>
          <w:rFonts w:ascii="Times New Roman" w:hAnsi="Times New Roman" w:cs="Times New Roman"/>
          <w:sz w:val="24"/>
          <w:szCs w:val="24"/>
          <w:lang w:val="en-US"/>
        </w:rPr>
      </w:pPr>
    </w:p>
    <w:p w:rsidR="000810C6" w:rsidRPr="000E1FF5" w:rsidRDefault="000810C6">
      <w:pPr>
        <w:rPr>
          <w:rFonts w:ascii="Times New Roman" w:hAnsi="Times New Roman" w:cs="Times New Roman"/>
          <w:b/>
          <w:sz w:val="28"/>
          <w:szCs w:val="24"/>
        </w:rPr>
      </w:pPr>
      <w:r w:rsidRPr="000E1FF5">
        <w:rPr>
          <w:rFonts w:ascii="Times New Roman" w:hAnsi="Times New Roman" w:cs="Times New Roman"/>
          <w:b/>
          <w:sz w:val="28"/>
          <w:szCs w:val="24"/>
        </w:rPr>
        <w:t>Índice</w:t>
      </w:r>
    </w:p>
    <w:p w:rsidR="000810C6" w:rsidRPr="000E1FF5" w:rsidRDefault="00CC5589">
      <w:pPr>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Página</w:t>
      </w:r>
    </w:p>
    <w:p w:rsidR="000810C6" w:rsidRPr="000E1FF5" w:rsidRDefault="000810C6" w:rsidP="00295A8F">
      <w:pPr>
        <w:pStyle w:val="PargrafodaLista"/>
        <w:numPr>
          <w:ilvl w:val="0"/>
          <w:numId w:val="1"/>
        </w:numPr>
        <w:tabs>
          <w:tab w:val="left" w:pos="7088"/>
        </w:tabs>
        <w:rPr>
          <w:rFonts w:ascii="Times New Roman" w:hAnsi="Times New Roman" w:cs="Times New Roman"/>
          <w:sz w:val="24"/>
          <w:szCs w:val="24"/>
        </w:rPr>
      </w:pPr>
      <w:r w:rsidRPr="000E1FF5">
        <w:rPr>
          <w:rFonts w:ascii="Times New Roman" w:hAnsi="Times New Roman" w:cs="Times New Roman"/>
          <w:sz w:val="24"/>
          <w:szCs w:val="24"/>
        </w:rPr>
        <w:t xml:space="preserve">Resumo / </w:t>
      </w:r>
      <w:proofErr w:type="spellStart"/>
      <w:r w:rsidRPr="000E1FF5">
        <w:rPr>
          <w:rFonts w:ascii="Times New Roman" w:hAnsi="Times New Roman" w:cs="Times New Roman"/>
          <w:i/>
          <w:sz w:val="24"/>
          <w:szCs w:val="24"/>
        </w:rPr>
        <w:t>Abstract</w:t>
      </w:r>
      <w:proofErr w:type="spellEnd"/>
      <w:r w:rsidR="004F28BC">
        <w:rPr>
          <w:rFonts w:ascii="Times New Roman" w:hAnsi="Times New Roman" w:cs="Times New Roman"/>
          <w:i/>
          <w:sz w:val="24"/>
          <w:szCs w:val="24"/>
        </w:rPr>
        <w:t xml:space="preserve"> </w:t>
      </w:r>
      <w:r w:rsidR="00295A8F">
        <w:rPr>
          <w:rFonts w:ascii="Times New Roman" w:hAnsi="Times New Roman" w:cs="Times New Roman"/>
          <w:sz w:val="24"/>
          <w:szCs w:val="24"/>
        </w:rPr>
        <w:tab/>
      </w:r>
      <w:r w:rsidR="004F28BC">
        <w:rPr>
          <w:rFonts w:ascii="Times New Roman" w:hAnsi="Times New Roman" w:cs="Times New Roman"/>
          <w:sz w:val="24"/>
          <w:szCs w:val="24"/>
        </w:rPr>
        <w:t xml:space="preserve"> 2</w:t>
      </w:r>
    </w:p>
    <w:p w:rsidR="000810C6" w:rsidRPr="000E1FF5" w:rsidRDefault="00CC5589" w:rsidP="00295A8F">
      <w:pPr>
        <w:pStyle w:val="PargrafodaLista"/>
        <w:numPr>
          <w:ilvl w:val="0"/>
          <w:numId w:val="1"/>
        </w:numPr>
        <w:tabs>
          <w:tab w:val="left" w:pos="7088"/>
        </w:tabs>
        <w:rPr>
          <w:rFonts w:ascii="Times New Roman" w:hAnsi="Times New Roman" w:cs="Times New Roman"/>
          <w:sz w:val="24"/>
          <w:szCs w:val="24"/>
        </w:rPr>
      </w:pPr>
      <w:r>
        <w:rPr>
          <w:rFonts w:ascii="Times New Roman" w:hAnsi="Times New Roman" w:cs="Times New Roman"/>
          <w:sz w:val="24"/>
          <w:szCs w:val="24"/>
        </w:rPr>
        <w:t>Índice</w:t>
      </w:r>
      <w:r w:rsidR="00295A8F">
        <w:rPr>
          <w:rFonts w:ascii="Times New Roman" w:hAnsi="Times New Roman" w:cs="Times New Roman"/>
          <w:sz w:val="24"/>
          <w:szCs w:val="24"/>
        </w:rPr>
        <w:tab/>
      </w:r>
      <w:r w:rsidR="004F28BC">
        <w:rPr>
          <w:rFonts w:ascii="Times New Roman" w:hAnsi="Times New Roman" w:cs="Times New Roman"/>
          <w:sz w:val="24"/>
          <w:szCs w:val="24"/>
        </w:rPr>
        <w:t xml:space="preserve"> 3</w:t>
      </w:r>
    </w:p>
    <w:p w:rsidR="000810C6" w:rsidRPr="000E1FF5" w:rsidRDefault="00CC5589" w:rsidP="000810C6">
      <w:pPr>
        <w:pStyle w:val="PargrafodaLista"/>
        <w:numPr>
          <w:ilvl w:val="0"/>
          <w:numId w:val="1"/>
        </w:numPr>
        <w:rPr>
          <w:rFonts w:ascii="Times New Roman" w:hAnsi="Times New Roman" w:cs="Times New Roman"/>
          <w:sz w:val="24"/>
          <w:szCs w:val="24"/>
        </w:rPr>
      </w:pPr>
      <w:r>
        <w:rPr>
          <w:rFonts w:ascii="Times New Roman" w:hAnsi="Times New Roman" w:cs="Times New Roman"/>
          <w:sz w:val="24"/>
          <w:szCs w:val="24"/>
        </w:rPr>
        <w:t>Introdução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95A8F">
        <w:rPr>
          <w:rFonts w:ascii="Times New Roman" w:hAnsi="Times New Roman" w:cs="Times New Roman"/>
          <w:sz w:val="24"/>
          <w:szCs w:val="24"/>
        </w:rPr>
        <w:tab/>
      </w:r>
      <w:r w:rsidR="00295A8F">
        <w:rPr>
          <w:rFonts w:ascii="Times New Roman" w:hAnsi="Times New Roman" w:cs="Times New Roman"/>
          <w:sz w:val="24"/>
          <w:szCs w:val="24"/>
        </w:rPr>
        <w:tab/>
      </w:r>
      <w:r w:rsidR="004F28BC">
        <w:rPr>
          <w:rFonts w:ascii="Times New Roman" w:hAnsi="Times New Roman" w:cs="Times New Roman"/>
          <w:sz w:val="24"/>
          <w:szCs w:val="24"/>
        </w:rPr>
        <w:t xml:space="preserve"> 4</w:t>
      </w:r>
    </w:p>
    <w:p w:rsidR="000810C6" w:rsidRPr="000E1FF5" w:rsidRDefault="000810C6" w:rsidP="000810C6">
      <w:pPr>
        <w:pStyle w:val="PargrafodaLista"/>
        <w:rPr>
          <w:rFonts w:ascii="Times New Roman" w:hAnsi="Times New Roman" w:cs="Times New Roman"/>
          <w:sz w:val="24"/>
          <w:szCs w:val="24"/>
        </w:rPr>
      </w:pPr>
    </w:p>
    <w:p w:rsidR="000810C6" w:rsidRPr="000E1FF5" w:rsidRDefault="000810C6" w:rsidP="000810C6">
      <w:pPr>
        <w:pStyle w:val="PargrafodaLista"/>
        <w:numPr>
          <w:ilvl w:val="0"/>
          <w:numId w:val="1"/>
        </w:numPr>
        <w:rPr>
          <w:rFonts w:ascii="Times New Roman" w:hAnsi="Times New Roman" w:cs="Times New Roman"/>
          <w:sz w:val="24"/>
          <w:szCs w:val="24"/>
        </w:rPr>
      </w:pPr>
      <w:r w:rsidRPr="000E1FF5">
        <w:rPr>
          <w:rFonts w:ascii="Times New Roman" w:hAnsi="Times New Roman" w:cs="Times New Roman"/>
          <w:sz w:val="24"/>
          <w:szCs w:val="24"/>
        </w:rPr>
        <w:t xml:space="preserve">1- Patologias </w:t>
      </w:r>
      <w:r w:rsidR="004F564B">
        <w:rPr>
          <w:rFonts w:ascii="Times New Roman" w:hAnsi="Times New Roman" w:cs="Times New Roman"/>
          <w:sz w:val="24"/>
          <w:szCs w:val="24"/>
        </w:rPr>
        <w:t>Inflamatórias C</w:t>
      </w:r>
      <w:r w:rsidRPr="000E1FF5">
        <w:rPr>
          <w:rFonts w:ascii="Times New Roman" w:hAnsi="Times New Roman" w:cs="Times New Roman"/>
          <w:sz w:val="24"/>
          <w:szCs w:val="24"/>
        </w:rPr>
        <w:t>rónicas</w:t>
      </w:r>
    </w:p>
    <w:p w:rsidR="000810C6" w:rsidRPr="000E1FF5" w:rsidRDefault="000810C6" w:rsidP="000810C6">
      <w:pPr>
        <w:pStyle w:val="PargrafodaLista"/>
        <w:numPr>
          <w:ilvl w:val="1"/>
          <w:numId w:val="1"/>
        </w:numPr>
        <w:rPr>
          <w:rFonts w:ascii="Times New Roman" w:hAnsi="Times New Roman" w:cs="Times New Roman"/>
          <w:sz w:val="24"/>
          <w:szCs w:val="24"/>
        </w:rPr>
      </w:pPr>
      <w:r w:rsidRPr="000E1FF5">
        <w:rPr>
          <w:rFonts w:ascii="Times New Roman" w:hAnsi="Times New Roman" w:cs="Times New Roman"/>
          <w:sz w:val="24"/>
          <w:szCs w:val="24"/>
        </w:rPr>
        <w:t xml:space="preserve">1.1 – Síndrome </w:t>
      </w:r>
      <w:proofErr w:type="gramStart"/>
      <w:r w:rsidR="00CC5589">
        <w:rPr>
          <w:rFonts w:ascii="Times New Roman" w:hAnsi="Times New Roman" w:cs="Times New Roman"/>
          <w:sz w:val="24"/>
          <w:szCs w:val="24"/>
        </w:rPr>
        <w:t>M</w:t>
      </w:r>
      <w:r w:rsidR="000E1FF5" w:rsidRPr="000E1FF5">
        <w:rPr>
          <w:rFonts w:ascii="Times New Roman" w:hAnsi="Times New Roman" w:cs="Times New Roman"/>
          <w:sz w:val="24"/>
          <w:szCs w:val="24"/>
        </w:rPr>
        <w:t>etabólica</w:t>
      </w:r>
      <w:r w:rsidR="00CC5589">
        <w:rPr>
          <w:rFonts w:ascii="Times New Roman" w:hAnsi="Times New Roman" w:cs="Times New Roman"/>
          <w:sz w:val="24"/>
          <w:szCs w:val="24"/>
        </w:rPr>
        <w:t xml:space="preserve"> </w:t>
      </w:r>
      <w:r w:rsidR="00CC5589">
        <w:rPr>
          <w:rFonts w:ascii="Times New Roman" w:hAnsi="Times New Roman" w:cs="Times New Roman"/>
          <w:sz w:val="24"/>
          <w:szCs w:val="24"/>
        </w:rPr>
        <w:tab/>
      </w:r>
      <w:proofErr w:type="gramEnd"/>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295A8F">
        <w:rPr>
          <w:rFonts w:ascii="Times New Roman" w:hAnsi="Times New Roman" w:cs="Times New Roman"/>
          <w:sz w:val="24"/>
          <w:szCs w:val="24"/>
        </w:rPr>
        <w:tab/>
        <w:t xml:space="preserve"> 8</w:t>
      </w:r>
    </w:p>
    <w:p w:rsidR="000810C6" w:rsidRPr="000E1FF5" w:rsidRDefault="000810C6" w:rsidP="000810C6">
      <w:pPr>
        <w:pStyle w:val="PargrafodaLista"/>
        <w:numPr>
          <w:ilvl w:val="1"/>
          <w:numId w:val="1"/>
        </w:numPr>
        <w:rPr>
          <w:rFonts w:ascii="Times New Roman" w:hAnsi="Times New Roman" w:cs="Times New Roman"/>
          <w:sz w:val="24"/>
          <w:szCs w:val="24"/>
        </w:rPr>
      </w:pPr>
      <w:r w:rsidRPr="000E1FF5">
        <w:rPr>
          <w:rFonts w:ascii="Times New Roman" w:hAnsi="Times New Roman" w:cs="Times New Roman"/>
          <w:sz w:val="24"/>
          <w:szCs w:val="24"/>
        </w:rPr>
        <w:t>1.2 – Obesidade</w:t>
      </w:r>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295A8F">
        <w:rPr>
          <w:rFonts w:ascii="Times New Roman" w:hAnsi="Times New Roman" w:cs="Times New Roman"/>
          <w:sz w:val="24"/>
          <w:szCs w:val="24"/>
        </w:rPr>
        <w:tab/>
        <w:t xml:space="preserve"> 11 </w:t>
      </w:r>
    </w:p>
    <w:p w:rsidR="000810C6" w:rsidRPr="000E1FF5" w:rsidRDefault="000810C6" w:rsidP="000810C6">
      <w:pPr>
        <w:pStyle w:val="PargrafodaLista"/>
        <w:numPr>
          <w:ilvl w:val="1"/>
          <w:numId w:val="1"/>
        </w:numPr>
        <w:rPr>
          <w:rFonts w:ascii="Times New Roman" w:hAnsi="Times New Roman" w:cs="Times New Roman"/>
          <w:sz w:val="24"/>
          <w:szCs w:val="24"/>
        </w:rPr>
      </w:pPr>
      <w:r w:rsidRPr="000E1FF5">
        <w:rPr>
          <w:rFonts w:ascii="Times New Roman" w:hAnsi="Times New Roman" w:cs="Times New Roman"/>
          <w:sz w:val="24"/>
          <w:szCs w:val="24"/>
        </w:rPr>
        <w:t xml:space="preserve">1.3 – </w:t>
      </w:r>
      <w:proofErr w:type="gramStart"/>
      <w:r w:rsidRPr="000E1FF5">
        <w:rPr>
          <w:rFonts w:ascii="Times New Roman" w:hAnsi="Times New Roman" w:cs="Times New Roman"/>
          <w:sz w:val="24"/>
          <w:szCs w:val="24"/>
        </w:rPr>
        <w:t>Diabetes</w:t>
      </w:r>
      <w:r w:rsidR="00CC5589">
        <w:rPr>
          <w:rFonts w:ascii="Times New Roman" w:hAnsi="Times New Roman" w:cs="Times New Roman"/>
          <w:sz w:val="24"/>
          <w:szCs w:val="24"/>
        </w:rPr>
        <w:t xml:space="preserve"> </w:t>
      </w:r>
      <w:r w:rsidR="00CC5589">
        <w:rPr>
          <w:rFonts w:ascii="Times New Roman" w:hAnsi="Times New Roman" w:cs="Times New Roman"/>
          <w:sz w:val="24"/>
          <w:szCs w:val="24"/>
        </w:rPr>
        <w:tab/>
      </w:r>
      <w:proofErr w:type="gramEnd"/>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295A8F">
        <w:rPr>
          <w:rFonts w:ascii="Times New Roman" w:hAnsi="Times New Roman" w:cs="Times New Roman"/>
          <w:sz w:val="24"/>
          <w:szCs w:val="24"/>
        </w:rPr>
        <w:tab/>
        <w:t xml:space="preserve"> 15</w:t>
      </w:r>
    </w:p>
    <w:p w:rsidR="000810C6" w:rsidRPr="000E1FF5" w:rsidRDefault="00CC5589" w:rsidP="000810C6">
      <w:pPr>
        <w:pStyle w:val="PargrafodaLista"/>
        <w:numPr>
          <w:ilvl w:val="1"/>
          <w:numId w:val="1"/>
        </w:numPr>
        <w:rPr>
          <w:rFonts w:ascii="Times New Roman" w:hAnsi="Times New Roman" w:cs="Times New Roman"/>
          <w:sz w:val="24"/>
          <w:szCs w:val="24"/>
        </w:rPr>
      </w:pPr>
      <w:r>
        <w:rPr>
          <w:rFonts w:ascii="Times New Roman" w:hAnsi="Times New Roman" w:cs="Times New Roman"/>
          <w:sz w:val="24"/>
          <w:szCs w:val="24"/>
        </w:rPr>
        <w:t xml:space="preserve">1.4 – Doenças </w:t>
      </w:r>
      <w:proofErr w:type="gramStart"/>
      <w:r>
        <w:rPr>
          <w:rFonts w:ascii="Times New Roman" w:hAnsi="Times New Roman" w:cs="Times New Roman"/>
          <w:sz w:val="24"/>
          <w:szCs w:val="24"/>
        </w:rPr>
        <w:t>C</w:t>
      </w:r>
      <w:r w:rsidR="000810C6" w:rsidRPr="000E1FF5">
        <w:rPr>
          <w:rFonts w:ascii="Times New Roman" w:hAnsi="Times New Roman" w:cs="Times New Roman"/>
          <w:sz w:val="24"/>
          <w:szCs w:val="24"/>
        </w:rPr>
        <w:t>ardiovasculares</w:t>
      </w:r>
      <w:r>
        <w:rPr>
          <w:rFonts w:ascii="Times New Roman" w:hAnsi="Times New Roman" w:cs="Times New Roman"/>
          <w:sz w:val="24"/>
          <w:szCs w:val="24"/>
        </w:rPr>
        <w:t xml:space="preserve"> </w:t>
      </w:r>
      <w:r>
        <w:rPr>
          <w:rFonts w:ascii="Times New Roman" w:hAnsi="Times New Roman" w:cs="Times New Roman"/>
          <w:sz w:val="24"/>
          <w:szCs w:val="24"/>
        </w:rPr>
        <w:tab/>
      </w:r>
      <w:proofErr w:type="gramEnd"/>
      <w:r>
        <w:rPr>
          <w:rFonts w:ascii="Times New Roman" w:hAnsi="Times New Roman" w:cs="Times New Roman"/>
          <w:sz w:val="24"/>
          <w:szCs w:val="24"/>
        </w:rPr>
        <w:tab/>
      </w:r>
      <w:r>
        <w:rPr>
          <w:rFonts w:ascii="Times New Roman" w:hAnsi="Times New Roman" w:cs="Times New Roman"/>
          <w:sz w:val="24"/>
          <w:szCs w:val="24"/>
        </w:rPr>
        <w:tab/>
      </w:r>
      <w:r w:rsidR="00295A8F">
        <w:rPr>
          <w:rFonts w:ascii="Times New Roman" w:hAnsi="Times New Roman" w:cs="Times New Roman"/>
          <w:sz w:val="24"/>
          <w:szCs w:val="24"/>
        </w:rPr>
        <w:tab/>
        <w:t xml:space="preserve"> 20</w:t>
      </w:r>
    </w:p>
    <w:p w:rsidR="000810C6" w:rsidRPr="000E1FF5" w:rsidRDefault="00CC5589" w:rsidP="000810C6">
      <w:pPr>
        <w:pStyle w:val="PargrafodaLista"/>
        <w:numPr>
          <w:ilvl w:val="1"/>
          <w:numId w:val="1"/>
        </w:numPr>
        <w:rPr>
          <w:rFonts w:ascii="Times New Roman" w:hAnsi="Times New Roman" w:cs="Times New Roman"/>
          <w:sz w:val="24"/>
          <w:szCs w:val="24"/>
        </w:rPr>
      </w:pPr>
      <w:r>
        <w:rPr>
          <w:rFonts w:ascii="Times New Roman" w:hAnsi="Times New Roman" w:cs="Times New Roman"/>
          <w:sz w:val="24"/>
          <w:szCs w:val="24"/>
        </w:rPr>
        <w:t>1.5 – Artrite Reumatóide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95A8F">
        <w:rPr>
          <w:rFonts w:ascii="Times New Roman" w:hAnsi="Times New Roman" w:cs="Times New Roman"/>
          <w:sz w:val="24"/>
          <w:szCs w:val="24"/>
        </w:rPr>
        <w:tab/>
      </w:r>
      <w:r w:rsidR="00295A8F">
        <w:rPr>
          <w:rFonts w:ascii="Times New Roman" w:hAnsi="Times New Roman" w:cs="Times New Roman"/>
          <w:sz w:val="24"/>
          <w:szCs w:val="24"/>
        </w:rPr>
        <w:tab/>
        <w:t xml:space="preserve"> 25</w:t>
      </w:r>
    </w:p>
    <w:p w:rsidR="000810C6" w:rsidRPr="000E1FF5" w:rsidRDefault="000810C6" w:rsidP="000810C6">
      <w:pPr>
        <w:pStyle w:val="PargrafodaLista"/>
        <w:numPr>
          <w:ilvl w:val="1"/>
          <w:numId w:val="1"/>
        </w:numPr>
        <w:rPr>
          <w:rFonts w:ascii="Times New Roman" w:hAnsi="Times New Roman" w:cs="Times New Roman"/>
          <w:sz w:val="24"/>
          <w:szCs w:val="24"/>
        </w:rPr>
      </w:pPr>
      <w:r w:rsidRPr="000E1FF5">
        <w:rPr>
          <w:rFonts w:ascii="Times New Roman" w:hAnsi="Times New Roman" w:cs="Times New Roman"/>
          <w:sz w:val="24"/>
          <w:szCs w:val="24"/>
        </w:rPr>
        <w:t xml:space="preserve">1.6 – </w:t>
      </w:r>
      <w:proofErr w:type="gramStart"/>
      <w:r w:rsidRPr="000E1FF5">
        <w:rPr>
          <w:rFonts w:ascii="Times New Roman" w:hAnsi="Times New Roman" w:cs="Times New Roman"/>
          <w:sz w:val="24"/>
          <w:szCs w:val="24"/>
        </w:rPr>
        <w:t>Aterosclerose</w:t>
      </w:r>
      <w:r w:rsidR="00CC5589">
        <w:rPr>
          <w:rFonts w:ascii="Times New Roman" w:hAnsi="Times New Roman" w:cs="Times New Roman"/>
          <w:sz w:val="24"/>
          <w:szCs w:val="24"/>
        </w:rPr>
        <w:t xml:space="preserve"> </w:t>
      </w:r>
      <w:r w:rsidR="00CC5589">
        <w:rPr>
          <w:rFonts w:ascii="Times New Roman" w:hAnsi="Times New Roman" w:cs="Times New Roman"/>
          <w:sz w:val="24"/>
          <w:szCs w:val="24"/>
        </w:rPr>
        <w:tab/>
      </w:r>
      <w:proofErr w:type="gramEnd"/>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295A8F">
        <w:rPr>
          <w:rFonts w:ascii="Times New Roman" w:hAnsi="Times New Roman" w:cs="Times New Roman"/>
          <w:sz w:val="24"/>
          <w:szCs w:val="24"/>
        </w:rPr>
        <w:tab/>
      </w:r>
      <w:r w:rsidR="00295A8F">
        <w:rPr>
          <w:rFonts w:ascii="Times New Roman" w:hAnsi="Times New Roman" w:cs="Times New Roman"/>
          <w:sz w:val="24"/>
          <w:szCs w:val="24"/>
        </w:rPr>
        <w:tab/>
        <w:t xml:space="preserve"> 29</w:t>
      </w:r>
    </w:p>
    <w:p w:rsidR="000810C6" w:rsidRPr="000E1FF5" w:rsidRDefault="000810C6" w:rsidP="000B0B54">
      <w:pPr>
        <w:rPr>
          <w:rFonts w:ascii="Times New Roman" w:hAnsi="Times New Roman" w:cs="Times New Roman"/>
          <w:sz w:val="24"/>
          <w:szCs w:val="24"/>
        </w:rPr>
      </w:pPr>
    </w:p>
    <w:p w:rsidR="000B0B54" w:rsidRPr="000E1FF5" w:rsidRDefault="00CC5589" w:rsidP="000B0B54">
      <w:pPr>
        <w:pStyle w:val="PargrafodaLista"/>
        <w:numPr>
          <w:ilvl w:val="0"/>
          <w:numId w:val="3"/>
        </w:numPr>
        <w:rPr>
          <w:rFonts w:ascii="Times New Roman" w:hAnsi="Times New Roman" w:cs="Times New Roman"/>
          <w:sz w:val="24"/>
          <w:szCs w:val="24"/>
        </w:rPr>
      </w:pPr>
      <w:r>
        <w:rPr>
          <w:rFonts w:ascii="Times New Roman" w:hAnsi="Times New Roman" w:cs="Times New Roman"/>
          <w:sz w:val="24"/>
          <w:szCs w:val="24"/>
        </w:rPr>
        <w:t xml:space="preserve">2- Processo </w:t>
      </w:r>
      <w:proofErr w:type="gramStart"/>
      <w:r>
        <w:rPr>
          <w:rFonts w:ascii="Times New Roman" w:hAnsi="Times New Roman" w:cs="Times New Roman"/>
          <w:sz w:val="24"/>
          <w:szCs w:val="24"/>
        </w:rPr>
        <w:t>I</w:t>
      </w:r>
      <w:r w:rsidR="000B0B54" w:rsidRPr="000E1FF5">
        <w:rPr>
          <w:rFonts w:ascii="Times New Roman" w:hAnsi="Times New Roman" w:cs="Times New Roman"/>
          <w:sz w:val="24"/>
          <w:szCs w:val="24"/>
        </w:rPr>
        <w:t>nflamatório</w:t>
      </w:r>
      <w:r>
        <w:rPr>
          <w:rFonts w:ascii="Times New Roman" w:hAnsi="Times New Roman" w:cs="Times New Roman"/>
          <w:sz w:val="24"/>
          <w:szCs w:val="24"/>
        </w:rPr>
        <w:t xml:space="preserve"> </w:t>
      </w:r>
      <w:r>
        <w:rPr>
          <w:rFonts w:ascii="Times New Roman" w:hAnsi="Times New Roman" w:cs="Times New Roman"/>
          <w:sz w:val="24"/>
          <w:szCs w:val="24"/>
        </w:rPr>
        <w:tab/>
      </w:r>
      <w:proofErr w:type="gramEnd"/>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95A8F">
        <w:rPr>
          <w:rFonts w:ascii="Times New Roman" w:hAnsi="Times New Roman" w:cs="Times New Roman"/>
          <w:sz w:val="24"/>
          <w:szCs w:val="24"/>
        </w:rPr>
        <w:tab/>
      </w:r>
      <w:r w:rsidR="00295A8F">
        <w:rPr>
          <w:rFonts w:ascii="Times New Roman" w:hAnsi="Times New Roman" w:cs="Times New Roman"/>
          <w:sz w:val="24"/>
          <w:szCs w:val="24"/>
        </w:rPr>
        <w:tab/>
        <w:t xml:space="preserve"> 31</w:t>
      </w:r>
    </w:p>
    <w:p w:rsidR="000B0B54" w:rsidRPr="000E1FF5" w:rsidRDefault="000B0B54" w:rsidP="000B0B54">
      <w:pPr>
        <w:pStyle w:val="PargrafodaLista"/>
        <w:numPr>
          <w:ilvl w:val="1"/>
          <w:numId w:val="3"/>
        </w:numPr>
        <w:rPr>
          <w:rFonts w:ascii="Times New Roman" w:hAnsi="Times New Roman" w:cs="Times New Roman"/>
          <w:sz w:val="24"/>
          <w:szCs w:val="24"/>
        </w:rPr>
      </w:pPr>
      <w:r w:rsidRPr="000E1FF5">
        <w:rPr>
          <w:rFonts w:ascii="Times New Roman" w:hAnsi="Times New Roman" w:cs="Times New Roman"/>
          <w:sz w:val="24"/>
          <w:szCs w:val="24"/>
        </w:rPr>
        <w:t xml:space="preserve">2.1 – </w:t>
      </w:r>
      <w:proofErr w:type="spellStart"/>
      <w:proofErr w:type="gramStart"/>
      <w:r w:rsidRPr="000E1FF5">
        <w:rPr>
          <w:rFonts w:ascii="Times New Roman" w:hAnsi="Times New Roman" w:cs="Times New Roman"/>
          <w:sz w:val="24"/>
          <w:szCs w:val="24"/>
        </w:rPr>
        <w:t>Pentraxinas</w:t>
      </w:r>
      <w:proofErr w:type="spellEnd"/>
      <w:r w:rsidR="00CC5589">
        <w:rPr>
          <w:rFonts w:ascii="Times New Roman" w:hAnsi="Times New Roman" w:cs="Times New Roman"/>
          <w:sz w:val="24"/>
          <w:szCs w:val="24"/>
        </w:rPr>
        <w:t xml:space="preserve"> </w:t>
      </w:r>
      <w:r w:rsidR="00CC5589">
        <w:rPr>
          <w:rFonts w:ascii="Times New Roman" w:hAnsi="Times New Roman" w:cs="Times New Roman"/>
          <w:sz w:val="24"/>
          <w:szCs w:val="24"/>
        </w:rPr>
        <w:tab/>
      </w:r>
      <w:proofErr w:type="gramEnd"/>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295A8F">
        <w:rPr>
          <w:rFonts w:ascii="Times New Roman" w:hAnsi="Times New Roman" w:cs="Times New Roman"/>
          <w:sz w:val="24"/>
          <w:szCs w:val="24"/>
        </w:rPr>
        <w:tab/>
      </w:r>
      <w:r w:rsidR="00295A8F">
        <w:rPr>
          <w:rFonts w:ascii="Times New Roman" w:hAnsi="Times New Roman" w:cs="Times New Roman"/>
          <w:sz w:val="24"/>
          <w:szCs w:val="24"/>
        </w:rPr>
        <w:tab/>
        <w:t xml:space="preserve"> 34</w:t>
      </w:r>
    </w:p>
    <w:p w:rsidR="000B0B54" w:rsidRPr="000E1FF5" w:rsidRDefault="000B0B54" w:rsidP="000B0B54">
      <w:pPr>
        <w:pStyle w:val="PargrafodaLista"/>
        <w:numPr>
          <w:ilvl w:val="1"/>
          <w:numId w:val="3"/>
        </w:numPr>
        <w:rPr>
          <w:rFonts w:ascii="Times New Roman" w:hAnsi="Times New Roman" w:cs="Times New Roman"/>
          <w:sz w:val="24"/>
          <w:szCs w:val="24"/>
        </w:rPr>
      </w:pPr>
      <w:r w:rsidRPr="000E1FF5">
        <w:rPr>
          <w:rFonts w:ascii="Times New Roman" w:hAnsi="Times New Roman" w:cs="Times New Roman"/>
          <w:sz w:val="24"/>
          <w:szCs w:val="24"/>
        </w:rPr>
        <w:t xml:space="preserve">2.2 – </w:t>
      </w:r>
      <w:proofErr w:type="spellStart"/>
      <w:proofErr w:type="gramStart"/>
      <w:r w:rsidRPr="000E1FF5">
        <w:rPr>
          <w:rFonts w:ascii="Times New Roman" w:hAnsi="Times New Roman" w:cs="Times New Roman"/>
          <w:sz w:val="24"/>
          <w:szCs w:val="24"/>
        </w:rPr>
        <w:t>Procalcitonina</w:t>
      </w:r>
      <w:proofErr w:type="spellEnd"/>
      <w:r w:rsidR="00CC5589">
        <w:rPr>
          <w:rFonts w:ascii="Times New Roman" w:hAnsi="Times New Roman" w:cs="Times New Roman"/>
          <w:sz w:val="24"/>
          <w:szCs w:val="24"/>
        </w:rPr>
        <w:t xml:space="preserve"> </w:t>
      </w:r>
      <w:r w:rsidR="00CC5589">
        <w:rPr>
          <w:rFonts w:ascii="Times New Roman" w:hAnsi="Times New Roman" w:cs="Times New Roman"/>
          <w:sz w:val="24"/>
          <w:szCs w:val="24"/>
        </w:rPr>
        <w:tab/>
      </w:r>
      <w:proofErr w:type="gramEnd"/>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295A8F">
        <w:rPr>
          <w:rFonts w:ascii="Times New Roman" w:hAnsi="Times New Roman" w:cs="Times New Roman"/>
          <w:sz w:val="24"/>
          <w:szCs w:val="24"/>
        </w:rPr>
        <w:tab/>
      </w:r>
      <w:r w:rsidR="00295A8F">
        <w:rPr>
          <w:rFonts w:ascii="Times New Roman" w:hAnsi="Times New Roman" w:cs="Times New Roman"/>
          <w:sz w:val="24"/>
          <w:szCs w:val="24"/>
        </w:rPr>
        <w:tab/>
        <w:t xml:space="preserve"> 40</w:t>
      </w:r>
    </w:p>
    <w:p w:rsidR="000B0B54" w:rsidRPr="000E1FF5" w:rsidRDefault="000B0B54" w:rsidP="000B0B54">
      <w:pPr>
        <w:pStyle w:val="PargrafodaLista"/>
        <w:numPr>
          <w:ilvl w:val="1"/>
          <w:numId w:val="3"/>
        </w:numPr>
        <w:rPr>
          <w:rFonts w:ascii="Times New Roman" w:hAnsi="Times New Roman" w:cs="Times New Roman"/>
          <w:sz w:val="24"/>
          <w:szCs w:val="24"/>
        </w:rPr>
      </w:pPr>
      <w:r w:rsidRPr="000E1FF5">
        <w:rPr>
          <w:rFonts w:ascii="Times New Roman" w:hAnsi="Times New Roman" w:cs="Times New Roman"/>
          <w:sz w:val="24"/>
          <w:szCs w:val="24"/>
        </w:rPr>
        <w:t xml:space="preserve">2.3 – </w:t>
      </w:r>
      <w:proofErr w:type="spellStart"/>
      <w:proofErr w:type="gramStart"/>
      <w:r w:rsidR="000E7E4E">
        <w:rPr>
          <w:rFonts w:ascii="Times New Roman" w:hAnsi="Times New Roman" w:cs="Times New Roman"/>
          <w:sz w:val="24"/>
          <w:szCs w:val="24"/>
        </w:rPr>
        <w:t>Citocina</w:t>
      </w:r>
      <w:r w:rsidRPr="000E1FF5">
        <w:rPr>
          <w:rFonts w:ascii="Times New Roman" w:hAnsi="Times New Roman" w:cs="Times New Roman"/>
          <w:sz w:val="24"/>
          <w:szCs w:val="24"/>
        </w:rPr>
        <w:t>s</w:t>
      </w:r>
      <w:proofErr w:type="spellEnd"/>
      <w:r w:rsidR="00CC5589">
        <w:rPr>
          <w:rFonts w:ascii="Times New Roman" w:hAnsi="Times New Roman" w:cs="Times New Roman"/>
          <w:sz w:val="24"/>
          <w:szCs w:val="24"/>
        </w:rPr>
        <w:t xml:space="preserve"> </w:t>
      </w:r>
      <w:r w:rsidR="00CC5589">
        <w:rPr>
          <w:rFonts w:ascii="Times New Roman" w:hAnsi="Times New Roman" w:cs="Times New Roman"/>
          <w:sz w:val="24"/>
          <w:szCs w:val="24"/>
        </w:rPr>
        <w:tab/>
      </w:r>
      <w:proofErr w:type="gramEnd"/>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295A8F">
        <w:rPr>
          <w:rFonts w:ascii="Times New Roman" w:hAnsi="Times New Roman" w:cs="Times New Roman"/>
          <w:sz w:val="24"/>
          <w:szCs w:val="24"/>
        </w:rPr>
        <w:tab/>
      </w:r>
      <w:r w:rsidR="00295A8F">
        <w:rPr>
          <w:rFonts w:ascii="Times New Roman" w:hAnsi="Times New Roman" w:cs="Times New Roman"/>
          <w:sz w:val="24"/>
          <w:szCs w:val="24"/>
        </w:rPr>
        <w:tab/>
        <w:t xml:space="preserve"> 42</w:t>
      </w:r>
    </w:p>
    <w:p w:rsidR="000B0B54" w:rsidRPr="000E1FF5" w:rsidRDefault="000B0B54" w:rsidP="000B0B54">
      <w:pPr>
        <w:rPr>
          <w:rFonts w:ascii="Times New Roman" w:hAnsi="Times New Roman" w:cs="Times New Roman"/>
          <w:sz w:val="24"/>
          <w:szCs w:val="24"/>
        </w:rPr>
      </w:pPr>
    </w:p>
    <w:p w:rsidR="000B0B54" w:rsidRPr="000E1FF5" w:rsidRDefault="000B0B54" w:rsidP="000B0B54">
      <w:pPr>
        <w:pStyle w:val="PargrafodaLista"/>
        <w:numPr>
          <w:ilvl w:val="0"/>
          <w:numId w:val="3"/>
        </w:numPr>
        <w:rPr>
          <w:rFonts w:ascii="Times New Roman" w:hAnsi="Times New Roman" w:cs="Times New Roman"/>
          <w:sz w:val="24"/>
          <w:szCs w:val="24"/>
        </w:rPr>
      </w:pPr>
      <w:r w:rsidRPr="000E1FF5">
        <w:rPr>
          <w:rFonts w:ascii="Times New Roman" w:hAnsi="Times New Roman" w:cs="Times New Roman"/>
          <w:sz w:val="24"/>
          <w:szCs w:val="24"/>
        </w:rPr>
        <w:t xml:space="preserve">3- </w:t>
      </w:r>
      <w:proofErr w:type="spellStart"/>
      <w:r w:rsidRPr="000E1FF5">
        <w:rPr>
          <w:rFonts w:ascii="Times New Roman" w:hAnsi="Times New Roman" w:cs="Times New Roman"/>
          <w:sz w:val="24"/>
          <w:szCs w:val="24"/>
        </w:rPr>
        <w:t>Biomarcadores</w:t>
      </w:r>
      <w:proofErr w:type="spellEnd"/>
      <w:r w:rsidRPr="000E1FF5">
        <w:rPr>
          <w:rFonts w:ascii="Times New Roman" w:hAnsi="Times New Roman" w:cs="Times New Roman"/>
          <w:sz w:val="24"/>
          <w:szCs w:val="24"/>
        </w:rPr>
        <w:t xml:space="preserve"> da Inflamação</w:t>
      </w:r>
    </w:p>
    <w:p w:rsidR="003E3809" w:rsidRPr="000E1FF5" w:rsidRDefault="003E3809" w:rsidP="003E3809">
      <w:pPr>
        <w:pStyle w:val="PargrafodaLista"/>
        <w:numPr>
          <w:ilvl w:val="0"/>
          <w:numId w:val="16"/>
        </w:numPr>
        <w:rPr>
          <w:rFonts w:ascii="Times New Roman" w:hAnsi="Times New Roman" w:cs="Times New Roman"/>
          <w:sz w:val="24"/>
          <w:szCs w:val="24"/>
        </w:rPr>
      </w:pPr>
      <w:r w:rsidRPr="000E1FF5">
        <w:rPr>
          <w:rFonts w:ascii="Times New Roman" w:hAnsi="Times New Roman" w:cs="Times New Roman"/>
          <w:sz w:val="24"/>
          <w:szCs w:val="24"/>
        </w:rPr>
        <w:t xml:space="preserve">3.1 – </w:t>
      </w:r>
      <w:proofErr w:type="gramStart"/>
      <w:r w:rsidRPr="000E1FF5">
        <w:rPr>
          <w:rFonts w:ascii="Times New Roman" w:hAnsi="Times New Roman" w:cs="Times New Roman"/>
          <w:sz w:val="24"/>
          <w:szCs w:val="24"/>
        </w:rPr>
        <w:t>Classificação</w:t>
      </w:r>
      <w:r w:rsidR="00CC5589">
        <w:rPr>
          <w:rFonts w:ascii="Times New Roman" w:hAnsi="Times New Roman" w:cs="Times New Roman"/>
          <w:sz w:val="24"/>
          <w:szCs w:val="24"/>
        </w:rPr>
        <w:t xml:space="preserve"> </w:t>
      </w:r>
      <w:r w:rsidR="00CC5589">
        <w:rPr>
          <w:rFonts w:ascii="Times New Roman" w:hAnsi="Times New Roman" w:cs="Times New Roman"/>
          <w:sz w:val="24"/>
          <w:szCs w:val="24"/>
        </w:rPr>
        <w:tab/>
      </w:r>
      <w:proofErr w:type="gramEnd"/>
      <w:r w:rsidR="00CC5589">
        <w:rPr>
          <w:rFonts w:ascii="Times New Roman" w:hAnsi="Times New Roman" w:cs="Times New Roman"/>
          <w:sz w:val="24"/>
          <w:szCs w:val="24"/>
        </w:rPr>
        <w:tab/>
      </w:r>
      <w:r w:rsidR="00CC5589">
        <w:rPr>
          <w:rFonts w:ascii="Times New Roman" w:hAnsi="Times New Roman" w:cs="Times New Roman"/>
          <w:sz w:val="24"/>
          <w:szCs w:val="24"/>
        </w:rPr>
        <w:tab/>
      </w:r>
      <w:r w:rsidR="00CC5589">
        <w:rPr>
          <w:rFonts w:ascii="Times New Roman" w:hAnsi="Times New Roman" w:cs="Times New Roman"/>
          <w:sz w:val="24"/>
          <w:szCs w:val="24"/>
        </w:rPr>
        <w:tab/>
      </w:r>
      <w:r w:rsidR="004B17C8">
        <w:rPr>
          <w:rFonts w:ascii="Times New Roman" w:hAnsi="Times New Roman" w:cs="Times New Roman"/>
          <w:sz w:val="24"/>
          <w:szCs w:val="24"/>
        </w:rPr>
        <w:tab/>
      </w:r>
      <w:r w:rsidR="004B17C8">
        <w:rPr>
          <w:rFonts w:ascii="Times New Roman" w:hAnsi="Times New Roman" w:cs="Times New Roman"/>
          <w:sz w:val="24"/>
          <w:szCs w:val="24"/>
        </w:rPr>
        <w:tab/>
        <w:t xml:space="preserve"> 51</w:t>
      </w:r>
    </w:p>
    <w:p w:rsidR="003E3809" w:rsidRPr="000E1FF5" w:rsidRDefault="002C3484" w:rsidP="003E3809">
      <w:pPr>
        <w:pStyle w:val="PargrafodaLista"/>
        <w:numPr>
          <w:ilvl w:val="0"/>
          <w:numId w:val="16"/>
        </w:numPr>
        <w:rPr>
          <w:rFonts w:ascii="Times New Roman" w:hAnsi="Times New Roman" w:cs="Times New Roman"/>
          <w:sz w:val="24"/>
          <w:szCs w:val="24"/>
        </w:rPr>
      </w:pPr>
      <w:r>
        <w:rPr>
          <w:rFonts w:ascii="Times New Roman" w:hAnsi="Times New Roman" w:cs="Times New Roman"/>
          <w:sz w:val="24"/>
          <w:szCs w:val="24"/>
        </w:rPr>
        <w:t xml:space="preserve">3.2 – Cinética dos </w:t>
      </w:r>
      <w:proofErr w:type="spellStart"/>
      <w:proofErr w:type="gramStart"/>
      <w:r>
        <w:rPr>
          <w:rFonts w:ascii="Times New Roman" w:hAnsi="Times New Roman" w:cs="Times New Roman"/>
          <w:sz w:val="24"/>
          <w:szCs w:val="24"/>
        </w:rPr>
        <w:t>B</w:t>
      </w:r>
      <w:r w:rsidR="003E3809" w:rsidRPr="000E1FF5">
        <w:rPr>
          <w:rFonts w:ascii="Times New Roman" w:hAnsi="Times New Roman" w:cs="Times New Roman"/>
          <w:sz w:val="24"/>
          <w:szCs w:val="24"/>
        </w:rPr>
        <w:t>iomarcadores</w:t>
      </w:r>
      <w:proofErr w:type="spellEnd"/>
      <w:r w:rsidR="00CC5589">
        <w:rPr>
          <w:rFonts w:ascii="Times New Roman" w:hAnsi="Times New Roman" w:cs="Times New Roman"/>
          <w:sz w:val="24"/>
          <w:szCs w:val="24"/>
        </w:rPr>
        <w:t xml:space="preserve"> </w:t>
      </w:r>
      <w:r w:rsidR="00CC5589">
        <w:rPr>
          <w:rFonts w:ascii="Times New Roman" w:hAnsi="Times New Roman" w:cs="Times New Roman"/>
          <w:sz w:val="24"/>
          <w:szCs w:val="24"/>
        </w:rPr>
        <w:tab/>
      </w:r>
      <w:proofErr w:type="gramEnd"/>
      <w:r w:rsidR="00CC5589">
        <w:rPr>
          <w:rFonts w:ascii="Times New Roman" w:hAnsi="Times New Roman" w:cs="Times New Roman"/>
          <w:sz w:val="24"/>
          <w:szCs w:val="24"/>
        </w:rPr>
        <w:tab/>
      </w:r>
      <w:r w:rsidR="004B17C8">
        <w:rPr>
          <w:rFonts w:ascii="Times New Roman" w:hAnsi="Times New Roman" w:cs="Times New Roman"/>
          <w:sz w:val="24"/>
          <w:szCs w:val="24"/>
        </w:rPr>
        <w:tab/>
      </w:r>
      <w:r w:rsidR="004B17C8">
        <w:rPr>
          <w:rFonts w:ascii="Times New Roman" w:hAnsi="Times New Roman" w:cs="Times New Roman"/>
          <w:sz w:val="24"/>
          <w:szCs w:val="24"/>
        </w:rPr>
        <w:tab/>
        <w:t xml:space="preserve"> 66</w:t>
      </w:r>
    </w:p>
    <w:p w:rsidR="000B0B54" w:rsidRPr="000E1FF5" w:rsidRDefault="000B0B54" w:rsidP="000B0B54">
      <w:pPr>
        <w:pStyle w:val="PargrafodaLista"/>
        <w:rPr>
          <w:rFonts w:ascii="Times New Roman" w:hAnsi="Times New Roman" w:cs="Times New Roman"/>
          <w:sz w:val="24"/>
          <w:szCs w:val="24"/>
        </w:rPr>
      </w:pPr>
    </w:p>
    <w:p w:rsidR="000B0B54" w:rsidRPr="000E1FF5" w:rsidRDefault="00B93551" w:rsidP="00295A8F">
      <w:pPr>
        <w:pStyle w:val="PargrafodaLista"/>
        <w:numPr>
          <w:ilvl w:val="0"/>
          <w:numId w:val="3"/>
        </w:numPr>
        <w:tabs>
          <w:tab w:val="left" w:pos="7088"/>
        </w:tabs>
        <w:rPr>
          <w:rFonts w:ascii="Times New Roman" w:hAnsi="Times New Roman" w:cs="Times New Roman"/>
          <w:sz w:val="24"/>
          <w:szCs w:val="24"/>
        </w:rPr>
      </w:pPr>
      <w:r>
        <w:rPr>
          <w:rFonts w:ascii="Times New Roman" w:hAnsi="Times New Roman" w:cs="Times New Roman"/>
          <w:sz w:val="24"/>
          <w:szCs w:val="24"/>
        </w:rPr>
        <w:t xml:space="preserve">Discussão/ </w:t>
      </w:r>
      <w:r w:rsidR="000B0B54" w:rsidRPr="000E1FF5">
        <w:rPr>
          <w:rFonts w:ascii="Times New Roman" w:hAnsi="Times New Roman" w:cs="Times New Roman"/>
          <w:sz w:val="24"/>
          <w:szCs w:val="24"/>
        </w:rPr>
        <w:t>Conclusão</w:t>
      </w:r>
      <w:r w:rsidR="00CC5589">
        <w:rPr>
          <w:rFonts w:ascii="Times New Roman" w:hAnsi="Times New Roman" w:cs="Times New Roman"/>
          <w:sz w:val="24"/>
          <w:szCs w:val="24"/>
        </w:rPr>
        <w:t xml:space="preserve"> </w:t>
      </w:r>
      <w:r>
        <w:rPr>
          <w:rFonts w:ascii="Times New Roman" w:hAnsi="Times New Roman" w:cs="Times New Roman"/>
          <w:sz w:val="24"/>
          <w:szCs w:val="24"/>
        </w:rPr>
        <w:tab/>
        <w:t xml:space="preserve"> 6</w:t>
      </w:r>
      <w:r w:rsidR="004B17C8">
        <w:rPr>
          <w:rFonts w:ascii="Times New Roman" w:hAnsi="Times New Roman" w:cs="Times New Roman"/>
          <w:sz w:val="24"/>
          <w:szCs w:val="24"/>
        </w:rPr>
        <w:t>9</w:t>
      </w:r>
    </w:p>
    <w:p w:rsidR="000B0B54" w:rsidRPr="000E1FF5" w:rsidRDefault="00CC5589" w:rsidP="000B0B54">
      <w:pPr>
        <w:pStyle w:val="PargrafodaLista"/>
        <w:numPr>
          <w:ilvl w:val="0"/>
          <w:numId w:val="3"/>
        </w:numPr>
        <w:rPr>
          <w:rFonts w:ascii="Times New Roman" w:hAnsi="Times New Roman" w:cs="Times New Roman"/>
          <w:sz w:val="24"/>
          <w:szCs w:val="24"/>
        </w:rPr>
      </w:pPr>
      <w:r>
        <w:rPr>
          <w:rFonts w:ascii="Times New Roman" w:hAnsi="Times New Roman" w:cs="Times New Roman"/>
          <w:sz w:val="24"/>
          <w:szCs w:val="24"/>
        </w:rPr>
        <w:t>Bibliografia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C3484">
        <w:rPr>
          <w:rFonts w:ascii="Times New Roman" w:hAnsi="Times New Roman" w:cs="Times New Roman"/>
          <w:sz w:val="24"/>
          <w:szCs w:val="24"/>
        </w:rPr>
        <w:tab/>
      </w:r>
      <w:r w:rsidR="002C3484">
        <w:rPr>
          <w:rFonts w:ascii="Times New Roman" w:hAnsi="Times New Roman" w:cs="Times New Roman"/>
          <w:sz w:val="24"/>
          <w:szCs w:val="24"/>
        </w:rPr>
        <w:tab/>
        <w:t xml:space="preserve"> </w:t>
      </w:r>
      <w:r w:rsidR="00B93551">
        <w:rPr>
          <w:rFonts w:ascii="Times New Roman" w:hAnsi="Times New Roman" w:cs="Times New Roman"/>
          <w:sz w:val="24"/>
          <w:szCs w:val="24"/>
        </w:rPr>
        <w:t>7</w:t>
      </w:r>
      <w:r w:rsidR="004B17C8">
        <w:rPr>
          <w:rFonts w:ascii="Times New Roman" w:hAnsi="Times New Roman" w:cs="Times New Roman"/>
          <w:sz w:val="24"/>
          <w:szCs w:val="24"/>
        </w:rPr>
        <w:t>2</w:t>
      </w:r>
    </w:p>
    <w:p w:rsidR="000B0B54" w:rsidRPr="000E1FF5" w:rsidRDefault="002C3484" w:rsidP="000B0B54">
      <w:pPr>
        <w:pStyle w:val="PargrafodaLista"/>
        <w:numPr>
          <w:ilvl w:val="0"/>
          <w:numId w:val="3"/>
        </w:numPr>
        <w:rPr>
          <w:rFonts w:ascii="Times New Roman" w:hAnsi="Times New Roman" w:cs="Times New Roman"/>
          <w:sz w:val="24"/>
          <w:szCs w:val="24"/>
        </w:rPr>
      </w:pPr>
      <w:r>
        <w:rPr>
          <w:rFonts w:ascii="Times New Roman" w:hAnsi="Times New Roman" w:cs="Times New Roman"/>
          <w:sz w:val="24"/>
          <w:szCs w:val="24"/>
        </w:rPr>
        <w:t>Glossário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7</w:t>
      </w:r>
      <w:r w:rsidR="004B17C8">
        <w:rPr>
          <w:rFonts w:ascii="Times New Roman" w:hAnsi="Times New Roman" w:cs="Times New Roman"/>
          <w:sz w:val="24"/>
          <w:szCs w:val="24"/>
        </w:rPr>
        <w:t>5</w:t>
      </w:r>
    </w:p>
    <w:p w:rsidR="000B0B54" w:rsidRPr="00295A8F" w:rsidRDefault="000B0B54" w:rsidP="000B0B54">
      <w:pPr>
        <w:rPr>
          <w:rFonts w:ascii="Times New Roman" w:hAnsi="Times New Roman" w:cs="Times New Roman"/>
          <w:sz w:val="24"/>
          <w:szCs w:val="24"/>
        </w:rPr>
      </w:pPr>
    </w:p>
    <w:p w:rsidR="000B0B54" w:rsidRPr="00295A8F" w:rsidRDefault="000B0B54" w:rsidP="000B0B54">
      <w:pPr>
        <w:rPr>
          <w:rFonts w:ascii="Times New Roman" w:hAnsi="Times New Roman" w:cs="Times New Roman"/>
          <w:sz w:val="24"/>
          <w:szCs w:val="24"/>
        </w:rPr>
      </w:pPr>
    </w:p>
    <w:p w:rsidR="000B0B54" w:rsidRPr="00295A8F" w:rsidRDefault="000B0B54" w:rsidP="000B0B54">
      <w:pPr>
        <w:rPr>
          <w:rFonts w:ascii="Times New Roman" w:hAnsi="Times New Roman" w:cs="Times New Roman"/>
          <w:sz w:val="24"/>
          <w:szCs w:val="24"/>
        </w:rPr>
      </w:pPr>
    </w:p>
    <w:p w:rsidR="000B0B54" w:rsidRPr="00295A8F" w:rsidRDefault="000B0B54" w:rsidP="000B0B54">
      <w:pPr>
        <w:rPr>
          <w:rFonts w:ascii="Times New Roman" w:hAnsi="Times New Roman" w:cs="Times New Roman"/>
          <w:sz w:val="24"/>
          <w:szCs w:val="24"/>
        </w:rPr>
      </w:pPr>
    </w:p>
    <w:p w:rsidR="000B0B54" w:rsidRPr="00295A8F" w:rsidRDefault="000B0B54" w:rsidP="000B0B54">
      <w:pPr>
        <w:rPr>
          <w:rFonts w:ascii="Times New Roman" w:hAnsi="Times New Roman" w:cs="Times New Roman"/>
          <w:sz w:val="24"/>
          <w:szCs w:val="24"/>
        </w:rPr>
      </w:pPr>
    </w:p>
    <w:p w:rsidR="000B0B54" w:rsidRPr="00295A8F" w:rsidRDefault="000B0B54" w:rsidP="000B0B54">
      <w:pPr>
        <w:rPr>
          <w:rFonts w:ascii="Times New Roman" w:hAnsi="Times New Roman" w:cs="Times New Roman"/>
          <w:sz w:val="24"/>
          <w:szCs w:val="24"/>
        </w:rPr>
      </w:pPr>
    </w:p>
    <w:p w:rsidR="000B0B54" w:rsidRPr="00295A8F" w:rsidRDefault="000B0B54" w:rsidP="000B0B54">
      <w:pPr>
        <w:rPr>
          <w:rFonts w:ascii="Times New Roman" w:hAnsi="Times New Roman" w:cs="Times New Roman"/>
          <w:sz w:val="24"/>
          <w:szCs w:val="24"/>
        </w:rPr>
      </w:pPr>
    </w:p>
    <w:p w:rsidR="000B0B54" w:rsidRPr="00295A8F" w:rsidRDefault="000B0B54" w:rsidP="000B0B54">
      <w:pPr>
        <w:rPr>
          <w:rFonts w:ascii="Times New Roman" w:hAnsi="Times New Roman" w:cs="Times New Roman"/>
          <w:sz w:val="24"/>
          <w:szCs w:val="24"/>
        </w:rPr>
      </w:pPr>
    </w:p>
    <w:p w:rsidR="000B0B54" w:rsidRPr="00295A8F" w:rsidRDefault="000B0B54" w:rsidP="0095726E">
      <w:pPr>
        <w:jc w:val="both"/>
        <w:rPr>
          <w:rFonts w:ascii="Times New Roman" w:hAnsi="Times New Roman" w:cs="Times New Roman"/>
          <w:sz w:val="28"/>
          <w:szCs w:val="24"/>
        </w:rPr>
      </w:pPr>
      <w:r w:rsidRPr="00295A8F">
        <w:rPr>
          <w:rFonts w:ascii="Times New Roman" w:hAnsi="Times New Roman" w:cs="Times New Roman"/>
          <w:b/>
          <w:sz w:val="28"/>
          <w:szCs w:val="24"/>
        </w:rPr>
        <w:t>Introdução:</w:t>
      </w:r>
    </w:p>
    <w:p w:rsidR="00DE07D2" w:rsidRPr="00B00B02" w:rsidRDefault="00DE07D2" w:rsidP="0095726E">
      <w:pPr>
        <w:spacing w:line="360" w:lineRule="auto"/>
        <w:jc w:val="both"/>
        <w:rPr>
          <w:rFonts w:ascii="Times New Roman" w:hAnsi="Times New Roman" w:cs="Times New Roman"/>
          <w:sz w:val="24"/>
          <w:szCs w:val="24"/>
        </w:rPr>
      </w:pPr>
      <w:r w:rsidRPr="00B00B02">
        <w:rPr>
          <w:sz w:val="24"/>
          <w:szCs w:val="24"/>
        </w:rPr>
        <w:tab/>
      </w:r>
      <w:r w:rsidRPr="00B00B02">
        <w:rPr>
          <w:rFonts w:ascii="Times New Roman" w:hAnsi="Times New Roman" w:cs="Times New Roman"/>
          <w:sz w:val="24"/>
          <w:szCs w:val="24"/>
        </w:rPr>
        <w:t xml:space="preserve">Actualmente, existem vários conceitos associados ao termo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Assim, um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pode ser definido como “uma proteína (ou propriedade biológica) cuja concentração pode ser detectada ou medida no sangue ou tecidos, reflectindo a severidade ou presença de uma patologia”. De forma mais geral, um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pode ser “qualquer coisa que possa ser usada como indicador de uma doença (em particular) ou do estado biológico de um organismo (no geral); uma substancia cuja detecção indique o estado de uma doença como, por exemplo, a presença de um anticorpo indica uma infecção”. Outra definição também válida é a de que um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pode ser “uma substância que quando introduzida num organismo possa providenciar um meio de diagnostico de uma patologia ou exame de um órgão”. Por exemplo, isótopos radioactivos para avaliar a perfusão do músculo cardíaco. [1,</w:t>
      </w:r>
      <w:r w:rsidR="00D002B5">
        <w:rPr>
          <w:rFonts w:ascii="Times New Roman" w:hAnsi="Times New Roman" w:cs="Times New Roman"/>
          <w:sz w:val="24"/>
          <w:szCs w:val="24"/>
        </w:rPr>
        <w:t xml:space="preserve"> </w:t>
      </w:r>
      <w:r w:rsidRPr="00B00B02">
        <w:rPr>
          <w:rFonts w:ascii="Times New Roman" w:hAnsi="Times New Roman" w:cs="Times New Roman"/>
          <w:sz w:val="24"/>
          <w:szCs w:val="24"/>
        </w:rPr>
        <w:t>2</w:t>
      </w:r>
      <w:r w:rsidR="00D002B5">
        <w:rPr>
          <w:rFonts w:ascii="Times New Roman" w:hAnsi="Times New Roman" w:cs="Times New Roman"/>
          <w:sz w:val="24"/>
          <w:szCs w:val="24"/>
        </w:rPr>
        <w:t>-4</w:t>
      </w:r>
      <w:r w:rsidRPr="00B00B02">
        <w:rPr>
          <w:rFonts w:ascii="Times New Roman" w:hAnsi="Times New Roman" w:cs="Times New Roman"/>
          <w:sz w:val="24"/>
          <w:szCs w:val="24"/>
        </w:rPr>
        <w:t>]</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Em 1998 surge a seguinte definição de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como “uma característica que é objectivamente medida e avaliada como indicador de processos biológicos normais, processos patogénicos ou respostas farmacológicas a uma intervenção terapêutica”. [1</w:t>
      </w:r>
      <w:r w:rsidR="00D002B5">
        <w:rPr>
          <w:rFonts w:ascii="Times New Roman" w:hAnsi="Times New Roman" w:cs="Times New Roman"/>
          <w:sz w:val="24"/>
          <w:szCs w:val="24"/>
        </w:rPr>
        <w:t>, 3</w:t>
      </w:r>
      <w:r w:rsidRPr="00B00B02">
        <w:rPr>
          <w:rFonts w:ascii="Times New Roman" w:hAnsi="Times New Roman" w:cs="Times New Roman"/>
          <w:sz w:val="24"/>
          <w:szCs w:val="24"/>
        </w:rPr>
        <w:t>]</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podem ser células específicas, moléculas, genes, expressão de genes, enzimas ou hormonas, um parâmetro químico, físico ou biológico e não servem apenas para diagnosticar ou avaliar a progressão da doença, mas também o efeito do tratamento. [2</w:t>
      </w:r>
      <w:r w:rsidR="00D002B5">
        <w:rPr>
          <w:rFonts w:ascii="Times New Roman" w:hAnsi="Times New Roman" w:cs="Times New Roman"/>
          <w:sz w:val="24"/>
          <w:szCs w:val="24"/>
        </w:rPr>
        <w:t>, 4-6</w:t>
      </w:r>
      <w:r w:rsidRPr="00B00B02">
        <w:rPr>
          <w:rFonts w:ascii="Times New Roman" w:hAnsi="Times New Roman" w:cs="Times New Roman"/>
          <w:sz w:val="24"/>
          <w:szCs w:val="24"/>
        </w:rPr>
        <w:t>]</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O termo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é relativamente recente mas o seu conceito tem vindo a ser usado já á um tempo considerável. Por exemplo, a temperatura corporal é um conhecido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para o diagnóstico de febre; a pressão arterial aumentada determina o risco de doenças cardiovasculares, bem como os níveis de colesterol aumentado; a proteína C reactiva (PCR) é um importante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de inflamação. [1</w:t>
      </w:r>
      <w:r w:rsidR="00D002B5">
        <w:rPr>
          <w:rFonts w:ascii="Times New Roman" w:hAnsi="Times New Roman" w:cs="Times New Roman"/>
          <w:sz w:val="24"/>
          <w:szCs w:val="24"/>
        </w:rPr>
        <w:t>, 7</w:t>
      </w:r>
      <w:r w:rsidRPr="00B00B02">
        <w:rPr>
          <w:rFonts w:ascii="Times New Roman" w:hAnsi="Times New Roman" w:cs="Times New Roman"/>
          <w:sz w:val="24"/>
          <w:szCs w:val="24"/>
        </w:rPr>
        <w:t>]</w:t>
      </w:r>
      <w:r w:rsidRPr="00B00B02">
        <w:rPr>
          <w:rFonts w:ascii="Times New Roman" w:hAnsi="Times New Roman" w:cs="Times New Roman"/>
          <w:sz w:val="24"/>
          <w:szCs w:val="24"/>
        </w:rPr>
        <w:tab/>
      </w:r>
    </w:p>
    <w:p w:rsidR="00DE07D2" w:rsidRPr="00B00B02" w:rsidRDefault="00DE07D2" w:rsidP="0095726E">
      <w:pPr>
        <w:spacing w:line="360" w:lineRule="auto"/>
        <w:ind w:firstLine="708"/>
        <w:jc w:val="both"/>
        <w:rPr>
          <w:rFonts w:ascii="Times New Roman" w:hAnsi="Times New Roman" w:cs="Times New Roman"/>
          <w:sz w:val="24"/>
          <w:szCs w:val="24"/>
        </w:rPr>
      </w:pPr>
      <w:r w:rsidRPr="00B00B02">
        <w:rPr>
          <w:rFonts w:ascii="Times New Roman" w:hAnsi="Times New Roman" w:cs="Times New Roman"/>
          <w:sz w:val="24"/>
          <w:szCs w:val="24"/>
        </w:rPr>
        <w:t xml:space="preserve">Assim, devido á elevada extensão e valências do conceito de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este pode ser classificado em 2 tipos: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associados á doença (</w:t>
      </w:r>
      <w:proofErr w:type="spellStart"/>
      <w:r w:rsidRPr="00B00B02">
        <w:rPr>
          <w:rFonts w:ascii="Times New Roman" w:hAnsi="Times New Roman" w:cs="Times New Roman"/>
          <w:i/>
          <w:sz w:val="24"/>
          <w:szCs w:val="24"/>
        </w:rPr>
        <w:t>disease-related</w:t>
      </w:r>
      <w:proofErr w:type="spellEnd"/>
      <w:r w:rsidRPr="00B00B02">
        <w:rPr>
          <w:rFonts w:ascii="Times New Roman" w:hAnsi="Times New Roman" w:cs="Times New Roman"/>
          <w:i/>
          <w:sz w:val="24"/>
          <w:szCs w:val="24"/>
        </w:rPr>
        <w:t xml:space="preserve"> </w:t>
      </w:r>
      <w:proofErr w:type="spellStart"/>
      <w:r w:rsidRPr="00B00B02">
        <w:rPr>
          <w:rFonts w:ascii="Times New Roman" w:hAnsi="Times New Roman" w:cs="Times New Roman"/>
          <w:i/>
          <w:sz w:val="24"/>
          <w:szCs w:val="24"/>
        </w:rPr>
        <w:t>biomarkers</w:t>
      </w:r>
      <w:proofErr w:type="spellEnd"/>
      <w:r w:rsidRPr="00B00B02">
        <w:rPr>
          <w:rFonts w:ascii="Times New Roman" w:hAnsi="Times New Roman" w:cs="Times New Roman"/>
          <w:sz w:val="24"/>
          <w:szCs w:val="24"/>
        </w:rPr>
        <w:t xml:space="preserve">) e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associados ao fármaco (</w:t>
      </w:r>
      <w:proofErr w:type="spellStart"/>
      <w:r w:rsidRPr="00B00B02">
        <w:rPr>
          <w:rFonts w:ascii="Times New Roman" w:hAnsi="Times New Roman" w:cs="Times New Roman"/>
          <w:i/>
          <w:sz w:val="24"/>
          <w:szCs w:val="24"/>
        </w:rPr>
        <w:t>drug-related</w:t>
      </w:r>
      <w:proofErr w:type="spellEnd"/>
      <w:r w:rsidRPr="00B00B02">
        <w:rPr>
          <w:rFonts w:ascii="Times New Roman" w:hAnsi="Times New Roman" w:cs="Times New Roman"/>
          <w:i/>
          <w:sz w:val="24"/>
          <w:szCs w:val="24"/>
        </w:rPr>
        <w:t xml:space="preserve"> </w:t>
      </w:r>
      <w:proofErr w:type="spellStart"/>
      <w:r w:rsidRPr="00B00B02">
        <w:rPr>
          <w:rFonts w:ascii="Times New Roman" w:hAnsi="Times New Roman" w:cs="Times New Roman"/>
          <w:i/>
          <w:sz w:val="24"/>
          <w:szCs w:val="24"/>
        </w:rPr>
        <w:t>biomarkers</w:t>
      </w:r>
      <w:proofErr w:type="spellEnd"/>
      <w:r w:rsidRPr="00B00B02">
        <w:rPr>
          <w:rFonts w:ascii="Times New Roman" w:hAnsi="Times New Roman" w:cs="Times New Roman"/>
          <w:sz w:val="24"/>
          <w:szCs w:val="24"/>
        </w:rPr>
        <w:t>). Os primeiros indicam se existe risco de se desenvolver uma doença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indicadores de risco), se uma doença já existe (</w:t>
      </w:r>
      <w:proofErr w:type="spellStart"/>
      <w:r w:rsidRPr="00B00B02">
        <w:rPr>
          <w:rFonts w:ascii="Times New Roman" w:hAnsi="Times New Roman" w:cs="Times New Roman"/>
          <w:sz w:val="24"/>
          <w:szCs w:val="24"/>
        </w:rPr>
        <w:t>biom</w:t>
      </w:r>
      <w:r w:rsidR="000E7E4E">
        <w:rPr>
          <w:rFonts w:ascii="Times New Roman" w:hAnsi="Times New Roman" w:cs="Times New Roman"/>
          <w:sz w:val="24"/>
          <w:szCs w:val="24"/>
        </w:rPr>
        <w:t>arcadores</w:t>
      </w:r>
      <w:proofErr w:type="spellEnd"/>
      <w:r w:rsidR="000E7E4E">
        <w:rPr>
          <w:rFonts w:ascii="Times New Roman" w:hAnsi="Times New Roman" w:cs="Times New Roman"/>
          <w:sz w:val="24"/>
          <w:szCs w:val="24"/>
        </w:rPr>
        <w:t xml:space="preserve"> de diagnóstico) ou até</w:t>
      </w:r>
      <w:r w:rsidRPr="00B00B02">
        <w:rPr>
          <w:rFonts w:ascii="Times New Roman" w:hAnsi="Times New Roman" w:cs="Times New Roman"/>
          <w:sz w:val="24"/>
          <w:szCs w:val="24"/>
        </w:rPr>
        <w:t xml:space="preserve"> mesmo como uma doença possa evoluir num caso específico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de </w:t>
      </w:r>
      <w:r w:rsidRPr="00B00B02">
        <w:rPr>
          <w:rFonts w:ascii="Times New Roman" w:hAnsi="Times New Roman" w:cs="Times New Roman"/>
          <w:sz w:val="24"/>
          <w:szCs w:val="24"/>
        </w:rPr>
        <w:lastRenderedPageBreak/>
        <w:t>prognóstico). Os últimos indicam se um determinado fármaco será eficaz no tratamento de um determinado paciente ou como o corpo do</w:t>
      </w:r>
      <w:r w:rsidR="00D002B5">
        <w:rPr>
          <w:rFonts w:ascii="Times New Roman" w:hAnsi="Times New Roman" w:cs="Times New Roman"/>
          <w:sz w:val="24"/>
          <w:szCs w:val="24"/>
        </w:rPr>
        <w:t xml:space="preserve"> paciente o irá processar. [1, 4-9</w:t>
      </w:r>
      <w:r w:rsidRPr="00B00B02">
        <w:rPr>
          <w:rFonts w:ascii="Times New Roman" w:hAnsi="Times New Roman" w:cs="Times New Roman"/>
          <w:sz w:val="24"/>
          <w:szCs w:val="24"/>
        </w:rPr>
        <w:t>]</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Estes “novos”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têm cada vez mais um papel de destaque no campo da medicina preventiva, intervindo no diagnóstico atempado, prevenção da doença, identificação da resposta a determinado fármaco, avaliação da acção do fármaco sobre o tecido alvo, entre outros. Mas 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são vistos também como a chave para uma “medicina personalizada”, um campo da ciência ainda em estudo e que </w:t>
      </w:r>
      <w:proofErr w:type="gramStart"/>
      <w:r w:rsidRPr="00B00B02">
        <w:rPr>
          <w:rFonts w:ascii="Times New Roman" w:hAnsi="Times New Roman" w:cs="Times New Roman"/>
          <w:sz w:val="24"/>
          <w:szCs w:val="24"/>
        </w:rPr>
        <w:t>muitas portas pode</w:t>
      </w:r>
      <w:proofErr w:type="gramEnd"/>
      <w:r w:rsidRPr="00B00B02">
        <w:rPr>
          <w:rFonts w:ascii="Times New Roman" w:hAnsi="Times New Roman" w:cs="Times New Roman"/>
          <w:sz w:val="24"/>
          <w:szCs w:val="24"/>
        </w:rPr>
        <w:t xml:space="preserve"> abrir no futuro</w:t>
      </w:r>
      <w:r w:rsidR="009E032C" w:rsidRPr="00B00B02">
        <w:rPr>
          <w:rFonts w:ascii="Times New Roman" w:hAnsi="Times New Roman" w:cs="Times New Roman"/>
          <w:sz w:val="24"/>
          <w:szCs w:val="24"/>
        </w:rPr>
        <w:t xml:space="preserve"> (figura 1)</w:t>
      </w:r>
      <w:r w:rsidRPr="00B00B02">
        <w:rPr>
          <w:rFonts w:ascii="Times New Roman" w:hAnsi="Times New Roman" w:cs="Times New Roman"/>
          <w:sz w:val="24"/>
          <w:szCs w:val="24"/>
        </w:rPr>
        <w:t xml:space="preserve">. Num futuro bem próximo o principal contributo dos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passará pela predição da resposta ao tratamento bem como pelo papel de guias terapêuticos definindo os alvos terapêuticos mais importa</w:t>
      </w:r>
      <w:r w:rsidR="00D002B5">
        <w:rPr>
          <w:rFonts w:ascii="Times New Roman" w:hAnsi="Times New Roman" w:cs="Times New Roman"/>
          <w:sz w:val="24"/>
          <w:szCs w:val="24"/>
        </w:rPr>
        <w:t>ntes nos estudos clínicos. [1, 9-11</w:t>
      </w:r>
      <w:r w:rsidRPr="00B00B02">
        <w:rPr>
          <w:rFonts w:ascii="Times New Roman" w:hAnsi="Times New Roman" w:cs="Times New Roman"/>
          <w:sz w:val="24"/>
          <w:szCs w:val="24"/>
        </w:rPr>
        <w:t>]</w:t>
      </w:r>
    </w:p>
    <w:p w:rsidR="009E032C" w:rsidRPr="00B00B02" w:rsidRDefault="009E032C" w:rsidP="0095726E">
      <w:pPr>
        <w:spacing w:line="360" w:lineRule="auto"/>
        <w:jc w:val="both"/>
        <w:rPr>
          <w:rFonts w:ascii="Times New Roman" w:hAnsi="Times New Roman" w:cs="Times New Roman"/>
          <w:sz w:val="24"/>
          <w:szCs w:val="24"/>
        </w:rPr>
      </w:pPr>
      <w:r w:rsidRPr="00B00B02">
        <w:rPr>
          <w:rFonts w:ascii="Times New Roman" w:hAnsi="Times New Roman" w:cs="Times New Roman"/>
          <w:noProof/>
          <w:sz w:val="24"/>
          <w:szCs w:val="24"/>
          <w:lang w:eastAsia="pt-PT"/>
        </w:rPr>
        <w:drawing>
          <wp:inline distT="0" distB="0" distL="0" distR="0">
            <wp:extent cx="2400300" cy="1668610"/>
            <wp:effectExtent l="19050" t="0" r="0" b="0"/>
            <wp:docPr id="1" name="Imagem 0" descr="image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5.jpg"/>
                    <pic:cNvPicPr/>
                  </pic:nvPicPr>
                  <pic:blipFill>
                    <a:blip r:embed="rId9" cstate="print"/>
                    <a:stretch>
                      <a:fillRect/>
                    </a:stretch>
                  </pic:blipFill>
                  <pic:spPr>
                    <a:xfrm>
                      <a:off x="0" y="0"/>
                      <a:ext cx="2400300" cy="1668610"/>
                    </a:xfrm>
                    <a:prstGeom prst="rect">
                      <a:avLst/>
                    </a:prstGeom>
                    <a:effectLst>
                      <a:softEdge rad="63500"/>
                    </a:effectLst>
                  </pic:spPr>
                </pic:pic>
              </a:graphicData>
            </a:graphic>
          </wp:inline>
        </w:drawing>
      </w:r>
    </w:p>
    <w:p w:rsidR="009E032C" w:rsidRPr="00B00B02" w:rsidRDefault="009E032C" w:rsidP="0095726E">
      <w:pPr>
        <w:spacing w:line="360" w:lineRule="auto"/>
        <w:jc w:val="both"/>
        <w:rPr>
          <w:rFonts w:ascii="Times New Roman" w:hAnsi="Times New Roman" w:cs="Times New Roman"/>
          <w:sz w:val="20"/>
          <w:szCs w:val="24"/>
        </w:rPr>
      </w:pPr>
      <w:r w:rsidRPr="00B00B02">
        <w:rPr>
          <w:rFonts w:ascii="Times New Roman" w:hAnsi="Times New Roman" w:cs="Times New Roman"/>
          <w:b/>
          <w:sz w:val="20"/>
          <w:szCs w:val="24"/>
        </w:rPr>
        <w:t>Figura 1</w:t>
      </w:r>
      <w:r w:rsidRPr="00B00B02">
        <w:rPr>
          <w:rFonts w:ascii="Times New Roman" w:hAnsi="Times New Roman" w:cs="Times New Roman"/>
          <w:sz w:val="20"/>
          <w:szCs w:val="24"/>
        </w:rPr>
        <w:t xml:space="preserve"> – Esquema da potencialidade dos </w:t>
      </w:r>
      <w:proofErr w:type="spellStart"/>
      <w:r w:rsidRPr="00B00B02">
        <w:rPr>
          <w:rFonts w:ascii="Times New Roman" w:hAnsi="Times New Roman" w:cs="Times New Roman"/>
          <w:sz w:val="20"/>
          <w:szCs w:val="24"/>
        </w:rPr>
        <w:t>biomarcador</w:t>
      </w:r>
      <w:r w:rsidR="002A38B7">
        <w:rPr>
          <w:rFonts w:ascii="Times New Roman" w:hAnsi="Times New Roman" w:cs="Times New Roman"/>
          <w:sz w:val="20"/>
          <w:szCs w:val="24"/>
        </w:rPr>
        <w:t>es</w:t>
      </w:r>
      <w:proofErr w:type="spellEnd"/>
      <w:r w:rsidR="002A38B7">
        <w:rPr>
          <w:rFonts w:ascii="Times New Roman" w:hAnsi="Times New Roman" w:cs="Times New Roman"/>
          <w:sz w:val="20"/>
          <w:szCs w:val="24"/>
        </w:rPr>
        <w:t xml:space="preserve"> na medicina personalizada. [3</w:t>
      </w:r>
      <w:r w:rsidRPr="00B00B02">
        <w:rPr>
          <w:rFonts w:ascii="Times New Roman" w:hAnsi="Times New Roman" w:cs="Times New Roman"/>
          <w:sz w:val="20"/>
          <w:szCs w:val="24"/>
        </w:rPr>
        <w:t>7]</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O conceito clássico de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não deixa de estar associado a um parâmetro laboratorial</w:t>
      </w:r>
      <w:r w:rsidR="005C0CBB" w:rsidRPr="00B00B02">
        <w:rPr>
          <w:rFonts w:ascii="Times New Roman" w:hAnsi="Times New Roman" w:cs="Times New Roman"/>
          <w:sz w:val="24"/>
          <w:szCs w:val="24"/>
        </w:rPr>
        <w:t xml:space="preserve"> (figura 2)</w:t>
      </w:r>
      <w:r w:rsidRPr="00B00B02">
        <w:rPr>
          <w:rFonts w:ascii="Times New Roman" w:hAnsi="Times New Roman" w:cs="Times New Roman"/>
          <w:sz w:val="24"/>
          <w:szCs w:val="24"/>
        </w:rPr>
        <w:t xml:space="preserve">. No passado 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eram primariamente indicadores fisiológicos como a pressão arterial ou o ritmo cardíaco. Mais recentemente já surge como sinonimo de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molecular como elevada concentração de </w:t>
      </w:r>
      <w:proofErr w:type="spellStart"/>
      <w:r w:rsidR="003D51A9">
        <w:rPr>
          <w:rFonts w:ascii="Times New Roman" w:hAnsi="Times New Roman" w:cs="Times New Roman"/>
          <w:sz w:val="24"/>
          <w:szCs w:val="24"/>
        </w:rPr>
        <w:t>antigénios</w:t>
      </w:r>
      <w:proofErr w:type="spellEnd"/>
      <w:r w:rsidRPr="00B00B02">
        <w:rPr>
          <w:rFonts w:ascii="Times New Roman" w:hAnsi="Times New Roman" w:cs="Times New Roman"/>
          <w:sz w:val="24"/>
          <w:szCs w:val="24"/>
        </w:rPr>
        <w:t xml:space="preserve"> específicos podem indicar um tipo de cancro ou anticorpos auto-imunes no sangue do paciente são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viáveis de doença auto-imune. [1</w:t>
      </w:r>
      <w:r w:rsidR="00D002B5">
        <w:rPr>
          <w:rFonts w:ascii="Times New Roman" w:hAnsi="Times New Roman" w:cs="Times New Roman"/>
          <w:sz w:val="24"/>
          <w:szCs w:val="24"/>
        </w:rPr>
        <w:t>, 2</w:t>
      </w:r>
      <w:r w:rsidRPr="00B00B02">
        <w:rPr>
          <w:rFonts w:ascii="Times New Roman" w:hAnsi="Times New Roman" w:cs="Times New Roman"/>
          <w:sz w:val="24"/>
          <w:szCs w:val="24"/>
        </w:rPr>
        <w:t>]</w:t>
      </w:r>
    </w:p>
    <w:p w:rsidR="00400E80" w:rsidRPr="00B00B02" w:rsidRDefault="00400E80" w:rsidP="0095726E">
      <w:pPr>
        <w:spacing w:line="360" w:lineRule="auto"/>
        <w:ind w:firstLine="708"/>
        <w:jc w:val="both"/>
        <w:rPr>
          <w:rFonts w:ascii="Times New Roman" w:hAnsi="Times New Roman" w:cs="Times New Roman"/>
          <w:sz w:val="24"/>
          <w:szCs w:val="24"/>
        </w:rPr>
      </w:pPr>
      <w:r w:rsidRPr="00B00B02">
        <w:rPr>
          <w:rFonts w:ascii="Times New Roman" w:hAnsi="Times New Roman" w:cs="Times New Roman"/>
          <w:sz w:val="24"/>
          <w:szCs w:val="24"/>
        </w:rPr>
        <w:t xml:space="preserve">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têm tipo um papel de destaque em diferentes áreas mas em especial em oncologia contribuindo para a detecção atempada de cancros ainda em estágios pouco avançados, permitindo um tratamento atempado e consequentemente mais eficaz. Estes têm-se tornado cada vez mais importantes pois permitem confirmar um diagnóstico difícil ou mesmo tornar esse diagnóstico possível. Temos o exemplo da artrite reumatóide ou até mesmo </w:t>
      </w:r>
      <w:r w:rsidRPr="00B00B02">
        <w:rPr>
          <w:rFonts w:ascii="Times New Roman" w:hAnsi="Times New Roman" w:cs="Times New Roman"/>
          <w:i/>
          <w:sz w:val="24"/>
          <w:szCs w:val="24"/>
        </w:rPr>
        <w:t>Alzheimer</w:t>
      </w:r>
      <w:r w:rsidRPr="00B00B02">
        <w:rPr>
          <w:rFonts w:ascii="Times New Roman" w:hAnsi="Times New Roman" w:cs="Times New Roman"/>
          <w:sz w:val="24"/>
          <w:szCs w:val="24"/>
        </w:rPr>
        <w:t xml:space="preserve"> que começam frequentemente com uma fase assintomática. </w:t>
      </w:r>
      <w:r w:rsidRPr="00B00B02">
        <w:rPr>
          <w:rFonts w:ascii="Times New Roman" w:hAnsi="Times New Roman" w:cs="Times New Roman"/>
          <w:sz w:val="24"/>
          <w:szCs w:val="24"/>
        </w:rPr>
        <w:lastRenderedPageBreak/>
        <w:t xml:space="preserve">Apenas 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permitem identificar de forma viável os indivíduos de alto risco e determinar </w:t>
      </w:r>
      <w:r w:rsidR="00D002B5">
        <w:rPr>
          <w:rFonts w:ascii="Times New Roman" w:hAnsi="Times New Roman" w:cs="Times New Roman"/>
          <w:sz w:val="24"/>
          <w:szCs w:val="24"/>
        </w:rPr>
        <w:t>o diagnóstico exacto. [1, 2, 6-10</w:t>
      </w:r>
      <w:r w:rsidRPr="00B00B02">
        <w:rPr>
          <w:rFonts w:ascii="Times New Roman" w:hAnsi="Times New Roman" w:cs="Times New Roman"/>
          <w:sz w:val="24"/>
          <w:szCs w:val="24"/>
        </w:rPr>
        <w:t>]</w:t>
      </w:r>
    </w:p>
    <w:p w:rsidR="00400E80" w:rsidRPr="00B00B02" w:rsidRDefault="005C0CBB" w:rsidP="0095726E">
      <w:pPr>
        <w:spacing w:line="360" w:lineRule="auto"/>
        <w:jc w:val="both"/>
        <w:rPr>
          <w:rFonts w:ascii="Times New Roman" w:hAnsi="Times New Roman" w:cs="Times New Roman"/>
          <w:sz w:val="24"/>
          <w:szCs w:val="24"/>
        </w:rPr>
      </w:pPr>
      <w:r w:rsidRPr="00B00B02">
        <w:rPr>
          <w:rFonts w:ascii="Times New Roman" w:hAnsi="Times New Roman" w:cs="Times New Roman"/>
          <w:noProof/>
          <w:sz w:val="24"/>
          <w:szCs w:val="24"/>
          <w:lang w:eastAsia="pt-PT"/>
        </w:rPr>
        <w:drawing>
          <wp:inline distT="0" distB="0" distL="0" distR="0">
            <wp:extent cx="1857375" cy="1319715"/>
            <wp:effectExtent l="19050" t="0" r="9525" b="0"/>
            <wp:docPr id="2" name="Imagem 1" descr="image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6.jpg"/>
                    <pic:cNvPicPr/>
                  </pic:nvPicPr>
                  <pic:blipFill>
                    <a:blip r:embed="rId10" cstate="print"/>
                    <a:stretch>
                      <a:fillRect/>
                    </a:stretch>
                  </pic:blipFill>
                  <pic:spPr>
                    <a:xfrm>
                      <a:off x="0" y="0"/>
                      <a:ext cx="1861583" cy="1322705"/>
                    </a:xfrm>
                    <a:prstGeom prst="rect">
                      <a:avLst/>
                    </a:prstGeom>
                    <a:effectLst>
                      <a:softEdge rad="63500"/>
                    </a:effectLst>
                  </pic:spPr>
                </pic:pic>
              </a:graphicData>
            </a:graphic>
          </wp:inline>
        </w:drawing>
      </w:r>
      <w:r w:rsidRPr="00B00B02">
        <w:rPr>
          <w:rFonts w:ascii="Times New Roman" w:hAnsi="Times New Roman" w:cs="Times New Roman"/>
          <w:noProof/>
          <w:sz w:val="24"/>
          <w:szCs w:val="24"/>
          <w:lang w:eastAsia="pt-PT"/>
        </w:rPr>
        <w:drawing>
          <wp:inline distT="0" distB="0" distL="0" distR="0">
            <wp:extent cx="1743075" cy="1324737"/>
            <wp:effectExtent l="19050" t="0" r="9525" b="0"/>
            <wp:docPr id="3" name="Imagem 2" descr="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bmp"/>
                    <pic:cNvPicPr/>
                  </pic:nvPicPr>
                  <pic:blipFill>
                    <a:blip r:embed="rId11" cstate="print"/>
                    <a:stretch>
                      <a:fillRect/>
                    </a:stretch>
                  </pic:blipFill>
                  <pic:spPr>
                    <a:xfrm>
                      <a:off x="0" y="0"/>
                      <a:ext cx="1742857" cy="1324571"/>
                    </a:xfrm>
                    <a:prstGeom prst="rect">
                      <a:avLst/>
                    </a:prstGeom>
                    <a:effectLst>
                      <a:softEdge rad="63500"/>
                    </a:effectLst>
                  </pic:spPr>
                </pic:pic>
              </a:graphicData>
            </a:graphic>
          </wp:inline>
        </w:drawing>
      </w:r>
    </w:p>
    <w:p w:rsidR="005C0CBB" w:rsidRPr="00B00B02" w:rsidRDefault="005C0CBB" w:rsidP="0095726E">
      <w:pPr>
        <w:spacing w:line="360" w:lineRule="auto"/>
        <w:jc w:val="both"/>
        <w:rPr>
          <w:rFonts w:ascii="Times New Roman" w:hAnsi="Times New Roman" w:cs="Times New Roman"/>
          <w:sz w:val="20"/>
          <w:szCs w:val="24"/>
        </w:rPr>
      </w:pPr>
      <w:r w:rsidRPr="00B00B02">
        <w:rPr>
          <w:rFonts w:ascii="Times New Roman" w:hAnsi="Times New Roman" w:cs="Times New Roman"/>
          <w:b/>
          <w:sz w:val="20"/>
          <w:szCs w:val="24"/>
        </w:rPr>
        <w:t>Figura 2</w:t>
      </w:r>
      <w:r w:rsidRPr="00B00B02">
        <w:rPr>
          <w:rFonts w:ascii="Times New Roman" w:hAnsi="Times New Roman" w:cs="Times New Roman"/>
          <w:sz w:val="20"/>
          <w:szCs w:val="24"/>
        </w:rPr>
        <w:t xml:space="preserve"> – Imagens de investigação e aplicação dos </w:t>
      </w:r>
      <w:proofErr w:type="spellStart"/>
      <w:r w:rsidRPr="00B00B02">
        <w:rPr>
          <w:rFonts w:ascii="Times New Roman" w:hAnsi="Times New Roman" w:cs="Times New Roman"/>
          <w:sz w:val="20"/>
          <w:szCs w:val="24"/>
        </w:rPr>
        <w:t>biomarcadores</w:t>
      </w:r>
      <w:proofErr w:type="spellEnd"/>
      <w:r w:rsidRPr="00B00B02">
        <w:rPr>
          <w:rFonts w:ascii="Times New Roman" w:hAnsi="Times New Roman" w:cs="Times New Roman"/>
          <w:sz w:val="20"/>
          <w:szCs w:val="24"/>
        </w:rPr>
        <w:t xml:space="preserve">. </w:t>
      </w:r>
      <w:r w:rsidR="002A38B7">
        <w:rPr>
          <w:rFonts w:ascii="Times New Roman" w:hAnsi="Times New Roman" w:cs="Times New Roman"/>
          <w:sz w:val="20"/>
          <w:szCs w:val="24"/>
        </w:rPr>
        <w:t>[38, 3</w:t>
      </w:r>
      <w:r w:rsidR="00675CAA" w:rsidRPr="00B00B02">
        <w:rPr>
          <w:rFonts w:ascii="Times New Roman" w:hAnsi="Times New Roman" w:cs="Times New Roman"/>
          <w:sz w:val="20"/>
          <w:szCs w:val="24"/>
        </w:rPr>
        <w:t>9]</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Uma característica fundamental para o uso de determinado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como método preferencial de diagnóstico é a sua fácil colheita de material para amostragem bem como o baixo custo do teste (boa relação preço vs. outros métodos d</w:t>
      </w:r>
      <w:r w:rsidR="00D002B5">
        <w:rPr>
          <w:rFonts w:ascii="Times New Roman" w:hAnsi="Times New Roman" w:cs="Times New Roman"/>
          <w:sz w:val="24"/>
          <w:szCs w:val="24"/>
        </w:rPr>
        <w:t>isponíveis</w:t>
      </w:r>
      <w:r w:rsidR="007C1EF7">
        <w:rPr>
          <w:rFonts w:ascii="Times New Roman" w:hAnsi="Times New Roman" w:cs="Times New Roman"/>
          <w:sz w:val="24"/>
          <w:szCs w:val="24"/>
        </w:rPr>
        <w:t xml:space="preserve"> para diagnó</w:t>
      </w:r>
      <w:r w:rsidR="00D002B5">
        <w:rPr>
          <w:rFonts w:ascii="Times New Roman" w:hAnsi="Times New Roman" w:cs="Times New Roman"/>
          <w:sz w:val="24"/>
          <w:szCs w:val="24"/>
        </w:rPr>
        <w:t>stico). [3, 10, 11</w:t>
      </w:r>
      <w:r w:rsidRPr="00B00B02">
        <w:rPr>
          <w:rFonts w:ascii="Times New Roman" w:hAnsi="Times New Roman" w:cs="Times New Roman"/>
          <w:sz w:val="24"/>
          <w:szCs w:val="24"/>
        </w:rPr>
        <w:t>]</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podem ser classificados de acordo com diferentes parâmetros. De acordo com as suas características podem ser classificados em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de imagem (TAQ, TC, RX, …) ou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moleculares (com propriedades biofísicas que permitem a sua medição em amostras biológicas: plasma, soro, liquido </w:t>
      </w:r>
      <w:proofErr w:type="spellStart"/>
      <w:r w:rsidRPr="00B00B02">
        <w:rPr>
          <w:rFonts w:ascii="Times New Roman" w:hAnsi="Times New Roman" w:cs="Times New Roman"/>
          <w:sz w:val="24"/>
          <w:szCs w:val="24"/>
        </w:rPr>
        <w:t>cefaloraquidiano</w:t>
      </w:r>
      <w:proofErr w:type="spellEnd"/>
      <w:r w:rsidRPr="00B00B02">
        <w:rPr>
          <w:rFonts w:ascii="Times New Roman" w:hAnsi="Times New Roman" w:cs="Times New Roman"/>
          <w:sz w:val="24"/>
          <w:szCs w:val="24"/>
        </w:rPr>
        <w:t xml:space="preserve">, em biopsia, …). De acordo com a sua aplicação podem ser classificados em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de diagnóstico,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associados á doença (exemplo,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tumorais),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de prognóstico da doença ou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para monitorização da resposta clínica. Outra categoria de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um pouco á parte são 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farmacodinâmicos, muito usados para marcar uma certa resposta farmacológica sendo de especial interesse em estudos de optimização de dosagens. [2</w:t>
      </w:r>
      <w:r w:rsidR="00D002B5">
        <w:rPr>
          <w:rFonts w:ascii="Times New Roman" w:hAnsi="Times New Roman" w:cs="Times New Roman"/>
          <w:sz w:val="24"/>
          <w:szCs w:val="24"/>
        </w:rPr>
        <w:t>, 9-11</w:t>
      </w:r>
      <w:r w:rsidRPr="00B00B02">
        <w:rPr>
          <w:rFonts w:ascii="Times New Roman" w:hAnsi="Times New Roman" w:cs="Times New Roman"/>
          <w:sz w:val="24"/>
          <w:szCs w:val="24"/>
        </w:rPr>
        <w:t>]</w:t>
      </w:r>
    </w:p>
    <w:p w:rsidR="00400E80" w:rsidRPr="00B00B02" w:rsidRDefault="00400E80" w:rsidP="0095726E">
      <w:pPr>
        <w:spacing w:line="360" w:lineRule="auto"/>
        <w:ind w:firstLine="708"/>
        <w:jc w:val="both"/>
        <w:rPr>
          <w:rFonts w:ascii="Times New Roman" w:hAnsi="Times New Roman" w:cs="Times New Roman"/>
          <w:sz w:val="24"/>
          <w:szCs w:val="24"/>
        </w:rPr>
      </w:pPr>
      <w:r w:rsidRPr="00B00B02">
        <w:rPr>
          <w:rFonts w:ascii="Times New Roman" w:hAnsi="Times New Roman" w:cs="Times New Roman"/>
          <w:sz w:val="24"/>
          <w:szCs w:val="24"/>
        </w:rPr>
        <w:t>A sua classifi</w:t>
      </w:r>
      <w:r w:rsidR="007C1EF7">
        <w:rPr>
          <w:rFonts w:ascii="Times New Roman" w:hAnsi="Times New Roman" w:cs="Times New Roman"/>
          <w:sz w:val="24"/>
          <w:szCs w:val="24"/>
        </w:rPr>
        <w:t>cação pode ser distribuída por três</w:t>
      </w:r>
      <w:r w:rsidRPr="00B00B02">
        <w:rPr>
          <w:rFonts w:ascii="Times New Roman" w:hAnsi="Times New Roman" w:cs="Times New Roman"/>
          <w:sz w:val="24"/>
          <w:szCs w:val="24"/>
        </w:rPr>
        <w:t xml:space="preserve"> tipos: tipo 0 (marcadores da história natural), tipo 1 (marcadores da actividade farmacológica), tipo 2 (marcadores substitutos). [2</w:t>
      </w:r>
      <w:r w:rsidR="00D002B5">
        <w:rPr>
          <w:rFonts w:ascii="Times New Roman" w:hAnsi="Times New Roman" w:cs="Times New Roman"/>
          <w:sz w:val="24"/>
          <w:szCs w:val="24"/>
        </w:rPr>
        <w:t>, 9, 10</w:t>
      </w:r>
      <w:r w:rsidRPr="00B00B02">
        <w:rPr>
          <w:rFonts w:ascii="Times New Roman" w:hAnsi="Times New Roman" w:cs="Times New Roman"/>
          <w:sz w:val="24"/>
          <w:szCs w:val="24"/>
        </w:rPr>
        <w:t>]</w:t>
      </w:r>
    </w:p>
    <w:p w:rsidR="00DE07D2" w:rsidRPr="00B00B02" w:rsidRDefault="00DE07D2" w:rsidP="0095726E">
      <w:pPr>
        <w:spacing w:line="360" w:lineRule="auto"/>
        <w:ind w:firstLine="708"/>
        <w:jc w:val="both"/>
        <w:rPr>
          <w:rFonts w:ascii="Times New Roman" w:hAnsi="Times New Roman" w:cs="Times New Roman"/>
          <w:sz w:val="24"/>
          <w:szCs w:val="24"/>
        </w:rPr>
      </w:pPr>
      <w:r w:rsidRPr="00B00B02">
        <w:rPr>
          <w:rFonts w:ascii="Times New Roman" w:hAnsi="Times New Roman" w:cs="Times New Roman"/>
          <w:sz w:val="24"/>
          <w:szCs w:val="24"/>
        </w:rPr>
        <w:t xml:space="preserve">Quanto aos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de imagem existem inúmeras referencias a vantagens associadas á sua utilização como por exemplo, o facto de ser um método não evasivo e por isso relativamente confortável para o paciente ou o facto de produzir resultados intuitivos e multidimensionais facilmente interpretados por um clínico. Um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que tem ganho terren</w:t>
      </w:r>
      <w:r w:rsidR="000E7E4E">
        <w:rPr>
          <w:rFonts w:ascii="Times New Roman" w:hAnsi="Times New Roman" w:cs="Times New Roman"/>
          <w:sz w:val="24"/>
          <w:szCs w:val="24"/>
        </w:rPr>
        <w:t xml:space="preserve">o mais recentemente é a </w:t>
      </w:r>
      <w:proofErr w:type="spellStart"/>
      <w:r w:rsidR="000E7E4E">
        <w:rPr>
          <w:rFonts w:ascii="Times New Roman" w:hAnsi="Times New Roman" w:cs="Times New Roman"/>
          <w:sz w:val="24"/>
          <w:szCs w:val="24"/>
        </w:rPr>
        <w:t>fludeoxi</w:t>
      </w:r>
      <w:r w:rsidRPr="00B00B02">
        <w:rPr>
          <w:rFonts w:ascii="Times New Roman" w:hAnsi="Times New Roman" w:cs="Times New Roman"/>
          <w:sz w:val="24"/>
          <w:szCs w:val="24"/>
        </w:rPr>
        <w:t>glucose</w:t>
      </w:r>
      <w:proofErr w:type="spellEnd"/>
      <w:r w:rsidRPr="00B00B02">
        <w:rPr>
          <w:rFonts w:ascii="Times New Roman" w:hAnsi="Times New Roman" w:cs="Times New Roman"/>
          <w:sz w:val="24"/>
          <w:szCs w:val="24"/>
        </w:rPr>
        <w:t xml:space="preserve"> radioactivamente marcada. Através </w:t>
      </w:r>
      <w:r w:rsidRPr="00B00B02">
        <w:rPr>
          <w:rFonts w:ascii="Times New Roman" w:hAnsi="Times New Roman" w:cs="Times New Roman"/>
          <w:sz w:val="24"/>
          <w:szCs w:val="24"/>
        </w:rPr>
        <w:lastRenderedPageBreak/>
        <w:t xml:space="preserve">do um </w:t>
      </w:r>
      <w:r w:rsidRPr="00B00B02">
        <w:rPr>
          <w:rFonts w:ascii="Times New Roman" w:hAnsi="Times New Roman" w:cs="Times New Roman"/>
          <w:i/>
          <w:sz w:val="24"/>
          <w:szCs w:val="24"/>
        </w:rPr>
        <w:t xml:space="preserve">PET </w:t>
      </w:r>
      <w:proofErr w:type="spellStart"/>
      <w:r w:rsidRPr="00B00B02">
        <w:rPr>
          <w:rFonts w:ascii="Times New Roman" w:hAnsi="Times New Roman" w:cs="Times New Roman"/>
          <w:i/>
          <w:sz w:val="24"/>
          <w:szCs w:val="24"/>
        </w:rPr>
        <w:t>scan</w:t>
      </w:r>
      <w:proofErr w:type="spellEnd"/>
      <w:r w:rsidRPr="00B00B02">
        <w:rPr>
          <w:rFonts w:ascii="Times New Roman" w:hAnsi="Times New Roman" w:cs="Times New Roman"/>
          <w:sz w:val="24"/>
          <w:szCs w:val="24"/>
        </w:rPr>
        <w:t xml:space="preserve"> é possível observar e medir os locais onde as células têm um consumo aumentado de </w:t>
      </w:r>
      <w:proofErr w:type="spellStart"/>
      <w:r w:rsidRPr="00B00B02">
        <w:rPr>
          <w:rFonts w:ascii="Times New Roman" w:hAnsi="Times New Roman" w:cs="Times New Roman"/>
          <w:sz w:val="24"/>
          <w:szCs w:val="24"/>
        </w:rPr>
        <w:t>glucose</w:t>
      </w:r>
      <w:proofErr w:type="spellEnd"/>
      <w:r w:rsidRPr="00B00B02">
        <w:rPr>
          <w:rFonts w:ascii="Times New Roman" w:hAnsi="Times New Roman" w:cs="Times New Roman"/>
          <w:sz w:val="24"/>
          <w:szCs w:val="24"/>
        </w:rPr>
        <w:t xml:space="preserve">. Isto permite revelar locais de inflamação pois neste locais os </w:t>
      </w:r>
      <w:proofErr w:type="spellStart"/>
      <w:r w:rsidR="003D51A9">
        <w:rPr>
          <w:rFonts w:ascii="Times New Roman" w:hAnsi="Times New Roman" w:cs="Times New Roman"/>
          <w:sz w:val="24"/>
          <w:szCs w:val="24"/>
        </w:rPr>
        <w:t>macrófagos</w:t>
      </w:r>
      <w:proofErr w:type="spellEnd"/>
      <w:r w:rsidRPr="00B00B02">
        <w:rPr>
          <w:rFonts w:ascii="Times New Roman" w:hAnsi="Times New Roman" w:cs="Times New Roman"/>
          <w:sz w:val="24"/>
          <w:szCs w:val="24"/>
        </w:rPr>
        <w:t xml:space="preserve"> recrutados consomem elevadas concentrações de </w:t>
      </w:r>
      <w:proofErr w:type="spellStart"/>
      <w:r w:rsidRPr="00B00B02">
        <w:rPr>
          <w:rFonts w:ascii="Times New Roman" w:hAnsi="Times New Roman" w:cs="Times New Roman"/>
          <w:sz w:val="24"/>
          <w:szCs w:val="24"/>
        </w:rPr>
        <w:t>glucose</w:t>
      </w:r>
      <w:proofErr w:type="spellEnd"/>
      <w:r w:rsidRPr="00B00B02">
        <w:rPr>
          <w:rFonts w:ascii="Times New Roman" w:hAnsi="Times New Roman" w:cs="Times New Roman"/>
          <w:sz w:val="24"/>
          <w:szCs w:val="24"/>
        </w:rPr>
        <w:t xml:space="preserve">. [1,2] Mas nem tudo neste método de diagnóstico são vantagens. Além do elevado custo do método (material, reagentes, instrumentos, especialização do técnico de diagnóstico, …) também há que referir que este é um método difícil de validar e depende de diferentes níveis de validação dependendo do propósito da análise. Melhorar um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nem sempre se reflecte num aumento da taxa de sobrevivência. [2</w:t>
      </w:r>
      <w:r w:rsidR="00D002B5">
        <w:rPr>
          <w:rFonts w:ascii="Times New Roman" w:hAnsi="Times New Roman" w:cs="Times New Roman"/>
          <w:sz w:val="24"/>
          <w:szCs w:val="24"/>
        </w:rPr>
        <w:t>,7, 8</w:t>
      </w:r>
      <w:r w:rsidRPr="00B00B02">
        <w:rPr>
          <w:rFonts w:ascii="Times New Roman" w:hAnsi="Times New Roman" w:cs="Times New Roman"/>
          <w:sz w:val="24"/>
          <w:szCs w:val="24"/>
        </w:rPr>
        <w:t>]</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As técnicas actualmente usadas para identificação de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moleculares são: </w:t>
      </w:r>
      <w:proofErr w:type="spellStart"/>
      <w:r w:rsidRPr="00B00B02">
        <w:rPr>
          <w:rFonts w:ascii="Times New Roman" w:hAnsi="Times New Roman" w:cs="Times New Roman"/>
          <w:i/>
          <w:sz w:val="24"/>
          <w:szCs w:val="24"/>
        </w:rPr>
        <w:t>northern</w:t>
      </w:r>
      <w:proofErr w:type="spellEnd"/>
      <w:r w:rsidRPr="00B00B02">
        <w:rPr>
          <w:rFonts w:ascii="Times New Roman" w:hAnsi="Times New Roman" w:cs="Times New Roman"/>
          <w:i/>
          <w:sz w:val="24"/>
          <w:szCs w:val="24"/>
        </w:rPr>
        <w:t xml:space="preserve"> </w:t>
      </w:r>
      <w:proofErr w:type="spellStart"/>
      <w:r w:rsidRPr="00B00B02">
        <w:rPr>
          <w:rFonts w:ascii="Times New Roman" w:hAnsi="Times New Roman" w:cs="Times New Roman"/>
          <w:i/>
          <w:sz w:val="24"/>
          <w:szCs w:val="24"/>
        </w:rPr>
        <w:t>blot</w:t>
      </w:r>
      <w:proofErr w:type="spellEnd"/>
      <w:r w:rsidRPr="00B00B02">
        <w:rPr>
          <w:rFonts w:ascii="Times New Roman" w:hAnsi="Times New Roman" w:cs="Times New Roman"/>
          <w:sz w:val="24"/>
          <w:szCs w:val="24"/>
        </w:rPr>
        <w:t xml:space="preserve">, SAGE, </w:t>
      </w:r>
      <w:proofErr w:type="gramStart"/>
      <w:r w:rsidRPr="00B00B02">
        <w:rPr>
          <w:rFonts w:ascii="Times New Roman" w:hAnsi="Times New Roman" w:cs="Times New Roman"/>
          <w:i/>
          <w:sz w:val="24"/>
          <w:szCs w:val="24"/>
        </w:rPr>
        <w:t>DNA</w:t>
      </w:r>
      <w:proofErr w:type="gramEnd"/>
      <w:r w:rsidRPr="00B00B02">
        <w:rPr>
          <w:rFonts w:ascii="Times New Roman" w:hAnsi="Times New Roman" w:cs="Times New Roman"/>
          <w:i/>
          <w:sz w:val="24"/>
          <w:szCs w:val="24"/>
        </w:rPr>
        <w:t xml:space="preserve"> </w:t>
      </w:r>
      <w:proofErr w:type="spellStart"/>
      <w:r w:rsidRPr="00B00B02">
        <w:rPr>
          <w:rFonts w:ascii="Times New Roman" w:hAnsi="Times New Roman" w:cs="Times New Roman"/>
          <w:i/>
          <w:sz w:val="24"/>
          <w:szCs w:val="24"/>
        </w:rPr>
        <w:t>microarray</w:t>
      </w:r>
      <w:proofErr w:type="spellEnd"/>
      <w:r w:rsidR="007C1EF7">
        <w:rPr>
          <w:rFonts w:ascii="Times New Roman" w:hAnsi="Times New Roman" w:cs="Times New Roman"/>
          <w:sz w:val="24"/>
          <w:szCs w:val="24"/>
        </w:rPr>
        <w:t>, expressão de genes</w:t>
      </w:r>
      <w:r w:rsidRPr="00B00B02">
        <w:rPr>
          <w:rFonts w:ascii="Times New Roman" w:hAnsi="Times New Roman" w:cs="Times New Roman"/>
          <w:sz w:val="24"/>
          <w:szCs w:val="24"/>
        </w:rPr>
        <w:t xml:space="preserve">, LS/MS, SELDI-TOF, </w:t>
      </w:r>
      <w:proofErr w:type="spellStart"/>
      <w:r w:rsidRPr="00B00B02">
        <w:rPr>
          <w:rFonts w:ascii="Times New Roman" w:hAnsi="Times New Roman" w:cs="Times New Roman"/>
          <w:i/>
          <w:sz w:val="24"/>
          <w:szCs w:val="24"/>
        </w:rPr>
        <w:t>Ab</w:t>
      </w:r>
      <w:proofErr w:type="spellEnd"/>
      <w:r w:rsidRPr="00B00B02">
        <w:rPr>
          <w:rFonts w:ascii="Times New Roman" w:hAnsi="Times New Roman" w:cs="Times New Roman"/>
          <w:i/>
          <w:sz w:val="24"/>
          <w:szCs w:val="24"/>
        </w:rPr>
        <w:t xml:space="preserve"> </w:t>
      </w:r>
      <w:proofErr w:type="spellStart"/>
      <w:r w:rsidRPr="00B00B02">
        <w:rPr>
          <w:rFonts w:ascii="Times New Roman" w:hAnsi="Times New Roman" w:cs="Times New Roman"/>
          <w:i/>
          <w:sz w:val="24"/>
          <w:szCs w:val="24"/>
        </w:rPr>
        <w:t>microarray</w:t>
      </w:r>
      <w:proofErr w:type="spellEnd"/>
      <w:r w:rsidRPr="00B00B02">
        <w:rPr>
          <w:rFonts w:ascii="Times New Roman" w:hAnsi="Times New Roman" w:cs="Times New Roman"/>
          <w:sz w:val="24"/>
          <w:szCs w:val="24"/>
        </w:rPr>
        <w:t xml:space="preserve"> e </w:t>
      </w:r>
      <w:proofErr w:type="spellStart"/>
      <w:r w:rsidRPr="00B00B02">
        <w:rPr>
          <w:rFonts w:ascii="Times New Roman" w:hAnsi="Times New Roman" w:cs="Times New Roman"/>
          <w:i/>
          <w:sz w:val="24"/>
          <w:szCs w:val="24"/>
        </w:rPr>
        <w:t>microarray</w:t>
      </w:r>
      <w:proofErr w:type="spellEnd"/>
      <w:r w:rsidRPr="00B00B02">
        <w:rPr>
          <w:rFonts w:ascii="Times New Roman" w:hAnsi="Times New Roman" w:cs="Times New Roman"/>
          <w:i/>
          <w:sz w:val="24"/>
          <w:szCs w:val="24"/>
        </w:rPr>
        <w:t xml:space="preserve"> </w:t>
      </w:r>
      <w:proofErr w:type="spellStart"/>
      <w:r w:rsidRPr="00B00B02">
        <w:rPr>
          <w:rFonts w:ascii="Times New Roman" w:hAnsi="Times New Roman" w:cs="Times New Roman"/>
          <w:i/>
          <w:sz w:val="24"/>
          <w:szCs w:val="24"/>
        </w:rPr>
        <w:t>tecidual</w:t>
      </w:r>
      <w:proofErr w:type="spellEnd"/>
      <w:r w:rsidRPr="00B00B02">
        <w:rPr>
          <w:rFonts w:ascii="Times New Roman" w:hAnsi="Times New Roman" w:cs="Times New Roman"/>
          <w:sz w:val="24"/>
          <w:szCs w:val="24"/>
        </w:rPr>
        <w:t>. [1]</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O termo </w:t>
      </w:r>
      <w:proofErr w:type="spellStart"/>
      <w:r w:rsidRPr="00B00B02">
        <w:rPr>
          <w:rFonts w:ascii="Times New Roman" w:hAnsi="Times New Roman" w:cs="Times New Roman"/>
          <w:i/>
          <w:sz w:val="24"/>
          <w:szCs w:val="24"/>
        </w:rPr>
        <w:t>metabolómica</w:t>
      </w:r>
      <w:proofErr w:type="spellEnd"/>
      <w:r w:rsidRPr="00B00B02">
        <w:rPr>
          <w:rFonts w:ascii="Times New Roman" w:hAnsi="Times New Roman" w:cs="Times New Roman"/>
          <w:sz w:val="24"/>
          <w:szCs w:val="24"/>
        </w:rPr>
        <w:t xml:space="preserve"> foi recentemente criado para caracterizar a análise global de todos os </w:t>
      </w:r>
      <w:proofErr w:type="spellStart"/>
      <w:r w:rsidRPr="00B00B02">
        <w:rPr>
          <w:rFonts w:ascii="Times New Roman" w:hAnsi="Times New Roman" w:cs="Times New Roman"/>
          <w:sz w:val="24"/>
          <w:szCs w:val="24"/>
        </w:rPr>
        <w:t>metabolitos</w:t>
      </w:r>
      <w:proofErr w:type="spellEnd"/>
      <w:r w:rsidRPr="00B00B02">
        <w:rPr>
          <w:rFonts w:ascii="Times New Roman" w:hAnsi="Times New Roman" w:cs="Times New Roman"/>
          <w:sz w:val="24"/>
          <w:szCs w:val="24"/>
        </w:rPr>
        <w:t xml:space="preserve"> numa amostra biológica. Deste termo deriva outro muito semelhante - o termo </w:t>
      </w:r>
      <w:proofErr w:type="spellStart"/>
      <w:r w:rsidRPr="00B00B02">
        <w:rPr>
          <w:rFonts w:ascii="Times New Roman" w:hAnsi="Times New Roman" w:cs="Times New Roman"/>
          <w:i/>
          <w:sz w:val="24"/>
          <w:szCs w:val="24"/>
        </w:rPr>
        <w:t>metabonómica</w:t>
      </w:r>
      <w:proofErr w:type="spellEnd"/>
      <w:r w:rsidRPr="00B00B02">
        <w:rPr>
          <w:rFonts w:ascii="Times New Roman" w:hAnsi="Times New Roman" w:cs="Times New Roman"/>
          <w:sz w:val="24"/>
          <w:szCs w:val="24"/>
        </w:rPr>
        <w:t xml:space="preserve"> - que se refere especificamente á análise de respostas metabólicas a fármacos ou patologias. Esta última área dedica-se a procurar identificar o </w:t>
      </w:r>
      <w:proofErr w:type="spellStart"/>
      <w:r w:rsidRPr="00B00B02">
        <w:rPr>
          <w:rFonts w:ascii="Times New Roman" w:hAnsi="Times New Roman" w:cs="Times New Roman"/>
          <w:sz w:val="24"/>
          <w:szCs w:val="24"/>
        </w:rPr>
        <w:t>biomarcador</w:t>
      </w:r>
      <w:proofErr w:type="spellEnd"/>
      <w:r w:rsidRPr="00B00B02">
        <w:rPr>
          <w:rFonts w:ascii="Times New Roman" w:hAnsi="Times New Roman" w:cs="Times New Roman"/>
          <w:sz w:val="24"/>
          <w:szCs w:val="24"/>
        </w:rPr>
        <w:t xml:space="preserve"> responsável por cada patologia. Como associado a cada patologia geralmente está a activação ou desactivação de alguns mecanismos metabólicos, este parâmetro pode servir como marcador de certas doenças. [2</w:t>
      </w:r>
      <w:r w:rsidR="00895609">
        <w:rPr>
          <w:rFonts w:ascii="Times New Roman" w:hAnsi="Times New Roman" w:cs="Times New Roman"/>
          <w:sz w:val="24"/>
          <w:szCs w:val="24"/>
        </w:rPr>
        <w:t>, 11</w:t>
      </w:r>
      <w:r w:rsidRPr="00B00B02">
        <w:rPr>
          <w:rFonts w:ascii="Times New Roman" w:hAnsi="Times New Roman" w:cs="Times New Roman"/>
          <w:sz w:val="24"/>
          <w:szCs w:val="24"/>
        </w:rPr>
        <w:t>]</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Actualmente têm surgido estudos que relacionam e comprovam a ligação entre certos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e o risco de desenvolver doenças crónicas como a síndrome metabólica</w:t>
      </w:r>
      <w:r w:rsidR="00400E80" w:rsidRPr="00B00B02">
        <w:rPr>
          <w:rFonts w:ascii="Times New Roman" w:hAnsi="Times New Roman" w:cs="Times New Roman"/>
          <w:sz w:val="24"/>
          <w:szCs w:val="24"/>
        </w:rPr>
        <w:t xml:space="preserve"> (</w:t>
      </w:r>
      <w:r w:rsidR="00400E80" w:rsidRPr="00B00B02">
        <w:rPr>
          <w:rFonts w:ascii="Times New Roman" w:hAnsi="Times New Roman" w:cs="Times New Roman"/>
          <w:i/>
          <w:sz w:val="24"/>
          <w:szCs w:val="24"/>
        </w:rPr>
        <w:t>ver 1.1</w:t>
      </w:r>
      <w:r w:rsidR="00400E80" w:rsidRPr="00B00B02">
        <w:rPr>
          <w:rFonts w:ascii="Times New Roman" w:hAnsi="Times New Roman" w:cs="Times New Roman"/>
          <w:sz w:val="24"/>
          <w:szCs w:val="24"/>
        </w:rPr>
        <w:t>)</w:t>
      </w:r>
      <w:r w:rsidRPr="00B00B02">
        <w:rPr>
          <w:rFonts w:ascii="Times New Roman" w:hAnsi="Times New Roman" w:cs="Times New Roman"/>
          <w:sz w:val="24"/>
          <w:szCs w:val="24"/>
        </w:rPr>
        <w:t>, doenças cardiovasculares</w:t>
      </w:r>
      <w:r w:rsidR="00400E80" w:rsidRPr="00B00B02">
        <w:rPr>
          <w:rFonts w:ascii="Times New Roman" w:hAnsi="Times New Roman" w:cs="Times New Roman"/>
          <w:sz w:val="24"/>
          <w:szCs w:val="24"/>
        </w:rPr>
        <w:t xml:space="preserve"> (</w:t>
      </w:r>
      <w:r w:rsidR="00400E80" w:rsidRPr="00B00B02">
        <w:rPr>
          <w:rFonts w:ascii="Times New Roman" w:hAnsi="Times New Roman" w:cs="Times New Roman"/>
          <w:i/>
          <w:sz w:val="24"/>
          <w:szCs w:val="24"/>
        </w:rPr>
        <w:t>ver 1.4</w:t>
      </w:r>
      <w:r w:rsidR="00400E80" w:rsidRPr="00B00B02">
        <w:rPr>
          <w:rFonts w:ascii="Times New Roman" w:hAnsi="Times New Roman" w:cs="Times New Roman"/>
          <w:sz w:val="24"/>
          <w:szCs w:val="24"/>
        </w:rPr>
        <w:t>)</w:t>
      </w:r>
      <w:r w:rsidRPr="00B00B02">
        <w:rPr>
          <w:rFonts w:ascii="Times New Roman" w:hAnsi="Times New Roman" w:cs="Times New Roman"/>
          <w:sz w:val="24"/>
          <w:szCs w:val="24"/>
        </w:rPr>
        <w:t xml:space="preserve">, diabetes </w:t>
      </w:r>
      <w:proofErr w:type="spellStart"/>
      <w:r w:rsidRPr="00B00B02">
        <w:rPr>
          <w:rFonts w:ascii="Times New Roman" w:hAnsi="Times New Roman" w:cs="Times New Roman"/>
          <w:i/>
          <w:sz w:val="24"/>
          <w:szCs w:val="24"/>
        </w:rPr>
        <w:t>mellitus</w:t>
      </w:r>
      <w:proofErr w:type="spellEnd"/>
      <w:r w:rsidRPr="00B00B02">
        <w:rPr>
          <w:rFonts w:ascii="Times New Roman" w:hAnsi="Times New Roman" w:cs="Times New Roman"/>
          <w:sz w:val="24"/>
          <w:szCs w:val="24"/>
        </w:rPr>
        <w:t xml:space="preserve"> tipo II</w:t>
      </w:r>
      <w:r w:rsidR="00400E80" w:rsidRPr="00B00B02">
        <w:rPr>
          <w:rFonts w:ascii="Times New Roman" w:hAnsi="Times New Roman" w:cs="Times New Roman"/>
          <w:sz w:val="24"/>
          <w:szCs w:val="24"/>
        </w:rPr>
        <w:t xml:space="preserve"> (</w:t>
      </w:r>
      <w:r w:rsidR="00400E80" w:rsidRPr="00B00B02">
        <w:rPr>
          <w:rFonts w:ascii="Times New Roman" w:hAnsi="Times New Roman" w:cs="Times New Roman"/>
          <w:i/>
          <w:sz w:val="24"/>
          <w:szCs w:val="24"/>
        </w:rPr>
        <w:t>ver 1.3</w:t>
      </w:r>
      <w:r w:rsidR="00400E80" w:rsidRPr="00B00B02">
        <w:rPr>
          <w:rFonts w:ascii="Times New Roman" w:hAnsi="Times New Roman" w:cs="Times New Roman"/>
          <w:sz w:val="24"/>
          <w:szCs w:val="24"/>
        </w:rPr>
        <w:t>)</w:t>
      </w:r>
      <w:r w:rsidRPr="00B00B02">
        <w:rPr>
          <w:rFonts w:ascii="Times New Roman" w:hAnsi="Times New Roman" w:cs="Times New Roman"/>
          <w:sz w:val="24"/>
          <w:szCs w:val="24"/>
        </w:rPr>
        <w:t>, obesidade</w:t>
      </w:r>
      <w:r w:rsidR="00400E80" w:rsidRPr="00B00B02">
        <w:rPr>
          <w:rFonts w:ascii="Times New Roman" w:hAnsi="Times New Roman" w:cs="Times New Roman"/>
          <w:sz w:val="24"/>
          <w:szCs w:val="24"/>
        </w:rPr>
        <w:t xml:space="preserve"> (</w:t>
      </w:r>
      <w:r w:rsidR="00400E80" w:rsidRPr="00B00B02">
        <w:rPr>
          <w:rFonts w:ascii="Times New Roman" w:hAnsi="Times New Roman" w:cs="Times New Roman"/>
          <w:i/>
          <w:sz w:val="24"/>
          <w:szCs w:val="24"/>
        </w:rPr>
        <w:t>ver 1.2</w:t>
      </w:r>
      <w:r w:rsidR="00400E80" w:rsidRPr="00B00B02">
        <w:rPr>
          <w:rFonts w:ascii="Times New Roman" w:hAnsi="Times New Roman" w:cs="Times New Roman"/>
          <w:sz w:val="24"/>
          <w:szCs w:val="24"/>
        </w:rPr>
        <w:t>)</w:t>
      </w:r>
      <w:r w:rsidRPr="00B00B02">
        <w:rPr>
          <w:rFonts w:ascii="Times New Roman" w:hAnsi="Times New Roman" w:cs="Times New Roman"/>
          <w:sz w:val="24"/>
          <w:szCs w:val="24"/>
        </w:rPr>
        <w:t>, artrite reumatóide</w:t>
      </w:r>
      <w:r w:rsidR="00400E80" w:rsidRPr="00B00B02">
        <w:rPr>
          <w:rFonts w:ascii="Times New Roman" w:hAnsi="Times New Roman" w:cs="Times New Roman"/>
          <w:sz w:val="24"/>
          <w:szCs w:val="24"/>
        </w:rPr>
        <w:t xml:space="preserve"> (</w:t>
      </w:r>
      <w:r w:rsidR="00400E80" w:rsidRPr="00B00B02">
        <w:rPr>
          <w:rFonts w:ascii="Times New Roman" w:hAnsi="Times New Roman" w:cs="Times New Roman"/>
          <w:i/>
          <w:sz w:val="24"/>
          <w:szCs w:val="24"/>
        </w:rPr>
        <w:t>ver 1.5</w:t>
      </w:r>
      <w:r w:rsidR="00400E80" w:rsidRPr="00B00B02">
        <w:rPr>
          <w:rFonts w:ascii="Times New Roman" w:hAnsi="Times New Roman" w:cs="Times New Roman"/>
          <w:sz w:val="24"/>
          <w:szCs w:val="24"/>
        </w:rPr>
        <w:t>)</w:t>
      </w:r>
      <w:r w:rsidRPr="00B00B02">
        <w:rPr>
          <w:rFonts w:ascii="Times New Roman" w:hAnsi="Times New Roman" w:cs="Times New Roman"/>
          <w:sz w:val="24"/>
          <w:szCs w:val="24"/>
        </w:rPr>
        <w:t>, doença arteriosclerótica</w:t>
      </w:r>
      <w:r w:rsidR="00400E80" w:rsidRPr="00B00B02">
        <w:rPr>
          <w:rFonts w:ascii="Times New Roman" w:hAnsi="Times New Roman" w:cs="Times New Roman"/>
          <w:sz w:val="24"/>
          <w:szCs w:val="24"/>
        </w:rPr>
        <w:t xml:space="preserve"> (</w:t>
      </w:r>
      <w:r w:rsidR="00400E80" w:rsidRPr="00B00B02">
        <w:rPr>
          <w:rFonts w:ascii="Times New Roman" w:hAnsi="Times New Roman" w:cs="Times New Roman"/>
          <w:i/>
          <w:sz w:val="24"/>
          <w:szCs w:val="24"/>
        </w:rPr>
        <w:t>ver 1.6</w:t>
      </w:r>
      <w:r w:rsidR="00400E80" w:rsidRPr="00B00B02">
        <w:rPr>
          <w:rFonts w:ascii="Times New Roman" w:hAnsi="Times New Roman" w:cs="Times New Roman"/>
          <w:sz w:val="24"/>
          <w:szCs w:val="24"/>
        </w:rPr>
        <w:t>)</w:t>
      </w:r>
      <w:r w:rsidRPr="00B00B02">
        <w:rPr>
          <w:rFonts w:ascii="Times New Roman" w:hAnsi="Times New Roman" w:cs="Times New Roman"/>
          <w:sz w:val="24"/>
          <w:szCs w:val="24"/>
        </w:rPr>
        <w:t xml:space="preserve">, entre outras </w:t>
      </w:r>
      <w:proofErr w:type="gramStart"/>
      <w:r w:rsidRPr="00B00B02">
        <w:rPr>
          <w:rFonts w:ascii="Times New Roman" w:hAnsi="Times New Roman" w:cs="Times New Roman"/>
          <w:sz w:val="24"/>
          <w:szCs w:val="24"/>
        </w:rPr>
        <w:t>[ 24</w:t>
      </w:r>
      <w:proofErr w:type="gramEnd"/>
      <w:r w:rsidRPr="00B00B02">
        <w:rPr>
          <w:rFonts w:ascii="Times New Roman" w:hAnsi="Times New Roman" w:cs="Times New Roman"/>
          <w:sz w:val="24"/>
          <w:szCs w:val="24"/>
        </w:rPr>
        <w:t xml:space="preserve">] . Também existem alguns estudos que pretendem provar o impacto da dieta sobre estas patologias crónicas usando como base para comprovar esta teoria, os níveis de certos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inflamatórios observados. E é sobre esse ponto que este trabalho se pretende focar: 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inflamatórios.</w:t>
      </w:r>
    </w:p>
    <w:p w:rsidR="00DE07D2" w:rsidRPr="00B00B02" w:rsidRDefault="00DE07D2" w:rsidP="0095726E">
      <w:pPr>
        <w:spacing w:line="360" w:lineRule="auto"/>
        <w:jc w:val="both"/>
        <w:rPr>
          <w:rFonts w:ascii="Times New Roman" w:hAnsi="Times New Roman" w:cs="Times New Roman"/>
          <w:sz w:val="24"/>
          <w:szCs w:val="24"/>
        </w:rPr>
      </w:pPr>
      <w:r w:rsidRPr="00B00B02">
        <w:rPr>
          <w:rFonts w:ascii="Times New Roman" w:hAnsi="Times New Roman" w:cs="Times New Roman"/>
          <w:sz w:val="24"/>
          <w:szCs w:val="24"/>
        </w:rPr>
        <w:tab/>
        <w:t xml:space="preserve">Como é quase impossível abordar os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associados á inflamação sem descrever as principais patologias a cujo diagnóstico se destinam bem como pelo processo inflamatório, neste trabalho optou-se por primeiro abordar sucintamente as principais patologias associadas á processos inflamatórios e só depois a forma como certas moléculas funcionam como </w:t>
      </w:r>
      <w:proofErr w:type="spellStart"/>
      <w:r w:rsidRPr="00B00B02">
        <w:rPr>
          <w:rFonts w:ascii="Times New Roman" w:hAnsi="Times New Roman" w:cs="Times New Roman"/>
          <w:sz w:val="24"/>
          <w:szCs w:val="24"/>
        </w:rPr>
        <w:t>biomarcadores</w:t>
      </w:r>
      <w:proofErr w:type="spellEnd"/>
      <w:r w:rsidRPr="00B00B02">
        <w:rPr>
          <w:rFonts w:ascii="Times New Roman" w:hAnsi="Times New Roman" w:cs="Times New Roman"/>
          <w:sz w:val="24"/>
          <w:szCs w:val="24"/>
        </w:rPr>
        <w:t xml:space="preserve"> inflamatórios.</w:t>
      </w:r>
    </w:p>
    <w:p w:rsidR="00675CAA" w:rsidRPr="00B00B02" w:rsidRDefault="00675CAA" w:rsidP="0095726E">
      <w:pPr>
        <w:jc w:val="both"/>
        <w:rPr>
          <w:rFonts w:ascii="Times New Roman" w:hAnsi="Times New Roman" w:cs="Times New Roman"/>
          <w:sz w:val="24"/>
          <w:szCs w:val="24"/>
        </w:rPr>
      </w:pPr>
    </w:p>
    <w:p w:rsidR="00675CAA" w:rsidRPr="00B00B02" w:rsidRDefault="000B49F2" w:rsidP="0095726E">
      <w:pPr>
        <w:pStyle w:val="PargrafodaLista"/>
        <w:numPr>
          <w:ilvl w:val="0"/>
          <w:numId w:val="5"/>
        </w:numPr>
        <w:spacing w:line="360" w:lineRule="auto"/>
        <w:jc w:val="both"/>
        <w:rPr>
          <w:rFonts w:ascii="Times New Roman" w:hAnsi="Times New Roman" w:cs="Times New Roman"/>
          <w:b/>
          <w:sz w:val="28"/>
          <w:szCs w:val="24"/>
        </w:rPr>
      </w:pPr>
      <w:r w:rsidRPr="00B00B02">
        <w:rPr>
          <w:rFonts w:ascii="Times New Roman" w:hAnsi="Times New Roman" w:cs="Times New Roman"/>
          <w:b/>
          <w:sz w:val="28"/>
          <w:szCs w:val="24"/>
        </w:rPr>
        <w:t xml:space="preserve">1.1 - </w:t>
      </w:r>
      <w:r w:rsidR="00675CAA" w:rsidRPr="00B00B02">
        <w:rPr>
          <w:rFonts w:ascii="Times New Roman" w:hAnsi="Times New Roman" w:cs="Times New Roman"/>
          <w:b/>
          <w:sz w:val="28"/>
          <w:szCs w:val="24"/>
        </w:rPr>
        <w:t>Síndrome metabólica</w:t>
      </w:r>
    </w:p>
    <w:p w:rsidR="002151FD" w:rsidRPr="00B00B02" w:rsidRDefault="00675CAA" w:rsidP="0095726E">
      <w:pPr>
        <w:spacing w:line="360" w:lineRule="auto"/>
        <w:ind w:firstLine="709"/>
        <w:jc w:val="both"/>
        <w:rPr>
          <w:rFonts w:ascii="Times New Roman" w:hAnsi="Times New Roman" w:cs="Times New Roman"/>
          <w:sz w:val="24"/>
          <w:szCs w:val="24"/>
        </w:rPr>
      </w:pPr>
      <w:r w:rsidRPr="00B00B02">
        <w:rPr>
          <w:rFonts w:ascii="Times New Roman" w:hAnsi="Times New Roman" w:cs="Times New Roman"/>
          <w:sz w:val="24"/>
          <w:szCs w:val="24"/>
        </w:rPr>
        <w:t>A síndrome metabólica também conhecida como síndrome X é caracterizada por uma associação de factores de risco para doenças cardiovasculares, vasc</w:t>
      </w:r>
      <w:r w:rsidR="00895609">
        <w:rPr>
          <w:rFonts w:ascii="Times New Roman" w:hAnsi="Times New Roman" w:cs="Times New Roman"/>
          <w:sz w:val="24"/>
          <w:szCs w:val="24"/>
        </w:rPr>
        <w:t>ulares periféricas e diabetes [12</w:t>
      </w:r>
      <w:r w:rsidRPr="00B00B02">
        <w:rPr>
          <w:rFonts w:ascii="Times New Roman" w:hAnsi="Times New Roman" w:cs="Times New Roman"/>
          <w:sz w:val="24"/>
          <w:szCs w:val="24"/>
        </w:rPr>
        <w:t xml:space="preserve">]. Ela tem como base um aumento da resistência á insulina conduzindo o pâncreas a produzir mais desta hormona. Até á actualidade, não existe um único critério universal para definir a síndrome metabólica. Os dois mais </w:t>
      </w:r>
      <w:proofErr w:type="gramStart"/>
      <w:r w:rsidRPr="00B00B02">
        <w:rPr>
          <w:rFonts w:ascii="Times New Roman" w:hAnsi="Times New Roman" w:cs="Times New Roman"/>
          <w:sz w:val="24"/>
          <w:szCs w:val="24"/>
        </w:rPr>
        <w:t>aceites</w:t>
      </w:r>
      <w:proofErr w:type="gramEnd"/>
      <w:r w:rsidRPr="00B00B02">
        <w:rPr>
          <w:rFonts w:ascii="Times New Roman" w:hAnsi="Times New Roman" w:cs="Times New Roman"/>
          <w:sz w:val="24"/>
          <w:szCs w:val="24"/>
        </w:rPr>
        <w:t xml:space="preserve"> </w:t>
      </w:r>
      <w:proofErr w:type="gramStart"/>
      <w:r w:rsidRPr="00B00B02">
        <w:rPr>
          <w:rFonts w:ascii="Times New Roman" w:hAnsi="Times New Roman" w:cs="Times New Roman"/>
          <w:sz w:val="24"/>
          <w:szCs w:val="24"/>
        </w:rPr>
        <w:t>são</w:t>
      </w:r>
      <w:proofErr w:type="gramEnd"/>
      <w:r w:rsidRPr="00B00B02">
        <w:rPr>
          <w:rFonts w:ascii="Times New Roman" w:hAnsi="Times New Roman" w:cs="Times New Roman"/>
          <w:sz w:val="24"/>
          <w:szCs w:val="24"/>
        </w:rPr>
        <w:t xml:space="preserve"> os da Organização Mundial de Saúde (OMS) e do </w:t>
      </w:r>
      <w:proofErr w:type="spellStart"/>
      <w:r w:rsidRPr="00B00B02">
        <w:rPr>
          <w:rFonts w:ascii="Times New Roman" w:hAnsi="Times New Roman" w:cs="Times New Roman"/>
          <w:sz w:val="24"/>
          <w:szCs w:val="24"/>
        </w:rPr>
        <w:t>National</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Cholesterol</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Education</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Program</w:t>
      </w:r>
      <w:proofErr w:type="spellEnd"/>
      <w:r w:rsidRPr="00B00B02">
        <w:rPr>
          <w:rFonts w:ascii="Times New Roman" w:hAnsi="Times New Roman" w:cs="Times New Roman"/>
          <w:sz w:val="24"/>
          <w:szCs w:val="24"/>
        </w:rPr>
        <w:t xml:space="preserve"> (NCEP)</w:t>
      </w:r>
      <w:r w:rsidR="002151FD" w:rsidRPr="00B00B02">
        <w:rPr>
          <w:rFonts w:ascii="Times New Roman" w:hAnsi="Times New Roman" w:cs="Times New Roman"/>
          <w:sz w:val="24"/>
          <w:szCs w:val="24"/>
        </w:rPr>
        <w:t xml:space="preserve"> </w:t>
      </w:r>
      <w:r w:rsidR="00895609">
        <w:rPr>
          <w:rFonts w:ascii="Times New Roman" w:hAnsi="Times New Roman" w:cs="Times New Roman"/>
          <w:sz w:val="24"/>
          <w:szCs w:val="24"/>
        </w:rPr>
        <w:t>[14</w:t>
      </w:r>
      <w:r w:rsidRPr="00B00B02">
        <w:rPr>
          <w:rFonts w:ascii="Times New Roman" w:hAnsi="Times New Roman" w:cs="Times New Roman"/>
          <w:sz w:val="24"/>
          <w:szCs w:val="24"/>
        </w:rPr>
        <w:t>].</w:t>
      </w:r>
    </w:p>
    <w:p w:rsidR="00675CAA" w:rsidRPr="00B00B02" w:rsidRDefault="00675CAA" w:rsidP="0095726E">
      <w:pPr>
        <w:spacing w:line="360" w:lineRule="auto"/>
        <w:ind w:firstLine="709"/>
        <w:jc w:val="both"/>
        <w:rPr>
          <w:rFonts w:ascii="Times New Roman" w:hAnsi="Times New Roman" w:cs="Times New Roman"/>
          <w:sz w:val="24"/>
          <w:szCs w:val="24"/>
        </w:rPr>
      </w:pPr>
      <w:r w:rsidRPr="00B00B02">
        <w:rPr>
          <w:rFonts w:ascii="Times New Roman" w:hAnsi="Times New Roman" w:cs="Times New Roman"/>
          <w:sz w:val="24"/>
          <w:szCs w:val="24"/>
        </w:rPr>
        <w:t xml:space="preserve">Esta patologia foi descoberta na década de 80 por um investigador chamado </w:t>
      </w:r>
      <w:proofErr w:type="spellStart"/>
      <w:r w:rsidRPr="00B00B02">
        <w:rPr>
          <w:rFonts w:ascii="Times New Roman" w:hAnsi="Times New Roman" w:cs="Times New Roman"/>
          <w:sz w:val="24"/>
          <w:szCs w:val="24"/>
        </w:rPr>
        <w:t>Raven</w:t>
      </w:r>
      <w:proofErr w:type="spellEnd"/>
      <w:r w:rsidRPr="00B00B02">
        <w:rPr>
          <w:rFonts w:ascii="Times New Roman" w:hAnsi="Times New Roman" w:cs="Times New Roman"/>
          <w:sz w:val="24"/>
          <w:szCs w:val="24"/>
        </w:rPr>
        <w:t>. Este observou que doenças como a hipertensão, alterações na glicemia e no colesterol se encontravam directamente ligadas á resistência á insulina e, muito frequentemente, associadas á obesidade e risc</w:t>
      </w:r>
      <w:r w:rsidR="00895609">
        <w:rPr>
          <w:rFonts w:ascii="Times New Roman" w:hAnsi="Times New Roman" w:cs="Times New Roman"/>
          <w:sz w:val="24"/>
          <w:szCs w:val="24"/>
        </w:rPr>
        <w:t>o de doenças cardiovasculares [12, 14</w:t>
      </w:r>
      <w:r w:rsidRPr="00B00B02">
        <w:rPr>
          <w:rFonts w:ascii="Times New Roman" w:hAnsi="Times New Roman" w:cs="Times New Roman"/>
          <w:sz w:val="24"/>
          <w:szCs w:val="24"/>
        </w:rPr>
        <w:t>]. Actualmente a síndrome metabólica está associada á civilização moderna e á obesidade como resultado de uma alimentação desequilibrada e</w:t>
      </w:r>
      <w:r w:rsidR="00895609">
        <w:rPr>
          <w:rFonts w:ascii="Times New Roman" w:hAnsi="Times New Roman" w:cs="Times New Roman"/>
          <w:sz w:val="24"/>
          <w:szCs w:val="24"/>
        </w:rPr>
        <w:t xml:space="preserve"> da falta de exercício físico [12</w:t>
      </w:r>
      <w:r w:rsidRPr="00B00B02">
        <w:rPr>
          <w:rFonts w:ascii="Times New Roman" w:hAnsi="Times New Roman" w:cs="Times New Roman"/>
          <w:sz w:val="24"/>
          <w:szCs w:val="24"/>
        </w:rPr>
        <w:t>].</w:t>
      </w:r>
    </w:p>
    <w:p w:rsidR="00675CAA" w:rsidRPr="00B00B02" w:rsidRDefault="00675CAA" w:rsidP="0095726E">
      <w:pPr>
        <w:spacing w:line="360" w:lineRule="auto"/>
        <w:ind w:firstLine="709"/>
        <w:jc w:val="both"/>
        <w:rPr>
          <w:rFonts w:ascii="Times New Roman" w:hAnsi="Times New Roman" w:cs="Times New Roman"/>
          <w:sz w:val="24"/>
          <w:szCs w:val="24"/>
        </w:rPr>
      </w:pPr>
      <w:r w:rsidRPr="00B00B02">
        <w:rPr>
          <w:rFonts w:ascii="Times New Roman" w:hAnsi="Times New Roman" w:cs="Times New Roman"/>
          <w:sz w:val="24"/>
          <w:szCs w:val="24"/>
        </w:rPr>
        <w:t xml:space="preserve">Os principais factores de risco para o desenvolvimento de síndrome metabólica são: intolerância á glicemia (glicemia em jejum 100 a 125, glicemia após administração de </w:t>
      </w:r>
      <w:proofErr w:type="spellStart"/>
      <w:r w:rsidRPr="00B00B02">
        <w:rPr>
          <w:rFonts w:ascii="Times New Roman" w:hAnsi="Times New Roman" w:cs="Times New Roman"/>
          <w:sz w:val="24"/>
          <w:szCs w:val="24"/>
        </w:rPr>
        <w:t>glucose</w:t>
      </w:r>
      <w:proofErr w:type="spellEnd"/>
      <w:r w:rsidRPr="00B00B02">
        <w:rPr>
          <w:rFonts w:ascii="Times New Roman" w:hAnsi="Times New Roman" w:cs="Times New Roman"/>
          <w:sz w:val="24"/>
          <w:szCs w:val="24"/>
        </w:rPr>
        <w:t xml:space="preserve"> entre 140 </w:t>
      </w:r>
      <w:proofErr w:type="spellStart"/>
      <w:r w:rsidRPr="00B00B02">
        <w:rPr>
          <w:rFonts w:ascii="Times New Roman" w:hAnsi="Times New Roman" w:cs="Times New Roman"/>
          <w:sz w:val="24"/>
          <w:szCs w:val="24"/>
        </w:rPr>
        <w:t>mmHg</w:t>
      </w:r>
      <w:proofErr w:type="spellEnd"/>
      <w:r w:rsidRPr="00B00B02">
        <w:rPr>
          <w:rFonts w:ascii="Times New Roman" w:hAnsi="Times New Roman" w:cs="Times New Roman"/>
          <w:sz w:val="24"/>
          <w:szCs w:val="24"/>
        </w:rPr>
        <w:t xml:space="preserve"> e 200 </w:t>
      </w:r>
      <w:proofErr w:type="spellStart"/>
      <w:r w:rsidRPr="00B00B02">
        <w:rPr>
          <w:rFonts w:ascii="Times New Roman" w:hAnsi="Times New Roman" w:cs="Times New Roman"/>
          <w:sz w:val="24"/>
          <w:szCs w:val="24"/>
        </w:rPr>
        <w:t>mmHg</w:t>
      </w:r>
      <w:proofErr w:type="spellEnd"/>
      <w:r w:rsidRPr="00B00B02">
        <w:rPr>
          <w:rFonts w:ascii="Times New Roman" w:hAnsi="Times New Roman" w:cs="Times New Roman"/>
          <w:sz w:val="24"/>
          <w:szCs w:val="24"/>
        </w:rPr>
        <w:t xml:space="preserve">), hipertensão arterial, níveis altos de LDL e </w:t>
      </w:r>
      <w:proofErr w:type="spellStart"/>
      <w:r w:rsidRPr="00B00B02">
        <w:rPr>
          <w:rFonts w:ascii="Times New Roman" w:hAnsi="Times New Roman" w:cs="Times New Roman"/>
          <w:sz w:val="24"/>
          <w:szCs w:val="24"/>
        </w:rPr>
        <w:t>triglicéridos</w:t>
      </w:r>
      <w:proofErr w:type="spellEnd"/>
      <w:r w:rsidRPr="00B00B02">
        <w:rPr>
          <w:rFonts w:ascii="Times New Roman" w:hAnsi="Times New Roman" w:cs="Times New Roman"/>
          <w:sz w:val="24"/>
          <w:szCs w:val="24"/>
        </w:rPr>
        <w:t xml:space="preserve"> e baixos de HDL, ácido úrico elevado, </w:t>
      </w:r>
      <w:proofErr w:type="spellStart"/>
      <w:r w:rsidRPr="00B00B02">
        <w:rPr>
          <w:rFonts w:ascii="Times New Roman" w:hAnsi="Times New Roman" w:cs="Times New Roman"/>
          <w:sz w:val="24"/>
          <w:szCs w:val="24"/>
        </w:rPr>
        <w:t>microalbuminuria</w:t>
      </w:r>
      <w:proofErr w:type="spellEnd"/>
      <w:r w:rsidRPr="00B00B02">
        <w:rPr>
          <w:rFonts w:ascii="Times New Roman" w:hAnsi="Times New Roman" w:cs="Times New Roman"/>
          <w:sz w:val="24"/>
          <w:szCs w:val="24"/>
        </w:rPr>
        <w:t xml:space="preserve"> (eliminação de proteínas pela urina), factores </w:t>
      </w:r>
      <w:proofErr w:type="spellStart"/>
      <w:r w:rsidRPr="00B00B02">
        <w:rPr>
          <w:rFonts w:ascii="Times New Roman" w:hAnsi="Times New Roman" w:cs="Times New Roman"/>
          <w:sz w:val="24"/>
          <w:szCs w:val="24"/>
        </w:rPr>
        <w:t>pró-tromboticos</w:t>
      </w:r>
      <w:proofErr w:type="spellEnd"/>
      <w:r w:rsidRPr="00B00B02">
        <w:rPr>
          <w:rFonts w:ascii="Times New Roman" w:hAnsi="Times New Roman" w:cs="Times New Roman"/>
          <w:sz w:val="24"/>
          <w:szCs w:val="24"/>
        </w:rPr>
        <w:t xml:space="preserve"> (favorecem a coagulação sanguínea), obesidade (central ou periférica; corpo em forma de maçã – aumento da gordura visceral), processos inflamatórios e/ou resistência á </w:t>
      </w:r>
      <w:r w:rsidR="00895609">
        <w:rPr>
          <w:rFonts w:ascii="Times New Roman" w:hAnsi="Times New Roman" w:cs="Times New Roman"/>
          <w:sz w:val="24"/>
          <w:szCs w:val="24"/>
        </w:rPr>
        <w:t>insulina por causas genéticas [12</w:t>
      </w:r>
      <w:r w:rsidRPr="00B00B02">
        <w:rPr>
          <w:rFonts w:ascii="Times New Roman" w:hAnsi="Times New Roman" w:cs="Times New Roman"/>
          <w:sz w:val="24"/>
          <w:szCs w:val="24"/>
        </w:rPr>
        <w:t>].</w:t>
      </w:r>
    </w:p>
    <w:p w:rsidR="00675CAA" w:rsidRPr="00B00B02" w:rsidRDefault="00675CAA" w:rsidP="0095726E">
      <w:pPr>
        <w:spacing w:line="360" w:lineRule="auto"/>
        <w:ind w:firstLine="709"/>
        <w:jc w:val="both"/>
        <w:rPr>
          <w:rFonts w:ascii="Times New Roman" w:hAnsi="Times New Roman" w:cs="Times New Roman"/>
          <w:sz w:val="24"/>
          <w:szCs w:val="24"/>
        </w:rPr>
      </w:pPr>
      <w:r w:rsidRPr="00B00B02">
        <w:rPr>
          <w:rFonts w:ascii="Times New Roman" w:hAnsi="Times New Roman" w:cs="Times New Roman"/>
          <w:sz w:val="24"/>
          <w:szCs w:val="24"/>
        </w:rPr>
        <w:t>O diagnóstico de síndrome metabólica é baseado numa avaliação clínica (</w:t>
      </w:r>
      <w:proofErr w:type="spellStart"/>
      <w:r w:rsidRPr="00B00B02">
        <w:rPr>
          <w:rFonts w:ascii="Times New Roman" w:hAnsi="Times New Roman" w:cs="Times New Roman"/>
          <w:sz w:val="24"/>
          <w:szCs w:val="24"/>
        </w:rPr>
        <w:t>anamnese</w:t>
      </w:r>
      <w:proofErr w:type="spellEnd"/>
      <w:r w:rsidRPr="00B00B02">
        <w:rPr>
          <w:rFonts w:ascii="Times New Roman" w:hAnsi="Times New Roman" w:cs="Times New Roman"/>
          <w:sz w:val="24"/>
          <w:szCs w:val="24"/>
        </w:rPr>
        <w:t xml:space="preserve"> e exame físico) e em parâmetros bioquímico. Assim, na historia clínica (</w:t>
      </w:r>
      <w:proofErr w:type="spellStart"/>
      <w:r w:rsidRPr="00B00B02">
        <w:rPr>
          <w:rFonts w:ascii="Times New Roman" w:hAnsi="Times New Roman" w:cs="Times New Roman"/>
          <w:sz w:val="24"/>
          <w:szCs w:val="24"/>
        </w:rPr>
        <w:t>anamnese</w:t>
      </w:r>
      <w:proofErr w:type="spellEnd"/>
      <w:r w:rsidRPr="00B00B02">
        <w:rPr>
          <w:rFonts w:ascii="Times New Roman" w:hAnsi="Times New Roman" w:cs="Times New Roman"/>
          <w:sz w:val="24"/>
          <w:szCs w:val="24"/>
        </w:rPr>
        <w:t xml:space="preserve">), devemos questionar o paciente sobre: hábitos tabagistas, idade, prática de exercício físico regular, passado de qualquer tipo de diabetes, hipertensão ou doenças cardiovasculares na família, doença arterial coronária, AVC, síndrome dos ovários </w:t>
      </w:r>
      <w:proofErr w:type="spellStart"/>
      <w:r w:rsidRPr="00B00B02">
        <w:rPr>
          <w:rFonts w:ascii="Times New Roman" w:hAnsi="Times New Roman" w:cs="Times New Roman"/>
          <w:sz w:val="24"/>
          <w:szCs w:val="24"/>
        </w:rPr>
        <w:t>policísticos</w:t>
      </w:r>
      <w:proofErr w:type="spellEnd"/>
      <w:r w:rsidRPr="00B00B02">
        <w:rPr>
          <w:rFonts w:ascii="Times New Roman" w:hAnsi="Times New Roman" w:cs="Times New Roman"/>
          <w:sz w:val="24"/>
          <w:szCs w:val="24"/>
        </w:rPr>
        <w:t xml:space="preserve"> (no caso do paciente ser do sexo feminino), doença hepática </w:t>
      </w:r>
      <w:proofErr w:type="spellStart"/>
      <w:r w:rsidRPr="00B00B02">
        <w:rPr>
          <w:rFonts w:ascii="Times New Roman" w:hAnsi="Times New Roman" w:cs="Times New Roman"/>
          <w:sz w:val="24"/>
          <w:szCs w:val="24"/>
        </w:rPr>
        <w:t>não-alcoolica</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hiperuricémia</w:t>
      </w:r>
      <w:proofErr w:type="spellEnd"/>
      <w:r w:rsidRPr="00B00B02">
        <w:rPr>
          <w:rFonts w:ascii="Times New Roman" w:hAnsi="Times New Roman" w:cs="Times New Roman"/>
          <w:sz w:val="24"/>
          <w:szCs w:val="24"/>
        </w:rPr>
        <w:t xml:space="preserve"> ou uso de medicamentos </w:t>
      </w:r>
      <w:proofErr w:type="spellStart"/>
      <w:r w:rsidRPr="00B00B02">
        <w:rPr>
          <w:rFonts w:ascii="Times New Roman" w:hAnsi="Times New Roman" w:cs="Times New Roman"/>
          <w:sz w:val="24"/>
          <w:szCs w:val="24"/>
        </w:rPr>
        <w:t>hiperglicemiantes</w:t>
      </w:r>
      <w:proofErr w:type="spellEnd"/>
      <w:r w:rsidRPr="00B00B02">
        <w:rPr>
          <w:rFonts w:ascii="Times New Roman" w:hAnsi="Times New Roman" w:cs="Times New Roman"/>
          <w:sz w:val="24"/>
          <w:szCs w:val="24"/>
        </w:rPr>
        <w:t xml:space="preserve"> como </w:t>
      </w:r>
      <w:proofErr w:type="spellStart"/>
      <w:r w:rsidRPr="00B00B02">
        <w:rPr>
          <w:rFonts w:ascii="Times New Roman" w:hAnsi="Times New Roman" w:cs="Times New Roman"/>
          <w:sz w:val="24"/>
          <w:szCs w:val="24"/>
        </w:rPr>
        <w:t>corticosteróides</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beta-bloqueadores</w:t>
      </w:r>
      <w:proofErr w:type="spellEnd"/>
      <w:r w:rsidRPr="00B00B02">
        <w:rPr>
          <w:rFonts w:ascii="Times New Roman" w:hAnsi="Times New Roman" w:cs="Times New Roman"/>
          <w:sz w:val="24"/>
          <w:szCs w:val="24"/>
        </w:rPr>
        <w:t xml:space="preserve"> ou diuréticos. D</w:t>
      </w:r>
      <w:r w:rsidR="00895609">
        <w:rPr>
          <w:rFonts w:ascii="Times New Roman" w:hAnsi="Times New Roman" w:cs="Times New Roman"/>
          <w:sz w:val="24"/>
          <w:szCs w:val="24"/>
        </w:rPr>
        <w:t>urante a fase do exame físico [15</w:t>
      </w:r>
      <w:r w:rsidRPr="00B00B02">
        <w:rPr>
          <w:rFonts w:ascii="Times New Roman" w:hAnsi="Times New Roman" w:cs="Times New Roman"/>
          <w:sz w:val="24"/>
          <w:szCs w:val="24"/>
        </w:rPr>
        <w:t xml:space="preserve">], para se estabelecer o diagnóstico bioquímico basta comprovar a presença de 3 dos seguintes 5 factores de risco: circunferência </w:t>
      </w:r>
      <w:proofErr w:type="gramStart"/>
      <w:r w:rsidRPr="00B00B02">
        <w:rPr>
          <w:rFonts w:ascii="Times New Roman" w:hAnsi="Times New Roman" w:cs="Times New Roman"/>
          <w:sz w:val="24"/>
          <w:szCs w:val="24"/>
        </w:rPr>
        <w:t>abdominal &gt;102</w:t>
      </w:r>
      <w:proofErr w:type="gramEnd"/>
      <w:r w:rsidRPr="00B00B02">
        <w:rPr>
          <w:rFonts w:ascii="Times New Roman" w:hAnsi="Times New Roman" w:cs="Times New Roman"/>
          <w:sz w:val="24"/>
          <w:szCs w:val="24"/>
        </w:rPr>
        <w:t xml:space="preserve"> cm em homens e &gt;88 cm em mulheres, níveis de </w:t>
      </w:r>
      <w:proofErr w:type="spellStart"/>
      <w:r w:rsidRPr="00B00B02">
        <w:rPr>
          <w:rFonts w:ascii="Times New Roman" w:hAnsi="Times New Roman" w:cs="Times New Roman"/>
          <w:sz w:val="24"/>
          <w:szCs w:val="24"/>
        </w:rPr>
        <w:t>triglicéridos</w:t>
      </w:r>
      <w:proofErr w:type="spellEnd"/>
      <w:r w:rsidRPr="00B00B02">
        <w:rPr>
          <w:rFonts w:ascii="Times New Roman" w:hAnsi="Times New Roman" w:cs="Times New Roman"/>
          <w:sz w:val="24"/>
          <w:szCs w:val="24"/>
        </w:rPr>
        <w:t xml:space="preserve"> sanguíneos &gt;150 </w:t>
      </w:r>
      <w:r w:rsidRPr="00B00B02">
        <w:rPr>
          <w:rFonts w:ascii="Times New Roman" w:hAnsi="Times New Roman" w:cs="Times New Roman"/>
          <w:sz w:val="24"/>
          <w:szCs w:val="24"/>
        </w:rPr>
        <w:lastRenderedPageBreak/>
        <w:t>mg/dl, colesterol HDL &lt;40 mg/dl em homens e 50 mg/dl em mulheres,</w:t>
      </w:r>
      <w:r w:rsidR="002151FD" w:rsidRPr="00B00B02">
        <w:rPr>
          <w:rFonts w:ascii="Times New Roman" w:hAnsi="Times New Roman" w:cs="Times New Roman"/>
          <w:sz w:val="24"/>
          <w:szCs w:val="24"/>
        </w:rPr>
        <w:t xml:space="preserve"> pressão arterial </w:t>
      </w:r>
      <w:proofErr w:type="spellStart"/>
      <w:r w:rsidR="002151FD" w:rsidRPr="00B00B02">
        <w:rPr>
          <w:rFonts w:ascii="Times New Roman" w:hAnsi="Times New Roman" w:cs="Times New Roman"/>
          <w:sz w:val="24"/>
          <w:szCs w:val="24"/>
        </w:rPr>
        <w:t>sistolica</w:t>
      </w:r>
      <w:proofErr w:type="spellEnd"/>
      <w:r w:rsidR="002151FD" w:rsidRPr="00B00B02">
        <w:rPr>
          <w:rFonts w:ascii="Times New Roman" w:hAnsi="Times New Roman" w:cs="Times New Roman"/>
          <w:sz w:val="24"/>
          <w:szCs w:val="24"/>
        </w:rPr>
        <w:t xml:space="preserve"> &gt;135</w:t>
      </w:r>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mmHg</w:t>
      </w:r>
      <w:proofErr w:type="spellEnd"/>
      <w:r w:rsidRPr="00B00B02">
        <w:rPr>
          <w:rFonts w:ascii="Times New Roman" w:hAnsi="Times New Roman" w:cs="Times New Roman"/>
          <w:sz w:val="24"/>
          <w:szCs w:val="24"/>
        </w:rPr>
        <w:t xml:space="preserve"> e/ou pressão arterial </w:t>
      </w:r>
      <w:proofErr w:type="spellStart"/>
      <w:r w:rsidRPr="00B00B02">
        <w:rPr>
          <w:rFonts w:ascii="Times New Roman" w:hAnsi="Times New Roman" w:cs="Times New Roman"/>
          <w:sz w:val="24"/>
          <w:szCs w:val="24"/>
        </w:rPr>
        <w:t>diastolica</w:t>
      </w:r>
      <w:proofErr w:type="spellEnd"/>
      <w:r w:rsidRPr="00B00B02">
        <w:rPr>
          <w:rFonts w:ascii="Times New Roman" w:hAnsi="Times New Roman" w:cs="Times New Roman"/>
          <w:sz w:val="24"/>
          <w:szCs w:val="24"/>
        </w:rPr>
        <w:t xml:space="preserve"> &gt;85 </w:t>
      </w:r>
      <w:proofErr w:type="spellStart"/>
      <w:r w:rsidRPr="00B00B02">
        <w:rPr>
          <w:rFonts w:ascii="Times New Roman" w:hAnsi="Times New Roman" w:cs="Times New Roman"/>
          <w:sz w:val="24"/>
          <w:szCs w:val="24"/>
        </w:rPr>
        <w:t>mmHg</w:t>
      </w:r>
      <w:proofErr w:type="spellEnd"/>
      <w:r w:rsidRPr="00B00B02">
        <w:rPr>
          <w:rFonts w:ascii="Times New Roman" w:hAnsi="Times New Roman" w:cs="Times New Roman"/>
          <w:sz w:val="24"/>
          <w:szCs w:val="24"/>
        </w:rPr>
        <w:t xml:space="preserve">, glicemia alterada (níveis de glicose em jejum &gt;110 mg/dl) ou diagnóstico de diabetes [4, 5]. </w:t>
      </w:r>
      <w:r w:rsidR="002151FD" w:rsidRPr="00B00B02">
        <w:rPr>
          <w:rFonts w:ascii="Times New Roman" w:hAnsi="Times New Roman" w:cs="Times New Roman"/>
          <w:sz w:val="24"/>
          <w:szCs w:val="24"/>
        </w:rPr>
        <w:t>Conforme apresentado na figura 3</w:t>
      </w:r>
      <w:r w:rsidRPr="00B00B02">
        <w:rPr>
          <w:rFonts w:ascii="Times New Roman" w:hAnsi="Times New Roman" w:cs="Times New Roman"/>
          <w:sz w:val="24"/>
          <w:szCs w:val="24"/>
        </w:rPr>
        <w:t>, os valores estabelecidos para cada parâmetro avaliado variam de acordo com o estudo realizado sobre a síndrome metabólica. Para facilitar a referência optou-se pelos valores que aparecem com maior frequência nos artigos consultados, sendo estes os valores do NCEP-ATPIII (</w:t>
      </w:r>
      <w:proofErr w:type="spellStart"/>
      <w:r w:rsidRPr="00B00B02">
        <w:rPr>
          <w:rFonts w:ascii="Times New Roman" w:hAnsi="Times New Roman" w:cs="Times New Roman"/>
          <w:sz w:val="24"/>
          <w:szCs w:val="24"/>
        </w:rPr>
        <w:t>National</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Cholesterol</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Education</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Program’s</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Adult</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Treatment</w:t>
      </w:r>
      <w:proofErr w:type="spellEnd"/>
      <w:r w:rsidRPr="00B00B02">
        <w:rPr>
          <w:rFonts w:ascii="Times New Roman" w:hAnsi="Times New Roman" w:cs="Times New Roman"/>
          <w:sz w:val="24"/>
          <w:szCs w:val="24"/>
        </w:rPr>
        <w:t xml:space="preserve"> </w:t>
      </w:r>
      <w:proofErr w:type="spellStart"/>
      <w:r w:rsidRPr="00B00B02">
        <w:rPr>
          <w:rFonts w:ascii="Times New Roman" w:hAnsi="Times New Roman" w:cs="Times New Roman"/>
          <w:sz w:val="24"/>
          <w:szCs w:val="24"/>
        </w:rPr>
        <w:t>Panel</w:t>
      </w:r>
      <w:proofErr w:type="spellEnd"/>
      <w:r w:rsidRPr="00B00B02">
        <w:rPr>
          <w:rFonts w:ascii="Times New Roman" w:hAnsi="Times New Roman" w:cs="Times New Roman"/>
          <w:sz w:val="24"/>
          <w:szCs w:val="24"/>
        </w:rPr>
        <w:t xml:space="preserve"> III). Durante o exame físico há também que estar atento a sinais secundários como: inflamações ou infecções nos tecidos, especialmente nas pregas cutâneas, anomalias frequentes nos olhos, sinais de gota (geralmente associada á obesidade), perda de sensibilidade, </w:t>
      </w:r>
      <w:proofErr w:type="spellStart"/>
      <w:r w:rsidRPr="00B00B02">
        <w:rPr>
          <w:rFonts w:ascii="Times New Roman" w:hAnsi="Times New Roman" w:cs="Times New Roman"/>
          <w:sz w:val="24"/>
          <w:szCs w:val="24"/>
        </w:rPr>
        <w:t>necrobiose</w:t>
      </w:r>
      <w:proofErr w:type="spellEnd"/>
      <w:r w:rsidRPr="00B00B02">
        <w:rPr>
          <w:rFonts w:ascii="Times New Roman" w:hAnsi="Times New Roman" w:cs="Times New Roman"/>
          <w:sz w:val="24"/>
          <w:szCs w:val="24"/>
        </w:rPr>
        <w:t xml:space="preserve"> diabética, zonas de </w:t>
      </w:r>
      <w:proofErr w:type="spellStart"/>
      <w:r w:rsidRPr="00B00B02">
        <w:rPr>
          <w:rFonts w:ascii="Times New Roman" w:hAnsi="Times New Roman" w:cs="Times New Roman"/>
          <w:sz w:val="24"/>
          <w:szCs w:val="24"/>
        </w:rPr>
        <w:t>necro</w:t>
      </w:r>
      <w:r w:rsidR="00895609">
        <w:rPr>
          <w:rFonts w:ascii="Times New Roman" w:hAnsi="Times New Roman" w:cs="Times New Roman"/>
          <w:sz w:val="24"/>
          <w:szCs w:val="24"/>
        </w:rPr>
        <w:t>se</w:t>
      </w:r>
      <w:proofErr w:type="spellEnd"/>
      <w:r w:rsidR="00895609">
        <w:rPr>
          <w:rFonts w:ascii="Times New Roman" w:hAnsi="Times New Roman" w:cs="Times New Roman"/>
          <w:sz w:val="24"/>
          <w:szCs w:val="24"/>
        </w:rPr>
        <w:t xml:space="preserve"> ou gangrena, entre outras. [15</w:t>
      </w:r>
      <w:r w:rsidRPr="00B00B02">
        <w:rPr>
          <w:rFonts w:ascii="Times New Roman" w:hAnsi="Times New Roman" w:cs="Times New Roman"/>
          <w:sz w:val="24"/>
          <w:szCs w:val="24"/>
        </w:rPr>
        <w:t>]</w:t>
      </w:r>
    </w:p>
    <w:p w:rsidR="00B00B02" w:rsidRPr="00B00B02" w:rsidRDefault="005B14BF"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shape id="_x0000_s2050" type="#_x0000_t75" style="position:absolute;left:0;text-align:left;margin-left:218.2pt;margin-top:.75pt;width:240pt;height:180pt;z-index:-251658752">
            <v:imagedata r:id="rId12" o:title=""/>
          </v:shape>
          <o:OLEObject Type="Embed" ProgID="PowerPoint.Slide.12" ShapeID="_x0000_s2050" DrawAspect="Content" ObjectID="_1347286690" r:id="rId13"/>
        </w:pict>
      </w:r>
      <w:r w:rsidR="00B00B02" w:rsidRPr="00B00B02">
        <w:rPr>
          <w:rFonts w:ascii="Times New Roman" w:hAnsi="Times New Roman" w:cs="Times New Roman"/>
          <w:sz w:val="24"/>
          <w:szCs w:val="24"/>
        </w:rPr>
        <w:object w:dxaOrig="7195" w:dyaOrig="5396">
          <v:shape id="_x0000_i1029" type="#_x0000_t75" style="width:240pt;height:180pt" o:ole="">
            <v:imagedata r:id="rId14" o:title=""/>
          </v:shape>
          <o:OLEObject Type="Embed" ProgID="PowerPoint.Slide.12" ShapeID="_x0000_i1029" DrawAspect="Content" ObjectID="_1347286689" r:id="rId15"/>
        </w:object>
      </w:r>
    </w:p>
    <w:p w:rsidR="00B00B02" w:rsidRDefault="00B00B02" w:rsidP="0095726E">
      <w:pPr>
        <w:spacing w:line="360" w:lineRule="auto"/>
        <w:jc w:val="both"/>
        <w:rPr>
          <w:rFonts w:ascii="Times New Roman" w:hAnsi="Times New Roman" w:cs="Times New Roman"/>
          <w:sz w:val="20"/>
          <w:szCs w:val="24"/>
        </w:rPr>
      </w:pPr>
      <w:r w:rsidRPr="00B00B02">
        <w:rPr>
          <w:rFonts w:ascii="Times New Roman" w:hAnsi="Times New Roman" w:cs="Times New Roman"/>
          <w:b/>
          <w:sz w:val="20"/>
          <w:szCs w:val="24"/>
        </w:rPr>
        <w:t>Figura 3</w:t>
      </w:r>
      <w:r w:rsidRPr="00B00B02">
        <w:rPr>
          <w:rFonts w:ascii="Times New Roman" w:hAnsi="Times New Roman" w:cs="Times New Roman"/>
          <w:sz w:val="20"/>
          <w:szCs w:val="24"/>
        </w:rPr>
        <w:t xml:space="preserve"> – Apresentação de diferentes valores existentes na bibliografia consultada, para 2 parâmetros usados no diagnóstico da síndrome </w:t>
      </w:r>
      <w:proofErr w:type="gramStart"/>
      <w:r w:rsidRPr="00B00B02">
        <w:rPr>
          <w:rFonts w:ascii="Times New Roman" w:hAnsi="Times New Roman" w:cs="Times New Roman"/>
          <w:sz w:val="20"/>
          <w:szCs w:val="24"/>
        </w:rPr>
        <w:t xml:space="preserve">metabólica. </w:t>
      </w:r>
      <w:r w:rsidR="00895609">
        <w:rPr>
          <w:rFonts w:ascii="Times New Roman" w:hAnsi="Times New Roman" w:cs="Times New Roman"/>
          <w:sz w:val="20"/>
          <w:szCs w:val="24"/>
        </w:rPr>
        <w:t xml:space="preserve"> </w:t>
      </w:r>
      <w:proofErr w:type="gramEnd"/>
      <w:r w:rsidR="00895609">
        <w:rPr>
          <w:rFonts w:ascii="Times New Roman" w:hAnsi="Times New Roman" w:cs="Times New Roman"/>
          <w:sz w:val="20"/>
          <w:szCs w:val="24"/>
        </w:rPr>
        <w:t>[15</w:t>
      </w:r>
      <w:r w:rsidR="0011261E">
        <w:rPr>
          <w:rFonts w:ascii="Times New Roman" w:hAnsi="Times New Roman" w:cs="Times New Roman"/>
          <w:sz w:val="20"/>
          <w:szCs w:val="24"/>
        </w:rPr>
        <w:t>]</w:t>
      </w:r>
    </w:p>
    <w:p w:rsidR="004938CA" w:rsidRPr="00B00B02" w:rsidRDefault="004938CA" w:rsidP="0095726E">
      <w:pPr>
        <w:spacing w:line="360" w:lineRule="auto"/>
        <w:ind w:firstLine="709"/>
        <w:jc w:val="both"/>
        <w:rPr>
          <w:rFonts w:ascii="Times New Roman" w:hAnsi="Times New Roman" w:cs="Times New Roman"/>
          <w:sz w:val="24"/>
          <w:szCs w:val="24"/>
        </w:rPr>
      </w:pPr>
      <w:r w:rsidRPr="00B00B02">
        <w:rPr>
          <w:rFonts w:ascii="Times New Roman" w:hAnsi="Times New Roman" w:cs="Times New Roman"/>
          <w:sz w:val="24"/>
          <w:szCs w:val="24"/>
        </w:rPr>
        <w:t xml:space="preserve">Os sintomas associados á síndrome metabólica são geralmente “silenciosos”, não se manifestando acentuadamente numa fase inicial. Apenas dados laboratoriais vêm permitir a confirmação do diagnóstico. Esta patologia geralmente </w:t>
      </w:r>
      <w:proofErr w:type="gramStart"/>
      <w:r w:rsidRPr="00B00B02">
        <w:rPr>
          <w:rFonts w:ascii="Times New Roman" w:hAnsi="Times New Roman" w:cs="Times New Roman"/>
          <w:sz w:val="24"/>
          <w:szCs w:val="24"/>
        </w:rPr>
        <w:t>tem</w:t>
      </w:r>
      <w:proofErr w:type="gramEnd"/>
      <w:r w:rsidRPr="00B00B02">
        <w:rPr>
          <w:rFonts w:ascii="Times New Roman" w:hAnsi="Times New Roman" w:cs="Times New Roman"/>
          <w:sz w:val="24"/>
          <w:szCs w:val="24"/>
        </w:rPr>
        <w:t xml:space="preserve"> </w:t>
      </w:r>
      <w:proofErr w:type="gramStart"/>
      <w:r w:rsidRPr="00B00B02">
        <w:rPr>
          <w:rFonts w:ascii="Times New Roman" w:hAnsi="Times New Roman" w:cs="Times New Roman"/>
          <w:sz w:val="24"/>
          <w:szCs w:val="24"/>
        </w:rPr>
        <w:t>inicio</w:t>
      </w:r>
      <w:proofErr w:type="gramEnd"/>
      <w:r w:rsidRPr="00B00B02">
        <w:rPr>
          <w:rFonts w:ascii="Times New Roman" w:hAnsi="Times New Roman" w:cs="Times New Roman"/>
          <w:sz w:val="24"/>
          <w:szCs w:val="24"/>
        </w:rPr>
        <w:t xml:space="preserve"> na idade adulta, aumentando a probabilidade e gravidade de incidência com o envelhecimento. Estatisticamente tem maior taxa de incidência em indivíduos do sexo masculino, muito provavelmente por a este sexo estar associado uma menor preocupação co</w:t>
      </w:r>
      <w:r w:rsidR="00895609">
        <w:rPr>
          <w:rFonts w:ascii="Times New Roman" w:hAnsi="Times New Roman" w:cs="Times New Roman"/>
          <w:sz w:val="24"/>
          <w:szCs w:val="24"/>
        </w:rPr>
        <w:t>m a saúde e controlo regular. [12</w:t>
      </w:r>
      <w:r w:rsidRPr="00B00B02">
        <w:rPr>
          <w:rFonts w:ascii="Times New Roman" w:hAnsi="Times New Roman" w:cs="Times New Roman"/>
          <w:sz w:val="24"/>
          <w:szCs w:val="24"/>
        </w:rPr>
        <w:t>]</w:t>
      </w:r>
    </w:p>
    <w:p w:rsidR="00675CAA" w:rsidRPr="00B00B02" w:rsidRDefault="00675CAA" w:rsidP="0095726E">
      <w:pPr>
        <w:spacing w:line="360" w:lineRule="auto"/>
        <w:ind w:firstLine="709"/>
        <w:jc w:val="both"/>
        <w:rPr>
          <w:rFonts w:ascii="Times New Roman" w:hAnsi="Times New Roman" w:cs="Times New Roman"/>
          <w:sz w:val="24"/>
          <w:szCs w:val="24"/>
        </w:rPr>
      </w:pPr>
      <w:r w:rsidRPr="00B00B02">
        <w:rPr>
          <w:rFonts w:ascii="Times New Roman" w:hAnsi="Times New Roman" w:cs="Times New Roman"/>
          <w:sz w:val="24"/>
          <w:szCs w:val="24"/>
        </w:rPr>
        <w:t>O tratamento de primeira linha para a síndrome metabólica passa por uma dieta adequada e exercício físico regular uma vez que o factor que costuma precipitar o aparecimento</w:t>
      </w:r>
      <w:r w:rsidR="00895609">
        <w:rPr>
          <w:rFonts w:ascii="Times New Roman" w:hAnsi="Times New Roman" w:cs="Times New Roman"/>
          <w:sz w:val="24"/>
          <w:szCs w:val="24"/>
        </w:rPr>
        <w:t xml:space="preserve"> desta síndrome é a obesidade [12</w:t>
      </w:r>
      <w:r w:rsidRPr="00B00B02">
        <w:rPr>
          <w:rFonts w:ascii="Times New Roman" w:hAnsi="Times New Roman" w:cs="Times New Roman"/>
          <w:sz w:val="24"/>
          <w:szCs w:val="24"/>
        </w:rPr>
        <w:t xml:space="preserve">]. Ao contrário do que se possa pensar o </w:t>
      </w:r>
      <w:r w:rsidRPr="00B00B02">
        <w:rPr>
          <w:rFonts w:ascii="Times New Roman" w:hAnsi="Times New Roman" w:cs="Times New Roman"/>
          <w:sz w:val="24"/>
          <w:szCs w:val="24"/>
        </w:rPr>
        <w:lastRenderedPageBreak/>
        <w:t>tecido adiposo é metabolicamente activo produzindo enzimas que causam resistência ao funcionamento da insulina, elevam a pressão arterial e aumentam o depósito de colesterol nos vasos, tudo factores que elevam a morbilidade associado ao excesso de</w:t>
      </w:r>
      <w:r w:rsidR="00895609">
        <w:rPr>
          <w:rFonts w:ascii="Times New Roman" w:hAnsi="Times New Roman" w:cs="Times New Roman"/>
          <w:sz w:val="24"/>
          <w:szCs w:val="24"/>
        </w:rPr>
        <w:t xml:space="preserve"> peso e á síndrome metabólica [13</w:t>
      </w:r>
      <w:r w:rsidRPr="00B00B02">
        <w:rPr>
          <w:rFonts w:ascii="Times New Roman" w:hAnsi="Times New Roman" w:cs="Times New Roman"/>
          <w:sz w:val="24"/>
          <w:szCs w:val="24"/>
        </w:rPr>
        <w:t>]. No caso de se encontrarem presentes factores de risco de difícil controlo, é necessária a intervenção com terapêutica medicamentosa. O melhor especialista para avaliar e orientar ca</w:t>
      </w:r>
      <w:r w:rsidR="00895609">
        <w:rPr>
          <w:rFonts w:ascii="Times New Roman" w:hAnsi="Times New Roman" w:cs="Times New Roman"/>
          <w:sz w:val="24"/>
          <w:szCs w:val="24"/>
        </w:rPr>
        <w:t xml:space="preserve">da caso é um </w:t>
      </w:r>
      <w:proofErr w:type="spellStart"/>
      <w:r w:rsidR="00895609">
        <w:rPr>
          <w:rFonts w:ascii="Times New Roman" w:hAnsi="Times New Roman" w:cs="Times New Roman"/>
          <w:sz w:val="24"/>
          <w:szCs w:val="24"/>
        </w:rPr>
        <w:t>endocrinilogista</w:t>
      </w:r>
      <w:proofErr w:type="spellEnd"/>
      <w:r w:rsidR="00895609">
        <w:rPr>
          <w:rFonts w:ascii="Times New Roman" w:hAnsi="Times New Roman" w:cs="Times New Roman"/>
          <w:sz w:val="24"/>
          <w:szCs w:val="24"/>
        </w:rPr>
        <w:t xml:space="preserve"> [13, 14</w:t>
      </w:r>
      <w:r w:rsidRPr="00B00B02">
        <w:rPr>
          <w:rFonts w:ascii="Times New Roman" w:hAnsi="Times New Roman" w:cs="Times New Roman"/>
          <w:sz w:val="24"/>
          <w:szCs w:val="24"/>
        </w:rPr>
        <w:t>].</w:t>
      </w:r>
    </w:p>
    <w:p w:rsidR="00675CAA" w:rsidRPr="00B00B02" w:rsidRDefault="00675CAA" w:rsidP="0095726E">
      <w:pPr>
        <w:spacing w:line="360" w:lineRule="auto"/>
        <w:ind w:firstLine="709"/>
        <w:jc w:val="both"/>
        <w:rPr>
          <w:rFonts w:ascii="Times New Roman" w:hAnsi="Times New Roman" w:cs="Times New Roman"/>
          <w:sz w:val="24"/>
          <w:szCs w:val="24"/>
        </w:rPr>
      </w:pPr>
      <w:r w:rsidRPr="00B00B02">
        <w:rPr>
          <w:rFonts w:ascii="Times New Roman" w:hAnsi="Times New Roman" w:cs="Times New Roman"/>
          <w:sz w:val="24"/>
          <w:szCs w:val="24"/>
        </w:rPr>
        <w:t xml:space="preserve">Existem hábitos como o tabagismo e o consumo de álcool que, quando associados aos factores de risco, agravam muito o </w:t>
      </w:r>
      <w:r w:rsidR="00895609">
        <w:rPr>
          <w:rFonts w:ascii="Times New Roman" w:hAnsi="Times New Roman" w:cs="Times New Roman"/>
          <w:sz w:val="24"/>
          <w:szCs w:val="24"/>
        </w:rPr>
        <w:t>quadro de síndrome metabólica [12</w:t>
      </w:r>
      <w:r w:rsidRPr="00B00B02">
        <w:rPr>
          <w:rFonts w:ascii="Times New Roman" w:hAnsi="Times New Roman" w:cs="Times New Roman"/>
          <w:sz w:val="24"/>
          <w:szCs w:val="24"/>
        </w:rPr>
        <w:t xml:space="preserve">]. </w:t>
      </w:r>
    </w:p>
    <w:p w:rsidR="006C3742" w:rsidRDefault="000E7E4E" w:rsidP="0095726E">
      <w:pPr>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3962400" cy="5095875"/>
            <wp:effectExtent l="19050" t="0" r="0" b="0"/>
            <wp:docPr id="13"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srcRect/>
                    <a:stretch>
                      <a:fillRect/>
                    </a:stretch>
                  </pic:blipFill>
                  <pic:spPr bwMode="auto">
                    <a:xfrm>
                      <a:off x="0" y="0"/>
                      <a:ext cx="3962400" cy="5095875"/>
                    </a:xfrm>
                    <a:prstGeom prst="rect">
                      <a:avLst/>
                    </a:prstGeom>
                    <a:noFill/>
                    <a:ln w="9525">
                      <a:noFill/>
                      <a:miter lim="800000"/>
                      <a:headEnd/>
                      <a:tailEnd/>
                    </a:ln>
                  </pic:spPr>
                </pic:pic>
              </a:graphicData>
            </a:graphic>
          </wp:inline>
        </w:drawing>
      </w:r>
    </w:p>
    <w:p w:rsidR="004938CA" w:rsidRPr="006C3742" w:rsidRDefault="006C3742" w:rsidP="0095726E">
      <w:pPr>
        <w:jc w:val="both"/>
        <w:rPr>
          <w:rFonts w:ascii="Times New Roman" w:hAnsi="Times New Roman" w:cs="Times New Roman"/>
          <w:sz w:val="20"/>
          <w:szCs w:val="24"/>
        </w:rPr>
      </w:pPr>
      <w:r w:rsidRPr="006C3742">
        <w:rPr>
          <w:rFonts w:ascii="Times New Roman" w:hAnsi="Times New Roman" w:cs="Times New Roman"/>
          <w:b/>
          <w:sz w:val="20"/>
          <w:szCs w:val="24"/>
        </w:rPr>
        <w:t>Figura 4</w:t>
      </w:r>
      <w:r w:rsidR="004E6846">
        <w:rPr>
          <w:rFonts w:ascii="Times New Roman" w:hAnsi="Times New Roman" w:cs="Times New Roman"/>
          <w:sz w:val="20"/>
          <w:szCs w:val="24"/>
        </w:rPr>
        <w:t xml:space="preserve"> – Explicação da relação entre a síndrome metabólica</w:t>
      </w:r>
      <w:r w:rsidRPr="006C3742">
        <w:rPr>
          <w:rFonts w:ascii="Times New Roman" w:hAnsi="Times New Roman" w:cs="Times New Roman"/>
          <w:sz w:val="20"/>
          <w:szCs w:val="24"/>
        </w:rPr>
        <w:t xml:space="preserve"> e outras doenças inflamatórias a seguir abordadas neste trabalho. Aqui também é possível ver o papel das </w:t>
      </w:r>
      <w:proofErr w:type="spellStart"/>
      <w:r w:rsidR="000E7E4E">
        <w:rPr>
          <w:rFonts w:ascii="Times New Roman" w:hAnsi="Times New Roman" w:cs="Times New Roman"/>
          <w:sz w:val="20"/>
          <w:szCs w:val="24"/>
        </w:rPr>
        <w:t>citocina</w:t>
      </w:r>
      <w:r w:rsidRPr="006C3742">
        <w:rPr>
          <w:rFonts w:ascii="Times New Roman" w:hAnsi="Times New Roman" w:cs="Times New Roman"/>
          <w:sz w:val="20"/>
          <w:szCs w:val="24"/>
        </w:rPr>
        <w:t>s</w:t>
      </w:r>
      <w:proofErr w:type="spellEnd"/>
      <w:r w:rsidRPr="006C3742">
        <w:rPr>
          <w:rFonts w:ascii="Times New Roman" w:hAnsi="Times New Roman" w:cs="Times New Roman"/>
          <w:sz w:val="20"/>
          <w:szCs w:val="24"/>
        </w:rPr>
        <w:t xml:space="preserve">, do tecido adiposo e dos </w:t>
      </w:r>
      <w:proofErr w:type="spellStart"/>
      <w:r w:rsidRPr="006C3742">
        <w:rPr>
          <w:rFonts w:ascii="Times New Roman" w:hAnsi="Times New Roman" w:cs="Times New Roman"/>
          <w:sz w:val="20"/>
          <w:szCs w:val="24"/>
        </w:rPr>
        <w:t>biomarcadores</w:t>
      </w:r>
      <w:proofErr w:type="spellEnd"/>
      <w:r w:rsidRPr="006C3742">
        <w:rPr>
          <w:rFonts w:ascii="Times New Roman" w:hAnsi="Times New Roman" w:cs="Times New Roman"/>
          <w:sz w:val="20"/>
          <w:szCs w:val="24"/>
        </w:rPr>
        <w:t xml:space="preserve"> inflamatórios no desencadear de certos processos. </w:t>
      </w:r>
      <w:r w:rsidR="002A38B7">
        <w:rPr>
          <w:rFonts w:ascii="Times New Roman" w:hAnsi="Times New Roman" w:cs="Times New Roman"/>
          <w:sz w:val="20"/>
          <w:szCs w:val="24"/>
        </w:rPr>
        <w:t>[40</w:t>
      </w:r>
      <w:r>
        <w:rPr>
          <w:rFonts w:ascii="Times New Roman" w:hAnsi="Times New Roman" w:cs="Times New Roman"/>
          <w:sz w:val="20"/>
          <w:szCs w:val="24"/>
        </w:rPr>
        <w:t>]</w:t>
      </w:r>
      <w:r w:rsidR="004938CA" w:rsidRPr="006C3742">
        <w:rPr>
          <w:rFonts w:ascii="Times New Roman" w:hAnsi="Times New Roman" w:cs="Times New Roman"/>
          <w:sz w:val="20"/>
          <w:szCs w:val="24"/>
        </w:rPr>
        <w:br w:type="page"/>
      </w:r>
    </w:p>
    <w:p w:rsidR="00675CAA" w:rsidRDefault="00675CAA" w:rsidP="0095726E">
      <w:pPr>
        <w:jc w:val="both"/>
        <w:rPr>
          <w:rFonts w:ascii="Times New Roman" w:hAnsi="Times New Roman" w:cs="Times New Roman"/>
          <w:sz w:val="24"/>
          <w:szCs w:val="24"/>
        </w:rPr>
      </w:pPr>
    </w:p>
    <w:p w:rsidR="001919C5" w:rsidRPr="001919C5" w:rsidRDefault="001919C5" w:rsidP="0095726E">
      <w:pPr>
        <w:pStyle w:val="PargrafodaLista"/>
        <w:numPr>
          <w:ilvl w:val="0"/>
          <w:numId w:val="5"/>
        </w:numPr>
        <w:spacing w:line="360" w:lineRule="auto"/>
        <w:jc w:val="both"/>
        <w:rPr>
          <w:rFonts w:ascii="Times New Roman" w:hAnsi="Times New Roman" w:cs="Times New Roman"/>
          <w:b/>
          <w:sz w:val="28"/>
          <w:szCs w:val="24"/>
        </w:rPr>
      </w:pPr>
      <w:r>
        <w:rPr>
          <w:rFonts w:ascii="Times New Roman" w:hAnsi="Times New Roman" w:cs="Times New Roman"/>
          <w:b/>
          <w:sz w:val="28"/>
          <w:szCs w:val="24"/>
        </w:rPr>
        <w:t>1.2</w:t>
      </w:r>
      <w:r w:rsidRPr="001919C5">
        <w:rPr>
          <w:rFonts w:ascii="Times New Roman" w:hAnsi="Times New Roman" w:cs="Times New Roman"/>
          <w:b/>
          <w:sz w:val="28"/>
          <w:szCs w:val="24"/>
        </w:rPr>
        <w:t xml:space="preserve"> - Obesidade</w:t>
      </w:r>
    </w:p>
    <w:p w:rsidR="001919C5" w:rsidRPr="005D199C" w:rsidRDefault="001919C5" w:rsidP="0095726E">
      <w:pPr>
        <w:spacing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De acordo com a OMS, a obesidade é “uma doença crónica em que o excesso de gordura corporal acumulada pode atingir graus capazes de afectar a saúde”. Este excesso de gordura corporal resulta de balanços energéticos positivos em que a quantidade de energia ingerida é superior á quantidade de energia dispendida. Atinge </w:t>
      </w:r>
      <w:proofErr w:type="gramStart"/>
      <w:r w:rsidRPr="005D199C">
        <w:rPr>
          <w:rFonts w:ascii="Times New Roman" w:hAnsi="Times New Roman" w:cs="Times New Roman"/>
          <w:sz w:val="24"/>
          <w:szCs w:val="24"/>
        </w:rPr>
        <w:t>tanto homens</w:t>
      </w:r>
      <w:proofErr w:type="gramEnd"/>
      <w:r w:rsidRPr="005D199C">
        <w:rPr>
          <w:rFonts w:ascii="Times New Roman" w:hAnsi="Times New Roman" w:cs="Times New Roman"/>
          <w:sz w:val="24"/>
          <w:szCs w:val="24"/>
        </w:rPr>
        <w:t xml:space="preserve"> como mulheres de qualquer idade ou etnia, reduzindo a qualidade de vida e aumentando as taxas de mortalidade e morbilidade, em especial nos países desenvolvidos. É actualmente consider</w:t>
      </w:r>
      <w:r w:rsidR="00895609">
        <w:rPr>
          <w:rFonts w:ascii="Times New Roman" w:hAnsi="Times New Roman" w:cs="Times New Roman"/>
          <w:sz w:val="24"/>
          <w:szCs w:val="24"/>
        </w:rPr>
        <w:t>ada a epidemia do século XXI. [16</w:t>
      </w:r>
      <w:r w:rsidRPr="005D199C">
        <w:rPr>
          <w:rFonts w:ascii="Times New Roman" w:hAnsi="Times New Roman" w:cs="Times New Roman"/>
          <w:sz w:val="24"/>
          <w:szCs w:val="24"/>
        </w:rPr>
        <w:t>]</w:t>
      </w:r>
    </w:p>
    <w:p w:rsidR="001919C5" w:rsidRPr="005D199C" w:rsidRDefault="001919C5" w:rsidP="0095726E">
      <w:pPr>
        <w:spacing w:before="100" w:beforeAutospacing="1" w:after="100" w:afterAutospacing="1" w:line="360" w:lineRule="auto"/>
        <w:ind w:firstLine="709"/>
        <w:jc w:val="both"/>
        <w:rPr>
          <w:rFonts w:ascii="Times New Roman" w:eastAsia="Times New Roman" w:hAnsi="Times New Roman" w:cs="Times New Roman"/>
          <w:sz w:val="24"/>
          <w:szCs w:val="24"/>
          <w:lang w:eastAsia="pt-PT"/>
        </w:rPr>
      </w:pPr>
      <w:r w:rsidRPr="005D199C">
        <w:rPr>
          <w:rFonts w:ascii="Times New Roman" w:hAnsi="Times New Roman" w:cs="Times New Roman"/>
          <w:sz w:val="24"/>
          <w:szCs w:val="24"/>
        </w:rPr>
        <w:t>Em Portugal, a</w:t>
      </w:r>
      <w:r>
        <w:rPr>
          <w:rFonts w:ascii="Times New Roman" w:hAnsi="Times New Roman" w:cs="Times New Roman"/>
          <w:sz w:val="24"/>
          <w:szCs w:val="24"/>
        </w:rPr>
        <w:t xml:space="preserve"> taxa </w:t>
      </w:r>
      <w:r w:rsidRPr="005D199C">
        <w:rPr>
          <w:rFonts w:ascii="Times New Roman" w:hAnsi="Times New Roman" w:cs="Times New Roman"/>
          <w:sz w:val="24"/>
          <w:szCs w:val="24"/>
        </w:rPr>
        <w:t xml:space="preserve">de </w:t>
      </w:r>
      <w:r>
        <w:rPr>
          <w:rFonts w:ascii="Times New Roman" w:hAnsi="Times New Roman" w:cs="Times New Roman"/>
          <w:sz w:val="24"/>
          <w:szCs w:val="24"/>
        </w:rPr>
        <w:t xml:space="preserve">prevalência </w:t>
      </w:r>
      <w:r w:rsidRPr="005D199C">
        <w:rPr>
          <w:rFonts w:ascii="Times New Roman" w:hAnsi="Times New Roman" w:cs="Times New Roman"/>
          <w:sz w:val="24"/>
          <w:szCs w:val="24"/>
        </w:rPr>
        <w:t>da pré-obesidade e obesidade é de 53,6 por cento, acima dos 18 anos d</w:t>
      </w:r>
      <w:r>
        <w:rPr>
          <w:rFonts w:ascii="Times New Roman" w:hAnsi="Times New Roman" w:cs="Times New Roman"/>
          <w:sz w:val="24"/>
          <w:szCs w:val="24"/>
        </w:rPr>
        <w:t>e idade</w:t>
      </w:r>
      <w:r w:rsidRPr="005D199C">
        <w:rPr>
          <w:rFonts w:ascii="Times New Roman" w:hAnsi="Times New Roman" w:cs="Times New Roman"/>
          <w:sz w:val="24"/>
          <w:szCs w:val="24"/>
        </w:rPr>
        <w:t xml:space="preserve">. Deste valor global, 14,2 por cento refere-se a casos de obesidade. Por outro lado, a prevalência da pré-obesidade e obesidade em idade pré-escolar, escolar e adolescente é de 31 por cento, com 10 por cento de casos de obesidade. </w:t>
      </w:r>
      <w:r w:rsidRPr="005D199C">
        <w:rPr>
          <w:rFonts w:ascii="Times New Roman" w:eastAsia="Times New Roman" w:hAnsi="Times New Roman" w:cs="Times New Roman"/>
          <w:sz w:val="24"/>
          <w:szCs w:val="24"/>
          <w:lang w:eastAsia="pt-PT"/>
        </w:rPr>
        <w:t>Em 2005, as estimativas mundiais, da OMS, indicavam que cerca de 150 milhões de adultos e</w:t>
      </w:r>
      <w:r w:rsidR="00895609">
        <w:rPr>
          <w:rFonts w:ascii="Times New Roman" w:eastAsia="Times New Roman" w:hAnsi="Times New Roman" w:cs="Times New Roman"/>
          <w:sz w:val="24"/>
          <w:szCs w:val="24"/>
          <w:lang w:eastAsia="pt-PT"/>
        </w:rPr>
        <w:t>uropeus sejam obesos em 2010. [17, 18</w:t>
      </w:r>
      <w:r w:rsidRPr="005D199C">
        <w:rPr>
          <w:rFonts w:ascii="Times New Roman" w:eastAsia="Times New Roman" w:hAnsi="Times New Roman" w:cs="Times New Roman"/>
          <w:sz w:val="24"/>
          <w:szCs w:val="24"/>
          <w:lang w:eastAsia="pt-PT"/>
        </w:rPr>
        <w:t>]</w:t>
      </w:r>
    </w:p>
    <w:p w:rsidR="001919C5" w:rsidRDefault="001919C5" w:rsidP="0095726E">
      <w:pPr>
        <w:spacing w:before="100" w:beforeAutospacing="1" w:after="100" w:afterAutospacing="1" w:line="360" w:lineRule="auto"/>
        <w:ind w:firstLine="709"/>
        <w:jc w:val="both"/>
        <w:rPr>
          <w:rFonts w:ascii="Times New Roman" w:eastAsia="Times New Roman" w:hAnsi="Times New Roman" w:cs="Times New Roman"/>
          <w:sz w:val="24"/>
          <w:szCs w:val="24"/>
          <w:lang w:eastAsia="pt-PT"/>
        </w:rPr>
      </w:pPr>
      <w:r w:rsidRPr="005D199C">
        <w:rPr>
          <w:rFonts w:ascii="Times New Roman" w:eastAsia="Times New Roman" w:hAnsi="Times New Roman" w:cs="Times New Roman"/>
          <w:sz w:val="24"/>
          <w:szCs w:val="24"/>
          <w:lang w:eastAsia="pt-PT"/>
        </w:rPr>
        <w:t xml:space="preserve">O portal da saúde classifica a obesidade em 2 tipos: obesidade andróide, abdominal ou visceral e obesidade do tipo </w:t>
      </w:r>
      <w:proofErr w:type="spellStart"/>
      <w:r w:rsidRPr="005D199C">
        <w:rPr>
          <w:rFonts w:ascii="Times New Roman" w:eastAsia="Times New Roman" w:hAnsi="Times New Roman" w:cs="Times New Roman"/>
          <w:sz w:val="24"/>
          <w:szCs w:val="24"/>
          <w:lang w:eastAsia="pt-PT"/>
        </w:rPr>
        <w:t>ginóide</w:t>
      </w:r>
      <w:proofErr w:type="spellEnd"/>
      <w:r w:rsidR="00523999">
        <w:rPr>
          <w:rFonts w:ascii="Times New Roman" w:eastAsia="Times New Roman" w:hAnsi="Times New Roman" w:cs="Times New Roman"/>
          <w:sz w:val="24"/>
          <w:szCs w:val="24"/>
          <w:lang w:eastAsia="pt-PT"/>
        </w:rPr>
        <w:t xml:space="preserve"> (figura 5)</w:t>
      </w:r>
      <w:r w:rsidRPr="005D199C">
        <w:rPr>
          <w:rFonts w:ascii="Times New Roman" w:eastAsia="Times New Roman" w:hAnsi="Times New Roman" w:cs="Times New Roman"/>
          <w:sz w:val="24"/>
          <w:szCs w:val="24"/>
          <w:lang w:eastAsia="pt-PT"/>
        </w:rPr>
        <w:t xml:space="preserve">. Na primeira, o tecido adiposo acumula-se na metade superior do corpo, é característica do sexo masculino e acarreta complicações como diabetes </w:t>
      </w:r>
      <w:proofErr w:type="spellStart"/>
      <w:r w:rsidR="00523999" w:rsidRPr="00523999">
        <w:rPr>
          <w:rFonts w:ascii="Times New Roman" w:eastAsia="Times New Roman" w:hAnsi="Times New Roman" w:cs="Times New Roman"/>
          <w:i/>
          <w:sz w:val="24"/>
          <w:szCs w:val="24"/>
          <w:lang w:eastAsia="pt-PT"/>
        </w:rPr>
        <w:t>mellitus</w:t>
      </w:r>
      <w:proofErr w:type="spellEnd"/>
      <w:r w:rsidR="00523999">
        <w:rPr>
          <w:rFonts w:ascii="Times New Roman" w:eastAsia="Times New Roman" w:hAnsi="Times New Roman" w:cs="Times New Roman"/>
          <w:sz w:val="24"/>
          <w:szCs w:val="24"/>
          <w:lang w:eastAsia="pt-PT"/>
        </w:rPr>
        <w:t xml:space="preserve"> </w:t>
      </w:r>
      <w:r w:rsidRPr="005D199C">
        <w:rPr>
          <w:rFonts w:ascii="Times New Roman" w:eastAsia="Times New Roman" w:hAnsi="Times New Roman" w:cs="Times New Roman"/>
          <w:sz w:val="24"/>
          <w:szCs w:val="24"/>
          <w:lang w:eastAsia="pt-PT"/>
        </w:rPr>
        <w:t xml:space="preserve">tipo II, </w:t>
      </w:r>
      <w:proofErr w:type="spellStart"/>
      <w:r w:rsidRPr="005D199C">
        <w:rPr>
          <w:rFonts w:ascii="Times New Roman" w:eastAsia="Times New Roman" w:hAnsi="Times New Roman" w:cs="Times New Roman"/>
          <w:sz w:val="24"/>
          <w:szCs w:val="24"/>
          <w:lang w:eastAsia="pt-PT"/>
        </w:rPr>
        <w:t>dislipidémia</w:t>
      </w:r>
      <w:proofErr w:type="spellEnd"/>
      <w:r w:rsidRPr="005D199C">
        <w:rPr>
          <w:rFonts w:ascii="Times New Roman" w:eastAsia="Times New Roman" w:hAnsi="Times New Roman" w:cs="Times New Roman"/>
          <w:sz w:val="24"/>
          <w:szCs w:val="24"/>
          <w:lang w:eastAsia="pt-PT"/>
        </w:rPr>
        <w:t xml:space="preserve"> e doenças cardiovasculares. Na última, a gordura distribui-se principalmente na metade inferior do corpo especialmente nas coxas e glúteos sendo mais car</w:t>
      </w:r>
      <w:r w:rsidR="00895609">
        <w:rPr>
          <w:rFonts w:ascii="Times New Roman" w:eastAsia="Times New Roman" w:hAnsi="Times New Roman" w:cs="Times New Roman"/>
          <w:sz w:val="24"/>
          <w:szCs w:val="24"/>
          <w:lang w:eastAsia="pt-PT"/>
        </w:rPr>
        <w:t>acterística do sexo feminino. [16</w:t>
      </w:r>
      <w:r w:rsidRPr="005D199C">
        <w:rPr>
          <w:rFonts w:ascii="Times New Roman" w:eastAsia="Times New Roman" w:hAnsi="Times New Roman" w:cs="Times New Roman"/>
          <w:sz w:val="24"/>
          <w:szCs w:val="24"/>
          <w:lang w:eastAsia="pt-PT"/>
        </w:rPr>
        <w:t>]</w:t>
      </w:r>
    </w:p>
    <w:p w:rsidR="00523999" w:rsidRDefault="00523999" w:rsidP="0095726E">
      <w:pPr>
        <w:spacing w:before="100" w:beforeAutospacing="1" w:after="100" w:afterAutospacing="1" w:line="360" w:lineRule="auto"/>
        <w:ind w:firstLine="709"/>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sz w:val="24"/>
          <w:szCs w:val="24"/>
          <w:lang w:eastAsia="pt-PT"/>
        </w:rPr>
        <w:drawing>
          <wp:inline distT="0" distB="0" distL="0" distR="0">
            <wp:extent cx="2390775" cy="1914525"/>
            <wp:effectExtent l="19050" t="0" r="9525" b="0"/>
            <wp:docPr id="5" name="Imagem 4" descr="imagesCAFZNVP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FZNVP3.jpg"/>
                    <pic:cNvPicPr/>
                  </pic:nvPicPr>
                  <pic:blipFill>
                    <a:blip r:embed="rId17" cstate="print"/>
                    <a:stretch>
                      <a:fillRect/>
                    </a:stretch>
                  </pic:blipFill>
                  <pic:spPr>
                    <a:xfrm>
                      <a:off x="0" y="0"/>
                      <a:ext cx="2390775" cy="1914525"/>
                    </a:xfrm>
                    <a:prstGeom prst="rect">
                      <a:avLst/>
                    </a:prstGeom>
                    <a:effectLst>
                      <a:softEdge rad="63500"/>
                    </a:effectLst>
                  </pic:spPr>
                </pic:pic>
              </a:graphicData>
            </a:graphic>
          </wp:inline>
        </w:drawing>
      </w:r>
    </w:p>
    <w:p w:rsidR="00523999" w:rsidRPr="00523999" w:rsidRDefault="00523999" w:rsidP="0095726E">
      <w:pPr>
        <w:spacing w:before="100" w:beforeAutospacing="1" w:after="100" w:afterAutospacing="1" w:line="360" w:lineRule="auto"/>
        <w:jc w:val="both"/>
        <w:rPr>
          <w:rFonts w:ascii="Times New Roman" w:eastAsia="Times New Roman" w:hAnsi="Times New Roman" w:cs="Times New Roman"/>
          <w:sz w:val="20"/>
          <w:szCs w:val="20"/>
          <w:lang w:eastAsia="pt-PT"/>
        </w:rPr>
      </w:pPr>
      <w:r w:rsidRPr="00523999">
        <w:rPr>
          <w:rFonts w:ascii="Times New Roman" w:eastAsia="Times New Roman" w:hAnsi="Times New Roman" w:cs="Times New Roman"/>
          <w:b/>
          <w:sz w:val="20"/>
          <w:szCs w:val="20"/>
          <w:lang w:eastAsia="pt-PT"/>
        </w:rPr>
        <w:t>Figura 5</w:t>
      </w:r>
      <w:r w:rsidRPr="00523999">
        <w:rPr>
          <w:rFonts w:ascii="Times New Roman" w:eastAsia="Times New Roman" w:hAnsi="Times New Roman" w:cs="Times New Roman"/>
          <w:sz w:val="20"/>
          <w:szCs w:val="20"/>
          <w:lang w:eastAsia="pt-PT"/>
        </w:rPr>
        <w:t xml:space="preserve"> – Exemplos de obesidade andróide (maçã) e obesidade </w:t>
      </w:r>
      <w:proofErr w:type="spellStart"/>
      <w:r w:rsidRPr="00523999">
        <w:rPr>
          <w:rFonts w:ascii="Times New Roman" w:eastAsia="Times New Roman" w:hAnsi="Times New Roman" w:cs="Times New Roman"/>
          <w:sz w:val="20"/>
          <w:szCs w:val="20"/>
          <w:lang w:eastAsia="pt-PT"/>
        </w:rPr>
        <w:t>ginóide</w:t>
      </w:r>
      <w:proofErr w:type="spellEnd"/>
      <w:r w:rsidRPr="00523999">
        <w:rPr>
          <w:rFonts w:ascii="Times New Roman" w:eastAsia="Times New Roman" w:hAnsi="Times New Roman" w:cs="Times New Roman"/>
          <w:sz w:val="20"/>
          <w:szCs w:val="20"/>
          <w:lang w:eastAsia="pt-PT"/>
        </w:rPr>
        <w:t xml:space="preserve"> (pêra).</w:t>
      </w:r>
      <w:r w:rsidR="002A38B7">
        <w:rPr>
          <w:rFonts w:ascii="Times New Roman" w:eastAsia="Times New Roman" w:hAnsi="Times New Roman" w:cs="Times New Roman"/>
          <w:sz w:val="20"/>
          <w:szCs w:val="20"/>
          <w:lang w:eastAsia="pt-PT"/>
        </w:rPr>
        <w:t xml:space="preserve"> [41</w:t>
      </w:r>
      <w:r w:rsidR="00F84882">
        <w:rPr>
          <w:rFonts w:ascii="Times New Roman" w:eastAsia="Times New Roman" w:hAnsi="Times New Roman" w:cs="Times New Roman"/>
          <w:sz w:val="20"/>
          <w:szCs w:val="20"/>
          <w:lang w:eastAsia="pt-PT"/>
        </w:rPr>
        <w:t>]</w:t>
      </w:r>
    </w:p>
    <w:p w:rsidR="001919C5" w:rsidRPr="005D199C" w:rsidRDefault="001919C5"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lastRenderedPageBreak/>
        <w:t xml:space="preserve">Estudos recentes têm vindo a desvendar alguns factores complexos que, em associação ou não, podem estar na base </w:t>
      </w:r>
      <w:proofErr w:type="gramStart"/>
      <w:r w:rsidRPr="005D199C">
        <w:rPr>
          <w:rFonts w:ascii="Times New Roman" w:hAnsi="Times New Roman" w:cs="Times New Roman"/>
          <w:sz w:val="24"/>
          <w:szCs w:val="24"/>
        </w:rPr>
        <w:t>da razão pela qual certas pessoas</w:t>
      </w:r>
      <w:proofErr w:type="gramEnd"/>
      <w:r w:rsidRPr="005D199C">
        <w:rPr>
          <w:rFonts w:ascii="Times New Roman" w:hAnsi="Times New Roman" w:cs="Times New Roman"/>
          <w:sz w:val="24"/>
          <w:szCs w:val="24"/>
        </w:rPr>
        <w:t xml:space="preserve"> são obesas e têm maior dificuldade em perder peso</w:t>
      </w:r>
      <w:r w:rsidR="00523999">
        <w:rPr>
          <w:rFonts w:ascii="Times New Roman" w:hAnsi="Times New Roman" w:cs="Times New Roman"/>
          <w:sz w:val="24"/>
          <w:szCs w:val="24"/>
        </w:rPr>
        <w:t xml:space="preserve"> e mantê-lo enquanto outras não</w:t>
      </w:r>
      <w:r w:rsidRPr="005D199C">
        <w:rPr>
          <w:rFonts w:ascii="Times New Roman" w:hAnsi="Times New Roman" w:cs="Times New Roman"/>
          <w:sz w:val="24"/>
          <w:szCs w:val="24"/>
        </w:rPr>
        <w:t xml:space="preserve"> </w:t>
      </w:r>
      <w:r w:rsidR="00F84882">
        <w:rPr>
          <w:rFonts w:ascii="Times New Roman" w:hAnsi="Times New Roman" w:cs="Times New Roman"/>
          <w:sz w:val="24"/>
          <w:szCs w:val="24"/>
        </w:rPr>
        <w:t xml:space="preserve">(figura </w:t>
      </w:r>
      <w:r w:rsidR="00C14423">
        <w:rPr>
          <w:rFonts w:ascii="Times New Roman" w:hAnsi="Times New Roman" w:cs="Times New Roman"/>
          <w:sz w:val="24"/>
          <w:szCs w:val="24"/>
        </w:rPr>
        <w:t>6</w:t>
      </w:r>
      <w:r w:rsidR="00D173EA">
        <w:rPr>
          <w:rFonts w:ascii="Times New Roman" w:hAnsi="Times New Roman" w:cs="Times New Roman"/>
          <w:sz w:val="24"/>
          <w:szCs w:val="24"/>
        </w:rPr>
        <w:t xml:space="preserve">) </w:t>
      </w:r>
      <w:r w:rsidR="00895609">
        <w:rPr>
          <w:rFonts w:ascii="Times New Roman" w:hAnsi="Times New Roman" w:cs="Times New Roman"/>
          <w:sz w:val="24"/>
          <w:szCs w:val="24"/>
        </w:rPr>
        <w:t>[19</w:t>
      </w:r>
      <w:r w:rsidRPr="005D199C">
        <w:rPr>
          <w:rFonts w:ascii="Times New Roman" w:hAnsi="Times New Roman" w:cs="Times New Roman"/>
          <w:sz w:val="24"/>
          <w:szCs w:val="24"/>
        </w:rPr>
        <w:t>]</w:t>
      </w:r>
      <w:r w:rsidR="00523999">
        <w:rPr>
          <w:rFonts w:ascii="Times New Roman" w:hAnsi="Times New Roman" w:cs="Times New Roman"/>
          <w:sz w:val="24"/>
          <w:szCs w:val="24"/>
        </w:rPr>
        <w:t>:</w:t>
      </w:r>
    </w:p>
    <w:p w:rsidR="001919C5" w:rsidRDefault="001919C5" w:rsidP="0095726E">
      <w:pPr>
        <w:pStyle w:val="PargrafodaLista"/>
        <w:numPr>
          <w:ilvl w:val="0"/>
          <w:numId w:val="6"/>
        </w:numPr>
        <w:shd w:val="clear" w:color="auto" w:fill="FFFFFF"/>
        <w:spacing w:after="0" w:line="360" w:lineRule="auto"/>
        <w:jc w:val="both"/>
        <w:rPr>
          <w:rFonts w:ascii="Times New Roman" w:hAnsi="Times New Roman" w:cs="Times New Roman"/>
          <w:sz w:val="24"/>
          <w:szCs w:val="24"/>
        </w:rPr>
      </w:pPr>
      <w:r w:rsidRPr="00D173EA">
        <w:rPr>
          <w:rFonts w:ascii="Times New Roman" w:hAnsi="Times New Roman" w:cs="Times New Roman"/>
          <w:b/>
          <w:sz w:val="24"/>
          <w:szCs w:val="24"/>
        </w:rPr>
        <w:t>Factores genéticos:</w:t>
      </w:r>
      <w:r w:rsidR="00D173EA">
        <w:rPr>
          <w:rFonts w:ascii="Times New Roman" w:hAnsi="Times New Roman" w:cs="Times New Roman"/>
          <w:sz w:val="24"/>
          <w:szCs w:val="24"/>
        </w:rPr>
        <w:t xml:space="preserve"> E</w:t>
      </w:r>
      <w:r w:rsidRPr="00523999">
        <w:rPr>
          <w:rFonts w:ascii="Times New Roman" w:hAnsi="Times New Roman" w:cs="Times New Roman"/>
          <w:sz w:val="24"/>
          <w:szCs w:val="24"/>
        </w:rPr>
        <w:t xml:space="preserve">studos recentes sugerem a existência de uma predisposição genética </w:t>
      </w:r>
      <w:proofErr w:type="gramStart"/>
      <w:r w:rsidRPr="00523999">
        <w:rPr>
          <w:rFonts w:ascii="Times New Roman" w:hAnsi="Times New Roman" w:cs="Times New Roman"/>
          <w:sz w:val="24"/>
          <w:szCs w:val="24"/>
        </w:rPr>
        <w:t>que  contribui</w:t>
      </w:r>
      <w:proofErr w:type="gramEnd"/>
      <w:r w:rsidRPr="00523999">
        <w:rPr>
          <w:rFonts w:ascii="Times New Roman" w:hAnsi="Times New Roman" w:cs="Times New Roman"/>
          <w:sz w:val="24"/>
          <w:szCs w:val="24"/>
        </w:rPr>
        <w:t xml:space="preserve"> em média 33% para o aumento do peso corporal, podendo esta percentagem variar </w:t>
      </w:r>
      <w:r w:rsidR="00895609">
        <w:rPr>
          <w:rFonts w:ascii="Times New Roman" w:hAnsi="Times New Roman" w:cs="Times New Roman"/>
          <w:sz w:val="24"/>
          <w:szCs w:val="24"/>
        </w:rPr>
        <w:t>de indivíduo para indivíduo. [19</w:t>
      </w:r>
      <w:r w:rsidRPr="00523999">
        <w:rPr>
          <w:rFonts w:ascii="Times New Roman" w:hAnsi="Times New Roman" w:cs="Times New Roman"/>
          <w:sz w:val="24"/>
          <w:szCs w:val="24"/>
        </w:rPr>
        <w:t>]</w:t>
      </w:r>
    </w:p>
    <w:p w:rsidR="001919C5" w:rsidRDefault="001919C5" w:rsidP="0095726E">
      <w:pPr>
        <w:pStyle w:val="PargrafodaLista"/>
        <w:numPr>
          <w:ilvl w:val="0"/>
          <w:numId w:val="6"/>
        </w:numPr>
        <w:shd w:val="clear" w:color="auto" w:fill="FFFFFF"/>
        <w:spacing w:after="0" w:line="360" w:lineRule="auto"/>
        <w:jc w:val="both"/>
        <w:rPr>
          <w:rFonts w:ascii="Times New Roman" w:hAnsi="Times New Roman" w:cs="Times New Roman"/>
          <w:sz w:val="24"/>
          <w:szCs w:val="24"/>
        </w:rPr>
      </w:pPr>
      <w:r w:rsidRPr="00D173EA">
        <w:rPr>
          <w:rFonts w:ascii="Times New Roman" w:hAnsi="Times New Roman" w:cs="Times New Roman"/>
          <w:b/>
          <w:sz w:val="24"/>
          <w:szCs w:val="24"/>
        </w:rPr>
        <w:t>Factores socioeconómicos:</w:t>
      </w:r>
      <w:r w:rsidRPr="00523999">
        <w:rPr>
          <w:rFonts w:ascii="Times New Roman" w:hAnsi="Times New Roman" w:cs="Times New Roman"/>
          <w:sz w:val="24"/>
          <w:szCs w:val="24"/>
        </w:rPr>
        <w:t xml:space="preserve"> Indivíduos de grupos socioeconómicos baixos sofrem mais frequentemente de obesidade, especialmente entre as mulheres. Isto deve-se ao facto de mulheres de classes socioeconómicas superiores terem mais tempo e recursos para aderir a dietas e exercícios que lhe permitam manter a forma física. A preocupação com a imagem entre as mulheres des</w:t>
      </w:r>
      <w:r w:rsidR="00895609">
        <w:rPr>
          <w:rFonts w:ascii="Times New Roman" w:hAnsi="Times New Roman" w:cs="Times New Roman"/>
          <w:sz w:val="24"/>
          <w:szCs w:val="24"/>
        </w:rPr>
        <w:t>ta classe também é superior. [19</w:t>
      </w:r>
      <w:r w:rsidRPr="00523999">
        <w:rPr>
          <w:rFonts w:ascii="Times New Roman" w:hAnsi="Times New Roman" w:cs="Times New Roman"/>
          <w:sz w:val="24"/>
          <w:szCs w:val="24"/>
        </w:rPr>
        <w:t>]</w:t>
      </w:r>
    </w:p>
    <w:p w:rsidR="001919C5" w:rsidRDefault="001919C5" w:rsidP="0095726E">
      <w:pPr>
        <w:pStyle w:val="PargrafodaLista"/>
        <w:numPr>
          <w:ilvl w:val="0"/>
          <w:numId w:val="6"/>
        </w:numPr>
        <w:shd w:val="clear" w:color="auto" w:fill="FFFFFF"/>
        <w:spacing w:after="0" w:line="360" w:lineRule="auto"/>
        <w:jc w:val="both"/>
        <w:rPr>
          <w:rFonts w:ascii="Times New Roman" w:hAnsi="Times New Roman" w:cs="Times New Roman"/>
          <w:sz w:val="24"/>
          <w:szCs w:val="24"/>
        </w:rPr>
      </w:pPr>
      <w:r w:rsidRPr="00D173EA">
        <w:rPr>
          <w:rFonts w:ascii="Times New Roman" w:hAnsi="Times New Roman" w:cs="Times New Roman"/>
          <w:b/>
          <w:sz w:val="24"/>
          <w:szCs w:val="24"/>
        </w:rPr>
        <w:t>Factores psicológicos:</w:t>
      </w:r>
      <w:r w:rsidRPr="00523999">
        <w:rPr>
          <w:rFonts w:ascii="Times New Roman" w:hAnsi="Times New Roman" w:cs="Times New Roman"/>
          <w:sz w:val="24"/>
          <w:szCs w:val="24"/>
        </w:rPr>
        <w:t xml:space="preserve"> A obesidade causa perturbações emocionais como resultado do preconceito e discriminação contra pessoas obesas. Isto conduz a uma insegurança extrema associada á imagem negativa do corpo e ao stress, especialmente em mulheres obesas jovens, que adoptam modelos anormais de alimentação (doença da alimentação excessiva e síndrome da alimentação nocturna), pio</w:t>
      </w:r>
      <w:r w:rsidR="00895609">
        <w:rPr>
          <w:rFonts w:ascii="Times New Roman" w:hAnsi="Times New Roman" w:cs="Times New Roman"/>
          <w:sz w:val="24"/>
          <w:szCs w:val="24"/>
        </w:rPr>
        <w:t>rando o estado de obesidade. [19</w:t>
      </w:r>
      <w:r w:rsidRPr="00523999">
        <w:rPr>
          <w:rFonts w:ascii="Times New Roman" w:hAnsi="Times New Roman" w:cs="Times New Roman"/>
          <w:sz w:val="24"/>
          <w:szCs w:val="24"/>
        </w:rPr>
        <w:t>]</w:t>
      </w:r>
    </w:p>
    <w:p w:rsidR="001919C5" w:rsidRDefault="001919C5" w:rsidP="0095726E">
      <w:pPr>
        <w:pStyle w:val="PargrafodaLista"/>
        <w:numPr>
          <w:ilvl w:val="0"/>
          <w:numId w:val="6"/>
        </w:numPr>
        <w:shd w:val="clear" w:color="auto" w:fill="FFFFFF"/>
        <w:spacing w:after="0" w:line="360" w:lineRule="auto"/>
        <w:jc w:val="both"/>
        <w:rPr>
          <w:rFonts w:ascii="Times New Roman" w:hAnsi="Times New Roman" w:cs="Times New Roman"/>
          <w:sz w:val="24"/>
          <w:szCs w:val="24"/>
        </w:rPr>
      </w:pPr>
      <w:r w:rsidRPr="00D173EA">
        <w:rPr>
          <w:rFonts w:ascii="Times New Roman" w:hAnsi="Times New Roman" w:cs="Times New Roman"/>
          <w:b/>
          <w:sz w:val="24"/>
          <w:szCs w:val="24"/>
        </w:rPr>
        <w:t>Factores relativos ao desenvolvimento:</w:t>
      </w:r>
      <w:r w:rsidRPr="00523999">
        <w:rPr>
          <w:rFonts w:ascii="Times New Roman" w:hAnsi="Times New Roman" w:cs="Times New Roman"/>
          <w:sz w:val="24"/>
          <w:szCs w:val="24"/>
        </w:rPr>
        <w:t xml:space="preserve"> Quem desenvolve obesidade durante a infância tem um número de células adiposas aumentado. Como não se pode reduzir o número de células, pode-se apenas perder peso diminuindo a quantidad</w:t>
      </w:r>
      <w:r w:rsidR="00895609">
        <w:rPr>
          <w:rFonts w:ascii="Times New Roman" w:hAnsi="Times New Roman" w:cs="Times New Roman"/>
          <w:sz w:val="24"/>
          <w:szCs w:val="24"/>
        </w:rPr>
        <w:t>e de gordura em cada célula. [19</w:t>
      </w:r>
      <w:r w:rsidRPr="00523999">
        <w:rPr>
          <w:rFonts w:ascii="Times New Roman" w:hAnsi="Times New Roman" w:cs="Times New Roman"/>
          <w:sz w:val="24"/>
          <w:szCs w:val="24"/>
        </w:rPr>
        <w:t>]</w:t>
      </w:r>
    </w:p>
    <w:p w:rsidR="001919C5" w:rsidRDefault="001919C5" w:rsidP="0095726E">
      <w:pPr>
        <w:pStyle w:val="PargrafodaLista"/>
        <w:numPr>
          <w:ilvl w:val="0"/>
          <w:numId w:val="6"/>
        </w:numPr>
        <w:shd w:val="clear" w:color="auto" w:fill="FFFFFF"/>
        <w:spacing w:after="0" w:line="360" w:lineRule="auto"/>
        <w:jc w:val="both"/>
        <w:rPr>
          <w:rFonts w:ascii="Times New Roman" w:hAnsi="Times New Roman" w:cs="Times New Roman"/>
          <w:sz w:val="24"/>
          <w:szCs w:val="24"/>
        </w:rPr>
      </w:pPr>
      <w:r w:rsidRPr="00D173EA">
        <w:rPr>
          <w:rFonts w:ascii="Times New Roman" w:hAnsi="Times New Roman" w:cs="Times New Roman"/>
          <w:b/>
          <w:sz w:val="24"/>
          <w:szCs w:val="24"/>
        </w:rPr>
        <w:t>Actividade física:</w:t>
      </w:r>
      <w:r w:rsidRPr="00523999">
        <w:rPr>
          <w:rFonts w:ascii="Times New Roman" w:hAnsi="Times New Roman" w:cs="Times New Roman"/>
          <w:sz w:val="24"/>
          <w:szCs w:val="24"/>
        </w:rPr>
        <w:t xml:space="preserve"> Esta é provavelmente a principal causa de obesidade entre os indivíduos da sociedade actual. Pessoas sedentárias necessita</w:t>
      </w:r>
      <w:r w:rsidR="00895609">
        <w:rPr>
          <w:rFonts w:ascii="Times New Roman" w:hAnsi="Times New Roman" w:cs="Times New Roman"/>
          <w:sz w:val="24"/>
          <w:szCs w:val="24"/>
        </w:rPr>
        <w:t>m de ingerir menos calorias. [19</w:t>
      </w:r>
      <w:r w:rsidRPr="00523999">
        <w:rPr>
          <w:rFonts w:ascii="Times New Roman" w:hAnsi="Times New Roman" w:cs="Times New Roman"/>
          <w:sz w:val="24"/>
          <w:szCs w:val="24"/>
        </w:rPr>
        <w:t>]</w:t>
      </w:r>
    </w:p>
    <w:p w:rsidR="001919C5" w:rsidRDefault="001919C5" w:rsidP="0095726E">
      <w:pPr>
        <w:pStyle w:val="PargrafodaLista"/>
        <w:numPr>
          <w:ilvl w:val="0"/>
          <w:numId w:val="6"/>
        </w:numPr>
        <w:shd w:val="clear" w:color="auto" w:fill="FFFFFF"/>
        <w:spacing w:after="0" w:line="360" w:lineRule="auto"/>
        <w:jc w:val="both"/>
        <w:rPr>
          <w:rFonts w:ascii="Times New Roman" w:hAnsi="Times New Roman" w:cs="Times New Roman"/>
          <w:sz w:val="24"/>
          <w:szCs w:val="24"/>
        </w:rPr>
      </w:pPr>
      <w:r w:rsidRPr="00D173EA">
        <w:rPr>
          <w:rFonts w:ascii="Times New Roman" w:hAnsi="Times New Roman" w:cs="Times New Roman"/>
          <w:b/>
          <w:sz w:val="24"/>
          <w:szCs w:val="24"/>
        </w:rPr>
        <w:t>Hormonas:</w:t>
      </w:r>
      <w:r w:rsidR="00D173EA">
        <w:rPr>
          <w:rFonts w:ascii="Times New Roman" w:hAnsi="Times New Roman" w:cs="Times New Roman"/>
          <w:sz w:val="24"/>
          <w:szCs w:val="24"/>
        </w:rPr>
        <w:t xml:space="preserve"> R</w:t>
      </w:r>
      <w:r w:rsidRPr="00523999">
        <w:rPr>
          <w:rFonts w:ascii="Times New Roman" w:hAnsi="Times New Roman" w:cs="Times New Roman"/>
          <w:sz w:val="24"/>
          <w:szCs w:val="24"/>
        </w:rPr>
        <w:t xml:space="preserve">aramente as perturbações hormonais causam obesidade mas a </w:t>
      </w:r>
      <w:r w:rsidRPr="00523999">
        <w:rPr>
          <w:rFonts w:ascii="Times New Roman" w:eastAsia="Times New Roman" w:hAnsi="Times New Roman" w:cs="Times New Roman"/>
          <w:sz w:val="24"/>
          <w:szCs w:val="24"/>
          <w:lang w:eastAsia="pt-PT"/>
        </w:rPr>
        <w:t xml:space="preserve">gravidez e menopausa podem contribuir para o aumento do armazenamento da gordura na mulher com excesso de peso. </w:t>
      </w:r>
      <w:r w:rsidR="00895609">
        <w:rPr>
          <w:rFonts w:ascii="Times New Roman" w:hAnsi="Times New Roman" w:cs="Times New Roman"/>
          <w:sz w:val="24"/>
          <w:szCs w:val="24"/>
        </w:rPr>
        <w:t>[16, 19</w:t>
      </w:r>
      <w:r w:rsidRPr="00523999">
        <w:rPr>
          <w:rFonts w:ascii="Times New Roman" w:hAnsi="Times New Roman" w:cs="Times New Roman"/>
          <w:sz w:val="24"/>
          <w:szCs w:val="24"/>
        </w:rPr>
        <w:t>]</w:t>
      </w:r>
    </w:p>
    <w:p w:rsidR="001919C5" w:rsidRDefault="001919C5" w:rsidP="0095726E">
      <w:pPr>
        <w:pStyle w:val="PargrafodaLista"/>
        <w:numPr>
          <w:ilvl w:val="0"/>
          <w:numId w:val="6"/>
        </w:numPr>
        <w:shd w:val="clear" w:color="auto" w:fill="FFFFFF"/>
        <w:spacing w:after="0" w:line="360" w:lineRule="auto"/>
        <w:jc w:val="both"/>
        <w:rPr>
          <w:rFonts w:ascii="Times New Roman" w:hAnsi="Times New Roman" w:cs="Times New Roman"/>
          <w:sz w:val="24"/>
          <w:szCs w:val="24"/>
        </w:rPr>
      </w:pPr>
      <w:r w:rsidRPr="00D173EA">
        <w:rPr>
          <w:rFonts w:ascii="Times New Roman" w:hAnsi="Times New Roman" w:cs="Times New Roman"/>
          <w:b/>
          <w:sz w:val="24"/>
          <w:szCs w:val="24"/>
        </w:rPr>
        <w:t>Lesão do cérebro:</w:t>
      </w:r>
      <w:r w:rsidR="00D173EA">
        <w:rPr>
          <w:rFonts w:ascii="Times New Roman" w:hAnsi="Times New Roman" w:cs="Times New Roman"/>
          <w:sz w:val="24"/>
          <w:szCs w:val="24"/>
        </w:rPr>
        <w:t xml:space="preserve"> S</w:t>
      </w:r>
      <w:r w:rsidRPr="00523999">
        <w:rPr>
          <w:rFonts w:ascii="Times New Roman" w:hAnsi="Times New Roman" w:cs="Times New Roman"/>
          <w:sz w:val="24"/>
          <w:szCs w:val="24"/>
        </w:rPr>
        <w:t>ó raramente uma lesão no cérebro (</w:t>
      </w:r>
      <w:proofErr w:type="spellStart"/>
      <w:r w:rsidR="00895609">
        <w:rPr>
          <w:rFonts w:ascii="Times New Roman" w:hAnsi="Times New Roman" w:cs="Times New Roman"/>
          <w:sz w:val="24"/>
          <w:szCs w:val="24"/>
        </w:rPr>
        <w:t>hipotálamo</w:t>
      </w:r>
      <w:proofErr w:type="spellEnd"/>
      <w:r w:rsidR="00895609">
        <w:rPr>
          <w:rFonts w:ascii="Times New Roman" w:hAnsi="Times New Roman" w:cs="Times New Roman"/>
          <w:sz w:val="24"/>
          <w:szCs w:val="24"/>
        </w:rPr>
        <w:t>) causa obesidade. [19</w:t>
      </w:r>
      <w:r w:rsidRPr="00523999">
        <w:rPr>
          <w:rFonts w:ascii="Times New Roman" w:hAnsi="Times New Roman" w:cs="Times New Roman"/>
          <w:sz w:val="24"/>
          <w:szCs w:val="24"/>
        </w:rPr>
        <w:t>]</w:t>
      </w:r>
    </w:p>
    <w:p w:rsidR="001919C5" w:rsidRPr="00D173EA" w:rsidRDefault="001919C5" w:rsidP="0095726E">
      <w:pPr>
        <w:pStyle w:val="PargrafodaLista"/>
        <w:numPr>
          <w:ilvl w:val="0"/>
          <w:numId w:val="6"/>
        </w:numPr>
        <w:shd w:val="clear" w:color="auto" w:fill="FFFFFF"/>
        <w:spacing w:after="0" w:line="360" w:lineRule="auto"/>
        <w:jc w:val="both"/>
        <w:rPr>
          <w:rFonts w:ascii="Times New Roman" w:hAnsi="Times New Roman" w:cs="Times New Roman"/>
          <w:sz w:val="24"/>
          <w:szCs w:val="24"/>
        </w:rPr>
      </w:pPr>
      <w:r w:rsidRPr="00D173EA">
        <w:rPr>
          <w:rFonts w:ascii="Times New Roman" w:hAnsi="Times New Roman" w:cs="Times New Roman"/>
          <w:b/>
          <w:sz w:val="24"/>
          <w:szCs w:val="24"/>
        </w:rPr>
        <w:t>Medicamentos:</w:t>
      </w:r>
      <w:r w:rsidR="00D173EA">
        <w:rPr>
          <w:rFonts w:ascii="Times New Roman" w:hAnsi="Times New Roman" w:cs="Times New Roman"/>
          <w:sz w:val="24"/>
          <w:szCs w:val="24"/>
        </w:rPr>
        <w:t xml:space="preserve"> A</w:t>
      </w:r>
      <w:r w:rsidRPr="00D173EA">
        <w:rPr>
          <w:rFonts w:ascii="Times New Roman" w:hAnsi="Times New Roman" w:cs="Times New Roman"/>
          <w:sz w:val="24"/>
          <w:szCs w:val="24"/>
        </w:rPr>
        <w:t>lguns</w:t>
      </w:r>
      <w:r w:rsidR="007C1EF7">
        <w:rPr>
          <w:rFonts w:ascii="Times New Roman" w:hAnsi="Times New Roman" w:cs="Times New Roman"/>
          <w:sz w:val="24"/>
          <w:szCs w:val="24"/>
        </w:rPr>
        <w:t xml:space="preserve"> medicamentos como </w:t>
      </w:r>
      <w:proofErr w:type="spellStart"/>
      <w:r w:rsidR="007C1EF7">
        <w:rPr>
          <w:rFonts w:ascii="Times New Roman" w:hAnsi="Times New Roman" w:cs="Times New Roman"/>
          <w:sz w:val="24"/>
          <w:szCs w:val="24"/>
        </w:rPr>
        <w:t>corticosteroí</w:t>
      </w:r>
      <w:r w:rsidRPr="00D173EA">
        <w:rPr>
          <w:rFonts w:ascii="Times New Roman" w:hAnsi="Times New Roman" w:cs="Times New Roman"/>
          <w:sz w:val="24"/>
          <w:szCs w:val="24"/>
        </w:rPr>
        <w:t>des</w:t>
      </w:r>
      <w:proofErr w:type="spellEnd"/>
      <w:r w:rsidRPr="00D173EA">
        <w:rPr>
          <w:rFonts w:ascii="Times New Roman" w:hAnsi="Times New Roman" w:cs="Times New Roman"/>
          <w:sz w:val="24"/>
          <w:szCs w:val="24"/>
        </w:rPr>
        <w:t xml:space="preserve"> e </w:t>
      </w:r>
      <w:proofErr w:type="spellStart"/>
      <w:r w:rsidRPr="00D173EA">
        <w:rPr>
          <w:rFonts w:ascii="Times New Roman" w:hAnsi="Times New Roman" w:cs="Times New Roman"/>
          <w:sz w:val="24"/>
          <w:szCs w:val="24"/>
        </w:rPr>
        <w:t>antidepress</w:t>
      </w:r>
      <w:r w:rsidR="00895609">
        <w:rPr>
          <w:rFonts w:ascii="Times New Roman" w:hAnsi="Times New Roman" w:cs="Times New Roman"/>
          <w:sz w:val="24"/>
          <w:szCs w:val="24"/>
        </w:rPr>
        <w:t>ivos</w:t>
      </w:r>
      <w:proofErr w:type="spellEnd"/>
      <w:r w:rsidR="00895609">
        <w:rPr>
          <w:rFonts w:ascii="Times New Roman" w:hAnsi="Times New Roman" w:cs="Times New Roman"/>
          <w:sz w:val="24"/>
          <w:szCs w:val="24"/>
        </w:rPr>
        <w:t xml:space="preserve"> causam aumento de peso. [19</w:t>
      </w:r>
      <w:r w:rsidRPr="00D173EA">
        <w:rPr>
          <w:rFonts w:ascii="Times New Roman" w:hAnsi="Times New Roman" w:cs="Times New Roman"/>
          <w:sz w:val="24"/>
          <w:szCs w:val="24"/>
        </w:rPr>
        <w:t>]</w:t>
      </w:r>
    </w:p>
    <w:p w:rsidR="00D173EA" w:rsidRDefault="00D173EA" w:rsidP="0095726E">
      <w:pPr>
        <w:shd w:val="clear" w:color="auto" w:fill="FFFFFF"/>
        <w:spacing w:before="240" w:after="0" w:line="360" w:lineRule="auto"/>
        <w:ind w:firstLine="709"/>
        <w:jc w:val="both"/>
        <w:rPr>
          <w:rFonts w:ascii="Times New Roman" w:hAnsi="Times New Roman" w:cs="Times New Roman"/>
          <w:sz w:val="24"/>
          <w:szCs w:val="24"/>
        </w:rPr>
      </w:pPr>
    </w:p>
    <w:p w:rsidR="00D173EA" w:rsidRDefault="00D173EA" w:rsidP="0095726E">
      <w:pPr>
        <w:shd w:val="clear" w:color="auto" w:fill="FFFFFF"/>
        <w:spacing w:before="240" w:after="0" w:line="360" w:lineRule="auto"/>
        <w:ind w:firstLine="709"/>
        <w:jc w:val="both"/>
        <w:rPr>
          <w:rFonts w:ascii="Times New Roman" w:hAnsi="Times New Roman" w:cs="Times New Roman"/>
          <w:b/>
          <w:sz w:val="20"/>
          <w:szCs w:val="20"/>
        </w:rPr>
      </w:pPr>
      <w:r>
        <w:rPr>
          <w:rFonts w:ascii="Times New Roman" w:hAnsi="Times New Roman" w:cs="Times New Roman"/>
          <w:noProof/>
          <w:sz w:val="24"/>
          <w:szCs w:val="24"/>
          <w:lang w:eastAsia="pt-PT"/>
        </w:rPr>
        <w:lastRenderedPageBreak/>
        <w:drawing>
          <wp:inline distT="0" distB="0" distL="0" distR="0">
            <wp:extent cx="2743200" cy="2724150"/>
            <wp:effectExtent l="19050" t="0" r="0" b="0"/>
            <wp:docPr id="6"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l="18958" t="13889" r="21042" b="6667"/>
                    <a:stretch>
                      <a:fillRect/>
                    </a:stretch>
                  </pic:blipFill>
                  <pic:spPr bwMode="auto">
                    <a:xfrm>
                      <a:off x="0" y="0"/>
                      <a:ext cx="2743200" cy="2724150"/>
                    </a:xfrm>
                    <a:prstGeom prst="rect">
                      <a:avLst/>
                    </a:prstGeom>
                    <a:noFill/>
                  </pic:spPr>
                </pic:pic>
              </a:graphicData>
            </a:graphic>
          </wp:inline>
        </w:drawing>
      </w:r>
    </w:p>
    <w:p w:rsidR="00D173EA" w:rsidRPr="00D173EA" w:rsidRDefault="00D173EA" w:rsidP="0095726E">
      <w:pPr>
        <w:shd w:val="clear" w:color="auto" w:fill="FFFFFF"/>
        <w:spacing w:before="240" w:after="0" w:line="360" w:lineRule="auto"/>
        <w:jc w:val="both"/>
        <w:rPr>
          <w:rFonts w:ascii="Times New Roman" w:hAnsi="Times New Roman" w:cs="Times New Roman"/>
          <w:sz w:val="20"/>
          <w:szCs w:val="20"/>
        </w:rPr>
      </w:pPr>
      <w:r w:rsidRPr="00D173EA">
        <w:rPr>
          <w:rFonts w:ascii="Times New Roman" w:hAnsi="Times New Roman" w:cs="Times New Roman"/>
          <w:b/>
          <w:sz w:val="20"/>
          <w:szCs w:val="20"/>
        </w:rPr>
        <w:t xml:space="preserve">Figura </w:t>
      </w:r>
      <w:r w:rsidR="00C14423">
        <w:rPr>
          <w:rFonts w:ascii="Times New Roman" w:hAnsi="Times New Roman" w:cs="Times New Roman"/>
          <w:b/>
          <w:sz w:val="20"/>
          <w:szCs w:val="20"/>
        </w:rPr>
        <w:t>6</w:t>
      </w:r>
      <w:r w:rsidRPr="00D173EA">
        <w:rPr>
          <w:rFonts w:ascii="Times New Roman" w:hAnsi="Times New Roman" w:cs="Times New Roman"/>
          <w:sz w:val="20"/>
          <w:szCs w:val="20"/>
        </w:rPr>
        <w:t xml:space="preserve"> – Resumo dos factores de risco para obesidade.</w:t>
      </w:r>
      <w:r w:rsidR="00895609">
        <w:rPr>
          <w:rFonts w:ascii="Times New Roman" w:hAnsi="Times New Roman" w:cs="Times New Roman"/>
          <w:sz w:val="20"/>
          <w:szCs w:val="20"/>
        </w:rPr>
        <w:t xml:space="preserve"> [19</w:t>
      </w:r>
      <w:r>
        <w:rPr>
          <w:rFonts w:ascii="Times New Roman" w:hAnsi="Times New Roman" w:cs="Times New Roman"/>
          <w:sz w:val="20"/>
          <w:szCs w:val="20"/>
        </w:rPr>
        <w:t>]</w:t>
      </w:r>
    </w:p>
    <w:p w:rsidR="001919C5" w:rsidRPr="005D199C" w:rsidRDefault="001919C5" w:rsidP="0095726E">
      <w:pPr>
        <w:shd w:val="clear" w:color="auto" w:fill="FFFFFF"/>
        <w:spacing w:before="240" w:after="0"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Como principais sintomas desta patologia surge a dificuldade em respirar, dispneia, </w:t>
      </w:r>
      <w:proofErr w:type="spellStart"/>
      <w:r w:rsidRPr="005D199C">
        <w:rPr>
          <w:rFonts w:ascii="Times New Roman" w:hAnsi="Times New Roman" w:cs="Times New Roman"/>
          <w:sz w:val="24"/>
          <w:szCs w:val="24"/>
        </w:rPr>
        <w:t>apneia</w:t>
      </w:r>
      <w:proofErr w:type="spellEnd"/>
      <w:r w:rsidRPr="005D199C">
        <w:rPr>
          <w:rFonts w:ascii="Times New Roman" w:hAnsi="Times New Roman" w:cs="Times New Roman"/>
          <w:sz w:val="24"/>
          <w:szCs w:val="24"/>
        </w:rPr>
        <w:t xml:space="preserve"> do sono como causa da acumulação de gordura sob o diafragma e aumento da pressão pulmonar. Vários problemas ortopédicos especialmente na zona lombar e articulações também podem surgir como sintomas de excesso de peso. Tumefacção dos pés e tornozelos (edemas), aumento da sudorese e perturbações cutâneas são outros</w:t>
      </w:r>
      <w:r w:rsidR="00895609">
        <w:rPr>
          <w:rFonts w:ascii="Times New Roman" w:hAnsi="Times New Roman" w:cs="Times New Roman"/>
          <w:sz w:val="24"/>
          <w:szCs w:val="24"/>
        </w:rPr>
        <w:t xml:space="preserve"> sintomas também frequentes. [19</w:t>
      </w:r>
      <w:r w:rsidRPr="005D199C">
        <w:rPr>
          <w:rFonts w:ascii="Times New Roman" w:hAnsi="Times New Roman" w:cs="Times New Roman"/>
          <w:sz w:val="24"/>
          <w:szCs w:val="24"/>
        </w:rPr>
        <w:t>]</w:t>
      </w:r>
    </w:p>
    <w:p w:rsidR="001919C5" w:rsidRDefault="001919C5" w:rsidP="0095726E">
      <w:pPr>
        <w:shd w:val="clear" w:color="auto" w:fill="FFFFFF"/>
        <w:spacing w:before="240"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O diagnóstico de obesidade é efectuado com base no índice de massa corporal (IMC): valores superiores a 27 indicam obesidade ligeira, valores iguais ou superiores a 30 indicam necessidade de tratamento. Para perder peso as pessoas devem consumir menos calorias do que gastam, baseando-se assim os programas para perder peso na modificação do comportamento e padrões alimentares. </w:t>
      </w:r>
      <w:r w:rsidR="00F84882">
        <w:rPr>
          <w:rFonts w:ascii="Times New Roman" w:hAnsi="Times New Roman" w:cs="Times New Roman"/>
          <w:sz w:val="24"/>
          <w:szCs w:val="24"/>
        </w:rPr>
        <w:t xml:space="preserve">(figura </w:t>
      </w:r>
      <w:r w:rsidR="00C14423">
        <w:rPr>
          <w:rFonts w:ascii="Times New Roman" w:hAnsi="Times New Roman" w:cs="Times New Roman"/>
          <w:sz w:val="24"/>
          <w:szCs w:val="24"/>
        </w:rPr>
        <w:t>7</w:t>
      </w:r>
      <w:r w:rsidR="00F84882">
        <w:rPr>
          <w:rFonts w:ascii="Times New Roman" w:hAnsi="Times New Roman" w:cs="Times New Roman"/>
          <w:sz w:val="24"/>
          <w:szCs w:val="24"/>
        </w:rPr>
        <w:t xml:space="preserve">) </w:t>
      </w:r>
      <w:r w:rsidR="00895609">
        <w:rPr>
          <w:rFonts w:ascii="Times New Roman" w:hAnsi="Times New Roman" w:cs="Times New Roman"/>
          <w:sz w:val="24"/>
          <w:szCs w:val="24"/>
        </w:rPr>
        <w:t>[16, 19</w:t>
      </w:r>
      <w:r w:rsidRPr="005D199C">
        <w:rPr>
          <w:rFonts w:ascii="Times New Roman" w:hAnsi="Times New Roman" w:cs="Times New Roman"/>
          <w:sz w:val="24"/>
          <w:szCs w:val="24"/>
        </w:rPr>
        <w:t>]</w:t>
      </w:r>
    </w:p>
    <w:p w:rsidR="00F84882" w:rsidRDefault="00F84882" w:rsidP="0095726E">
      <w:pPr>
        <w:shd w:val="clear" w:color="auto" w:fill="FFFFFF"/>
        <w:spacing w:before="240" w:after="100" w:afterAutospacing="1" w:line="360" w:lineRule="auto"/>
        <w:ind w:firstLine="709"/>
        <w:jc w:val="both"/>
        <w:rPr>
          <w:rFonts w:ascii="Times New Roman" w:hAnsi="Times New Roman" w:cs="Times New Roman"/>
          <w:sz w:val="24"/>
          <w:szCs w:val="24"/>
        </w:rPr>
      </w:pPr>
      <w:r w:rsidRPr="00F84882">
        <w:rPr>
          <w:rFonts w:ascii="Times New Roman" w:hAnsi="Times New Roman" w:cs="Times New Roman"/>
          <w:noProof/>
          <w:sz w:val="24"/>
          <w:szCs w:val="24"/>
          <w:lang w:eastAsia="pt-PT"/>
        </w:rPr>
        <w:drawing>
          <wp:inline distT="0" distB="0" distL="0" distR="0">
            <wp:extent cx="2486025" cy="1885950"/>
            <wp:effectExtent l="19050" t="0" r="9525" b="0"/>
            <wp:docPr id="7"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l="22292" t="18889" r="18750" b="18611"/>
                    <a:stretch>
                      <a:fillRect/>
                    </a:stretch>
                  </pic:blipFill>
                  <pic:spPr bwMode="auto">
                    <a:xfrm>
                      <a:off x="0" y="0"/>
                      <a:ext cx="2486592" cy="1886380"/>
                    </a:xfrm>
                    <a:prstGeom prst="rect">
                      <a:avLst/>
                    </a:prstGeom>
                    <a:noFill/>
                  </pic:spPr>
                </pic:pic>
              </a:graphicData>
            </a:graphic>
          </wp:inline>
        </w:drawing>
      </w:r>
    </w:p>
    <w:p w:rsidR="00F84882" w:rsidRDefault="00F84882" w:rsidP="0095726E">
      <w:pPr>
        <w:spacing w:line="360" w:lineRule="auto"/>
        <w:jc w:val="both"/>
        <w:rPr>
          <w:rFonts w:ascii="Times New Roman" w:hAnsi="Times New Roman" w:cs="Times New Roman"/>
          <w:sz w:val="20"/>
          <w:szCs w:val="24"/>
        </w:rPr>
      </w:pPr>
      <w:r w:rsidRPr="004938CA">
        <w:rPr>
          <w:rFonts w:ascii="Times New Roman" w:hAnsi="Times New Roman" w:cs="Times New Roman"/>
          <w:b/>
          <w:sz w:val="20"/>
          <w:szCs w:val="24"/>
        </w:rPr>
        <w:t xml:space="preserve">Figura </w:t>
      </w:r>
      <w:r w:rsidR="00C14423">
        <w:rPr>
          <w:rFonts w:ascii="Times New Roman" w:hAnsi="Times New Roman" w:cs="Times New Roman"/>
          <w:b/>
          <w:sz w:val="20"/>
          <w:szCs w:val="24"/>
        </w:rPr>
        <w:t>7</w:t>
      </w:r>
      <w:r>
        <w:rPr>
          <w:rFonts w:ascii="Times New Roman" w:hAnsi="Times New Roman" w:cs="Times New Roman"/>
          <w:sz w:val="20"/>
          <w:szCs w:val="24"/>
        </w:rPr>
        <w:t xml:space="preserve"> – Valores de índice de massa corporal (IMC) </w:t>
      </w:r>
      <w:r w:rsidR="00895609">
        <w:rPr>
          <w:rFonts w:ascii="Times New Roman" w:hAnsi="Times New Roman" w:cs="Times New Roman"/>
          <w:sz w:val="20"/>
          <w:szCs w:val="24"/>
        </w:rPr>
        <w:t>e correspondente diagnóstico. [15</w:t>
      </w:r>
      <w:r>
        <w:rPr>
          <w:rFonts w:ascii="Times New Roman" w:hAnsi="Times New Roman" w:cs="Times New Roman"/>
          <w:sz w:val="20"/>
          <w:szCs w:val="24"/>
        </w:rPr>
        <w:t>]</w:t>
      </w:r>
    </w:p>
    <w:p w:rsidR="001919C5" w:rsidRDefault="001919C5" w:rsidP="0095726E">
      <w:pPr>
        <w:spacing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lastRenderedPageBreak/>
        <w:t xml:space="preserve">Antes de apostar em regimes com baixo teor calórico (800 calorias ou por vezes menos) os programas clínicos apostam preferencialmente em mudanças seguras, sensatas e graduais dos hábitos alimentares aumentando o consumo de hidratos de carbono complexos e diminuindo o consumo de gorduras. Cada vez mais médicos prescrevem medicamentos para perda de peso embora estes só reduzam 10% do peso em 6 meses e o peso perdido se recupere com alguma facilidade após interrupção do tratamento. Em casos mais graves de obesidade a cirurgia para reduzir o tamanho do estômago surge como único tratamento. A ingestão de menores quantidades de alimentos leva a perdas de peso inicialmente rápidas e que podem atingir os 68 </w:t>
      </w:r>
      <w:proofErr w:type="spellStart"/>
      <w:r w:rsidRPr="005D199C">
        <w:rPr>
          <w:rFonts w:ascii="Times New Roman" w:hAnsi="Times New Roman" w:cs="Times New Roman"/>
          <w:sz w:val="24"/>
          <w:szCs w:val="24"/>
        </w:rPr>
        <w:t>Kg</w:t>
      </w:r>
      <w:proofErr w:type="spellEnd"/>
      <w:r w:rsidRPr="005D199C">
        <w:rPr>
          <w:rFonts w:ascii="Times New Roman" w:hAnsi="Times New Roman" w:cs="Times New Roman"/>
          <w:sz w:val="24"/>
          <w:szCs w:val="24"/>
        </w:rPr>
        <w:t>. Geralmente a cirurgia gástrica acarreta cirurgias plásticas á medida que o doente vai perdendo peso pois a elasticidade da pele não acom</w:t>
      </w:r>
      <w:r w:rsidR="00895609">
        <w:rPr>
          <w:rFonts w:ascii="Times New Roman" w:hAnsi="Times New Roman" w:cs="Times New Roman"/>
          <w:sz w:val="24"/>
          <w:szCs w:val="24"/>
        </w:rPr>
        <w:t>panha a rápida perda de peso. [17</w:t>
      </w:r>
      <w:r w:rsidRPr="005D199C">
        <w:rPr>
          <w:rFonts w:ascii="Times New Roman" w:hAnsi="Times New Roman" w:cs="Times New Roman"/>
          <w:sz w:val="24"/>
          <w:szCs w:val="24"/>
        </w:rPr>
        <w:t xml:space="preserve">, </w:t>
      </w:r>
      <w:r w:rsidR="00895609">
        <w:rPr>
          <w:rFonts w:ascii="Times New Roman" w:hAnsi="Times New Roman" w:cs="Times New Roman"/>
          <w:sz w:val="24"/>
          <w:szCs w:val="24"/>
        </w:rPr>
        <w:t>19</w:t>
      </w:r>
      <w:r w:rsidRPr="005D199C">
        <w:rPr>
          <w:rFonts w:ascii="Times New Roman" w:hAnsi="Times New Roman" w:cs="Times New Roman"/>
          <w:sz w:val="24"/>
          <w:szCs w:val="24"/>
        </w:rPr>
        <w:t>]</w:t>
      </w:r>
    </w:p>
    <w:p w:rsidR="00F84882" w:rsidRDefault="00F84882"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F84882" w:rsidRDefault="00F84882" w:rsidP="0095726E">
      <w:pPr>
        <w:shd w:val="clear" w:color="auto" w:fill="FFFFFF"/>
        <w:spacing w:before="100" w:beforeAutospacing="1" w:after="100" w:afterAutospacing="1" w:line="360" w:lineRule="auto"/>
        <w:jc w:val="both"/>
        <w:rPr>
          <w:rFonts w:ascii="Times New Roman" w:hAnsi="Times New Roman" w:cs="Times New Roman"/>
          <w:sz w:val="24"/>
          <w:szCs w:val="24"/>
        </w:rPr>
      </w:pPr>
    </w:p>
    <w:p w:rsidR="00F84882" w:rsidRPr="00F84882" w:rsidRDefault="00F84882" w:rsidP="0095726E">
      <w:pPr>
        <w:pStyle w:val="PargrafodaLista"/>
        <w:numPr>
          <w:ilvl w:val="0"/>
          <w:numId w:val="5"/>
        </w:numPr>
        <w:shd w:val="clear" w:color="auto" w:fill="FFFFFF"/>
        <w:spacing w:before="100" w:beforeAutospacing="1" w:after="100" w:afterAutospacing="1" w:line="360" w:lineRule="auto"/>
        <w:jc w:val="both"/>
        <w:rPr>
          <w:rFonts w:ascii="Times New Roman" w:hAnsi="Times New Roman" w:cs="Times New Roman"/>
          <w:b/>
          <w:sz w:val="28"/>
          <w:szCs w:val="24"/>
        </w:rPr>
      </w:pPr>
      <w:r w:rsidRPr="00F84882">
        <w:rPr>
          <w:rFonts w:ascii="Times New Roman" w:hAnsi="Times New Roman" w:cs="Times New Roman"/>
          <w:b/>
          <w:sz w:val="28"/>
          <w:szCs w:val="24"/>
        </w:rPr>
        <w:t>1.3 - Diabetes</w:t>
      </w:r>
    </w:p>
    <w:p w:rsidR="00F84882" w:rsidRDefault="00F84882" w:rsidP="0095726E">
      <w:pPr>
        <w:spacing w:after="240" w:line="360" w:lineRule="auto"/>
        <w:ind w:firstLine="709"/>
        <w:jc w:val="both"/>
        <w:rPr>
          <w:rFonts w:ascii="Times New Roman" w:eastAsia="Times New Roman" w:hAnsi="Times New Roman" w:cs="Times New Roman"/>
          <w:iCs/>
          <w:sz w:val="24"/>
          <w:szCs w:val="24"/>
          <w:lang w:eastAsia="pt-PT"/>
        </w:rPr>
      </w:pPr>
      <w:r w:rsidRPr="005D199C">
        <w:rPr>
          <w:rFonts w:ascii="Times New Roman" w:eastAsia="Times New Roman" w:hAnsi="Times New Roman" w:cs="Times New Roman"/>
          <w:iCs/>
          <w:sz w:val="24"/>
          <w:szCs w:val="24"/>
          <w:lang w:eastAsia="pt-PT"/>
        </w:rPr>
        <w:t>O pâncreas é estimulado, pelo aumento da concentração de açúcares no sangue, a produzir insulina (hormona) que ao permitir que a glicose seja transportada para o interior das células leva á diminuição da concentração destes açúcares no sangue</w:t>
      </w:r>
      <w:r w:rsidR="00C14423">
        <w:rPr>
          <w:rFonts w:ascii="Times New Roman" w:eastAsia="Times New Roman" w:hAnsi="Times New Roman" w:cs="Times New Roman"/>
          <w:iCs/>
          <w:sz w:val="24"/>
          <w:szCs w:val="24"/>
          <w:lang w:eastAsia="pt-PT"/>
        </w:rPr>
        <w:t xml:space="preserve"> (figura 8)</w:t>
      </w:r>
      <w:r w:rsidRPr="005D199C">
        <w:rPr>
          <w:rFonts w:ascii="Times New Roman" w:eastAsia="Times New Roman" w:hAnsi="Times New Roman" w:cs="Times New Roman"/>
          <w:iCs/>
          <w:sz w:val="24"/>
          <w:szCs w:val="24"/>
          <w:lang w:eastAsia="pt-PT"/>
        </w:rPr>
        <w:t>. As concentrações de glicose no sangue variam durante o dia situando-se estes valores entre 70 e 110 mg/dl de sangue de manha, em jejum, sendo inferiores a 120/140 mg/dl 2horas após ingestão de alimentos. Estes valores tendem a aumentar gradualmente</w:t>
      </w:r>
      <w:r w:rsidR="00895609">
        <w:rPr>
          <w:rFonts w:ascii="Times New Roman" w:eastAsia="Times New Roman" w:hAnsi="Times New Roman" w:cs="Times New Roman"/>
          <w:iCs/>
          <w:sz w:val="24"/>
          <w:szCs w:val="24"/>
          <w:lang w:eastAsia="pt-PT"/>
        </w:rPr>
        <w:t xml:space="preserve"> depois dos 50 anos de idade [20</w:t>
      </w:r>
      <w:r w:rsidRPr="005D199C">
        <w:rPr>
          <w:rFonts w:ascii="Times New Roman" w:eastAsia="Times New Roman" w:hAnsi="Times New Roman" w:cs="Times New Roman"/>
          <w:iCs/>
          <w:sz w:val="24"/>
          <w:szCs w:val="24"/>
          <w:lang w:eastAsia="pt-PT"/>
        </w:rPr>
        <w:t xml:space="preserve">]. Um individuo pode ser diabético de tiver uma glicemia </w:t>
      </w:r>
      <w:proofErr w:type="gramStart"/>
      <w:r w:rsidRPr="005D199C">
        <w:rPr>
          <w:rFonts w:ascii="Times New Roman" w:eastAsia="Times New Roman" w:hAnsi="Times New Roman" w:cs="Times New Roman"/>
          <w:iCs/>
          <w:sz w:val="24"/>
          <w:szCs w:val="24"/>
          <w:lang w:eastAsia="pt-PT"/>
        </w:rPr>
        <w:t>ocasional &gt;</w:t>
      </w:r>
      <w:proofErr w:type="gramEnd"/>
      <w:r w:rsidRPr="005D199C">
        <w:rPr>
          <w:rFonts w:ascii="Times New Roman" w:eastAsia="Times New Roman" w:hAnsi="Times New Roman" w:cs="Times New Roman"/>
          <w:iCs/>
          <w:sz w:val="24"/>
          <w:szCs w:val="24"/>
          <w:lang w:eastAsia="pt-PT"/>
        </w:rPr>
        <w:t xml:space="preserve"> 200 mg/dl com sintomas ou uma glicemia em jejum &gt; 126 mg/dl em duas ocasiões separadas por</w:t>
      </w:r>
      <w:r w:rsidR="00895609">
        <w:rPr>
          <w:rFonts w:ascii="Times New Roman" w:eastAsia="Times New Roman" w:hAnsi="Times New Roman" w:cs="Times New Roman"/>
          <w:iCs/>
          <w:sz w:val="24"/>
          <w:szCs w:val="24"/>
          <w:lang w:eastAsia="pt-PT"/>
        </w:rPr>
        <w:t xml:space="preserve"> um curto intervalo de tempo [21</w:t>
      </w:r>
      <w:r w:rsidRPr="005D199C">
        <w:rPr>
          <w:rFonts w:ascii="Times New Roman" w:eastAsia="Times New Roman" w:hAnsi="Times New Roman" w:cs="Times New Roman"/>
          <w:iCs/>
          <w:sz w:val="24"/>
          <w:szCs w:val="24"/>
          <w:lang w:eastAsia="pt-PT"/>
        </w:rPr>
        <w:t>].</w:t>
      </w:r>
    </w:p>
    <w:p w:rsidR="00C14423" w:rsidRDefault="00C14423" w:rsidP="0095726E">
      <w:pPr>
        <w:spacing w:after="240" w:line="360" w:lineRule="auto"/>
        <w:ind w:firstLine="709"/>
        <w:jc w:val="both"/>
        <w:rPr>
          <w:rFonts w:ascii="Times New Roman" w:eastAsia="Times New Roman" w:hAnsi="Times New Roman" w:cs="Times New Roman"/>
          <w:iCs/>
          <w:sz w:val="24"/>
          <w:szCs w:val="24"/>
          <w:lang w:eastAsia="pt-PT"/>
        </w:rPr>
      </w:pPr>
      <w:r>
        <w:rPr>
          <w:rFonts w:ascii="Times New Roman" w:eastAsia="Times New Roman" w:hAnsi="Times New Roman" w:cs="Times New Roman"/>
          <w:iCs/>
          <w:noProof/>
          <w:sz w:val="24"/>
          <w:szCs w:val="24"/>
          <w:lang w:eastAsia="pt-PT"/>
        </w:rPr>
        <w:drawing>
          <wp:inline distT="0" distB="0" distL="0" distR="0">
            <wp:extent cx="2456296" cy="2114550"/>
            <wp:effectExtent l="19050" t="0" r="1154" b="0"/>
            <wp:docPr id="11" name="Imagem 10" descr="imagesCABZ01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BZ01LS.jpg"/>
                    <pic:cNvPicPr/>
                  </pic:nvPicPr>
                  <pic:blipFill>
                    <a:blip r:embed="rId20" cstate="print"/>
                    <a:srcRect t="9589"/>
                    <a:stretch>
                      <a:fillRect/>
                    </a:stretch>
                  </pic:blipFill>
                  <pic:spPr>
                    <a:xfrm>
                      <a:off x="0" y="0"/>
                      <a:ext cx="2458919" cy="2116808"/>
                    </a:xfrm>
                    <a:prstGeom prst="rect">
                      <a:avLst/>
                    </a:prstGeom>
                    <a:effectLst>
                      <a:softEdge rad="63500"/>
                    </a:effectLst>
                  </pic:spPr>
                </pic:pic>
              </a:graphicData>
            </a:graphic>
          </wp:inline>
        </w:drawing>
      </w:r>
    </w:p>
    <w:p w:rsidR="00C14423" w:rsidRPr="00C14423" w:rsidRDefault="00C14423" w:rsidP="0095726E">
      <w:pPr>
        <w:spacing w:after="240" w:line="360" w:lineRule="auto"/>
        <w:jc w:val="both"/>
        <w:rPr>
          <w:rFonts w:ascii="Times New Roman" w:eastAsia="Times New Roman" w:hAnsi="Times New Roman" w:cs="Times New Roman"/>
          <w:iCs/>
          <w:sz w:val="20"/>
          <w:szCs w:val="24"/>
          <w:lang w:eastAsia="pt-PT"/>
        </w:rPr>
      </w:pPr>
      <w:r w:rsidRPr="00C14423">
        <w:rPr>
          <w:rFonts w:ascii="Times New Roman" w:eastAsia="Times New Roman" w:hAnsi="Times New Roman" w:cs="Times New Roman"/>
          <w:b/>
          <w:iCs/>
          <w:sz w:val="20"/>
          <w:szCs w:val="24"/>
          <w:lang w:eastAsia="pt-PT"/>
        </w:rPr>
        <w:t>Figura 8</w:t>
      </w:r>
      <w:r w:rsidRPr="00C14423">
        <w:rPr>
          <w:rFonts w:ascii="Times New Roman" w:eastAsia="Times New Roman" w:hAnsi="Times New Roman" w:cs="Times New Roman"/>
          <w:iCs/>
          <w:sz w:val="20"/>
          <w:szCs w:val="24"/>
          <w:lang w:eastAsia="pt-PT"/>
        </w:rPr>
        <w:t xml:space="preserve"> – Mecanismo de relação entre a </w:t>
      </w:r>
      <w:r w:rsidR="004E6846" w:rsidRPr="00C14423">
        <w:rPr>
          <w:rFonts w:ascii="Times New Roman" w:eastAsia="Times New Roman" w:hAnsi="Times New Roman" w:cs="Times New Roman"/>
          <w:iCs/>
          <w:sz w:val="20"/>
          <w:szCs w:val="24"/>
          <w:lang w:eastAsia="pt-PT"/>
        </w:rPr>
        <w:t>influência</w:t>
      </w:r>
      <w:r w:rsidRPr="00C14423">
        <w:rPr>
          <w:rFonts w:ascii="Times New Roman" w:eastAsia="Times New Roman" w:hAnsi="Times New Roman" w:cs="Times New Roman"/>
          <w:iCs/>
          <w:sz w:val="20"/>
          <w:szCs w:val="24"/>
          <w:lang w:eastAsia="pt-PT"/>
        </w:rPr>
        <w:t xml:space="preserve"> da insu</w:t>
      </w:r>
      <w:r w:rsidR="0098747A">
        <w:rPr>
          <w:rFonts w:ascii="Times New Roman" w:eastAsia="Times New Roman" w:hAnsi="Times New Roman" w:cs="Times New Roman"/>
          <w:iCs/>
          <w:sz w:val="20"/>
          <w:szCs w:val="24"/>
          <w:lang w:eastAsia="pt-PT"/>
        </w:rPr>
        <w:t>lina na captação de glicose. [43</w:t>
      </w:r>
      <w:r w:rsidRPr="00C14423">
        <w:rPr>
          <w:rFonts w:ascii="Times New Roman" w:eastAsia="Times New Roman" w:hAnsi="Times New Roman" w:cs="Times New Roman"/>
          <w:iCs/>
          <w:sz w:val="20"/>
          <w:szCs w:val="24"/>
          <w:lang w:eastAsia="pt-PT"/>
        </w:rPr>
        <w:t>]</w:t>
      </w:r>
    </w:p>
    <w:p w:rsidR="00F84882" w:rsidRPr="005D199C" w:rsidRDefault="004E6846" w:rsidP="0095726E">
      <w:pPr>
        <w:spacing w:after="240" w:line="360" w:lineRule="auto"/>
        <w:ind w:firstLine="709"/>
        <w:jc w:val="both"/>
        <w:rPr>
          <w:rFonts w:ascii="Times New Roman" w:eastAsia="Times New Roman" w:hAnsi="Times New Roman" w:cs="Times New Roman"/>
          <w:iCs/>
          <w:sz w:val="24"/>
          <w:szCs w:val="24"/>
          <w:lang w:eastAsia="pt-PT"/>
        </w:rPr>
      </w:pPr>
      <w:r>
        <w:rPr>
          <w:rFonts w:ascii="Times New Roman" w:hAnsi="Times New Roman" w:cs="Times New Roman"/>
          <w:sz w:val="24"/>
          <w:szCs w:val="24"/>
        </w:rPr>
        <w:t xml:space="preserve">De acordo com o manual </w:t>
      </w:r>
      <w:proofErr w:type="spellStart"/>
      <w:r>
        <w:rPr>
          <w:rFonts w:ascii="Times New Roman" w:hAnsi="Times New Roman" w:cs="Times New Roman"/>
          <w:sz w:val="24"/>
          <w:szCs w:val="24"/>
        </w:rPr>
        <w:t>M</w:t>
      </w:r>
      <w:r w:rsidR="00F84882" w:rsidRPr="005D199C">
        <w:rPr>
          <w:rFonts w:ascii="Times New Roman" w:hAnsi="Times New Roman" w:cs="Times New Roman"/>
          <w:sz w:val="24"/>
          <w:szCs w:val="24"/>
        </w:rPr>
        <w:t>erck</w:t>
      </w:r>
      <w:proofErr w:type="spellEnd"/>
      <w:r w:rsidR="00F84882" w:rsidRPr="005D199C">
        <w:rPr>
          <w:rFonts w:ascii="Times New Roman" w:hAnsi="Times New Roman" w:cs="Times New Roman"/>
          <w:sz w:val="24"/>
          <w:szCs w:val="24"/>
        </w:rPr>
        <w:t>, “</w:t>
      </w:r>
      <w:r w:rsidR="00F84882" w:rsidRPr="005D199C">
        <w:rPr>
          <w:rFonts w:ascii="Times New Roman" w:eastAsia="Times New Roman" w:hAnsi="Times New Roman" w:cs="Times New Roman"/>
          <w:iCs/>
          <w:sz w:val="24"/>
          <w:szCs w:val="24"/>
          <w:lang w:eastAsia="pt-PT"/>
        </w:rPr>
        <w:t xml:space="preserve">A diabetes </w:t>
      </w:r>
      <w:proofErr w:type="spellStart"/>
      <w:r w:rsidR="00F84882" w:rsidRPr="005D199C">
        <w:rPr>
          <w:rFonts w:ascii="Times New Roman" w:eastAsia="Times New Roman" w:hAnsi="Times New Roman" w:cs="Times New Roman"/>
          <w:i/>
          <w:sz w:val="24"/>
          <w:szCs w:val="24"/>
          <w:lang w:eastAsia="pt-PT"/>
        </w:rPr>
        <w:t>mellitus</w:t>
      </w:r>
      <w:proofErr w:type="spellEnd"/>
      <w:r w:rsidR="00F84882" w:rsidRPr="005D199C">
        <w:rPr>
          <w:rFonts w:ascii="Times New Roman" w:eastAsia="Times New Roman" w:hAnsi="Times New Roman" w:cs="Times New Roman"/>
          <w:i/>
          <w:iCs/>
          <w:sz w:val="24"/>
          <w:szCs w:val="24"/>
          <w:lang w:eastAsia="pt-PT"/>
        </w:rPr>
        <w:t xml:space="preserve"> </w:t>
      </w:r>
      <w:r w:rsidR="00F84882" w:rsidRPr="005D199C">
        <w:rPr>
          <w:rFonts w:ascii="Times New Roman" w:eastAsia="Times New Roman" w:hAnsi="Times New Roman" w:cs="Times New Roman"/>
          <w:iCs/>
          <w:sz w:val="24"/>
          <w:szCs w:val="24"/>
          <w:lang w:eastAsia="pt-PT"/>
        </w:rPr>
        <w:t>é uma perturbação em que os valores sanguíneos de glicose (um açúcar simples) são anormalmente altos dado que o organismo não liberta insulina ou utiliza-a inadequadamente”, ou seja, a diabetes manifesta-se quando o corpo não produz insulina em quantidade suficiente ou quando as células não respond</w:t>
      </w:r>
      <w:r w:rsidR="00895609">
        <w:rPr>
          <w:rFonts w:ascii="Times New Roman" w:eastAsia="Times New Roman" w:hAnsi="Times New Roman" w:cs="Times New Roman"/>
          <w:iCs/>
          <w:sz w:val="24"/>
          <w:szCs w:val="24"/>
          <w:lang w:eastAsia="pt-PT"/>
        </w:rPr>
        <w:t>em adequadamente á insulina. [20</w:t>
      </w:r>
      <w:r w:rsidR="00F84882" w:rsidRPr="005D199C">
        <w:rPr>
          <w:rFonts w:ascii="Times New Roman" w:eastAsia="Times New Roman" w:hAnsi="Times New Roman" w:cs="Times New Roman"/>
          <w:iCs/>
          <w:sz w:val="24"/>
          <w:szCs w:val="24"/>
          <w:lang w:eastAsia="pt-PT"/>
        </w:rPr>
        <w:t>]</w:t>
      </w:r>
    </w:p>
    <w:p w:rsidR="00F84882" w:rsidRPr="005D199C" w:rsidRDefault="00F84882" w:rsidP="0095726E">
      <w:pPr>
        <w:spacing w:after="240" w:line="360" w:lineRule="auto"/>
        <w:ind w:firstLine="709"/>
        <w:jc w:val="both"/>
        <w:rPr>
          <w:rFonts w:ascii="Times New Roman" w:eastAsia="Times New Roman" w:hAnsi="Times New Roman" w:cs="Times New Roman"/>
          <w:sz w:val="24"/>
          <w:szCs w:val="24"/>
          <w:lang w:eastAsia="pt-PT"/>
        </w:rPr>
      </w:pPr>
      <w:r w:rsidRPr="005D199C">
        <w:rPr>
          <w:rFonts w:ascii="Times New Roman" w:eastAsia="Times New Roman" w:hAnsi="Times New Roman" w:cs="Times New Roman"/>
          <w:sz w:val="24"/>
          <w:szCs w:val="24"/>
          <w:lang w:eastAsia="pt-PT"/>
        </w:rPr>
        <w:t xml:space="preserve">Existem 3 tipos de diabetes: diabetes </w:t>
      </w:r>
      <w:proofErr w:type="spellStart"/>
      <w:r w:rsidRPr="005D199C">
        <w:rPr>
          <w:rFonts w:ascii="Times New Roman" w:eastAsia="Times New Roman" w:hAnsi="Times New Roman" w:cs="Times New Roman"/>
          <w:i/>
          <w:sz w:val="24"/>
          <w:szCs w:val="24"/>
          <w:lang w:eastAsia="pt-PT"/>
        </w:rPr>
        <w:t>mellitus</w:t>
      </w:r>
      <w:proofErr w:type="spellEnd"/>
      <w:r w:rsidRPr="005D199C">
        <w:rPr>
          <w:rFonts w:ascii="Times New Roman" w:eastAsia="Times New Roman" w:hAnsi="Times New Roman" w:cs="Times New Roman"/>
          <w:sz w:val="24"/>
          <w:szCs w:val="24"/>
          <w:lang w:eastAsia="pt-PT"/>
        </w:rPr>
        <w:t xml:space="preserve"> tipo I ou diabetes </w:t>
      </w:r>
      <w:proofErr w:type="spellStart"/>
      <w:r w:rsidRPr="005D199C">
        <w:rPr>
          <w:rFonts w:ascii="Times New Roman" w:eastAsia="Times New Roman" w:hAnsi="Times New Roman" w:cs="Times New Roman"/>
          <w:sz w:val="24"/>
          <w:szCs w:val="24"/>
          <w:lang w:eastAsia="pt-PT"/>
        </w:rPr>
        <w:t>insulinodependente</w:t>
      </w:r>
      <w:proofErr w:type="spellEnd"/>
      <w:r w:rsidRPr="005D199C">
        <w:rPr>
          <w:rFonts w:ascii="Times New Roman" w:eastAsia="Times New Roman" w:hAnsi="Times New Roman" w:cs="Times New Roman"/>
          <w:sz w:val="24"/>
          <w:szCs w:val="24"/>
          <w:lang w:eastAsia="pt-PT"/>
        </w:rPr>
        <w:t xml:space="preserve">, diabetes </w:t>
      </w:r>
      <w:proofErr w:type="spellStart"/>
      <w:r w:rsidRPr="005D199C">
        <w:rPr>
          <w:rFonts w:ascii="Times New Roman" w:eastAsia="Times New Roman" w:hAnsi="Times New Roman" w:cs="Times New Roman"/>
          <w:i/>
          <w:sz w:val="24"/>
          <w:szCs w:val="24"/>
          <w:lang w:eastAsia="pt-PT"/>
        </w:rPr>
        <w:t>mellitus</w:t>
      </w:r>
      <w:proofErr w:type="spellEnd"/>
      <w:r w:rsidRPr="005D199C">
        <w:rPr>
          <w:rFonts w:ascii="Times New Roman" w:eastAsia="Times New Roman" w:hAnsi="Times New Roman" w:cs="Times New Roman"/>
          <w:sz w:val="24"/>
          <w:szCs w:val="24"/>
          <w:lang w:eastAsia="pt-PT"/>
        </w:rPr>
        <w:t xml:space="preserve"> tipo II ou diabetes não </w:t>
      </w:r>
      <w:proofErr w:type="spellStart"/>
      <w:r w:rsidRPr="005D199C">
        <w:rPr>
          <w:rFonts w:ascii="Times New Roman" w:eastAsia="Times New Roman" w:hAnsi="Times New Roman" w:cs="Times New Roman"/>
          <w:sz w:val="24"/>
          <w:szCs w:val="24"/>
          <w:lang w:eastAsia="pt-PT"/>
        </w:rPr>
        <w:t>insulinodependente</w:t>
      </w:r>
      <w:proofErr w:type="spellEnd"/>
      <w:r w:rsidRPr="005D199C">
        <w:rPr>
          <w:rFonts w:ascii="Times New Roman" w:eastAsia="Times New Roman" w:hAnsi="Times New Roman" w:cs="Times New Roman"/>
          <w:sz w:val="24"/>
          <w:szCs w:val="24"/>
          <w:lang w:eastAsia="pt-PT"/>
        </w:rPr>
        <w:t xml:space="preserve"> e diabetes </w:t>
      </w:r>
      <w:proofErr w:type="spellStart"/>
      <w:r w:rsidRPr="005D199C">
        <w:rPr>
          <w:rFonts w:ascii="Times New Roman" w:eastAsia="Times New Roman" w:hAnsi="Times New Roman" w:cs="Times New Roman"/>
          <w:sz w:val="24"/>
          <w:szCs w:val="24"/>
          <w:lang w:eastAsia="pt-PT"/>
        </w:rPr>
        <w:t>gestacional</w:t>
      </w:r>
      <w:proofErr w:type="spellEnd"/>
      <w:r w:rsidRPr="005D199C">
        <w:rPr>
          <w:rFonts w:ascii="Times New Roman" w:eastAsia="Times New Roman" w:hAnsi="Times New Roman" w:cs="Times New Roman"/>
          <w:sz w:val="24"/>
          <w:szCs w:val="24"/>
          <w:lang w:eastAsia="pt-PT"/>
        </w:rPr>
        <w:t xml:space="preserve">. Na primeira, mais rara, o organismo não produz insulina em quantidade suficiente ou produz com qualidade deficiente podendo a produção desta hormona ser mesmo nula. Esta desenvolve-se normalmente antes dos 30 anos (típica dos jovens e crianças) e acredita-se </w:t>
      </w:r>
      <w:r w:rsidRPr="005D199C">
        <w:rPr>
          <w:rFonts w:ascii="Times New Roman" w:eastAsia="Times New Roman" w:hAnsi="Times New Roman" w:cs="Times New Roman"/>
          <w:sz w:val="24"/>
          <w:szCs w:val="24"/>
          <w:lang w:eastAsia="pt-PT"/>
        </w:rPr>
        <w:lastRenderedPageBreak/>
        <w:t xml:space="preserve">que exista uma associação entre factores ambientais e uma predisposição genética para a destruição irreversível das células beta do pâncreas, as responsáveis pela produção de insulina, implicando que o doente passe a injectar-se regularmente </w:t>
      </w:r>
      <w:r w:rsidR="00895609">
        <w:rPr>
          <w:rFonts w:ascii="Times New Roman" w:eastAsia="Times New Roman" w:hAnsi="Times New Roman" w:cs="Times New Roman"/>
          <w:sz w:val="24"/>
          <w:szCs w:val="24"/>
          <w:lang w:eastAsia="pt-PT"/>
        </w:rPr>
        <w:t>com insulina para sobreviver [20, 21</w:t>
      </w:r>
      <w:r w:rsidRPr="005D199C">
        <w:rPr>
          <w:rFonts w:ascii="Times New Roman" w:eastAsia="Times New Roman" w:hAnsi="Times New Roman" w:cs="Times New Roman"/>
          <w:sz w:val="24"/>
          <w:szCs w:val="24"/>
          <w:lang w:eastAsia="pt-PT"/>
        </w:rPr>
        <w:t xml:space="preserve">]. Na segunda, o pâncreas continua a produzir insulina contudo o organismo desenvolve resistência á acção da insulina. Esta aparece na adolescência embora só se manifeste depois dos 30 anos, sendo a obesidade o seu factor de risco mais relevante. Muitas vezes é controlada com exercício físico regular e uma dieta equilibrada, só se recorrendo a medicamentos </w:t>
      </w:r>
      <w:proofErr w:type="spellStart"/>
      <w:r w:rsidRPr="005D199C">
        <w:rPr>
          <w:rFonts w:ascii="Times New Roman" w:eastAsia="Times New Roman" w:hAnsi="Times New Roman" w:cs="Times New Roman"/>
          <w:sz w:val="24"/>
          <w:szCs w:val="24"/>
          <w:lang w:eastAsia="pt-PT"/>
        </w:rPr>
        <w:t>hipoglicemiant</w:t>
      </w:r>
      <w:r w:rsidR="00895609">
        <w:rPr>
          <w:rFonts w:ascii="Times New Roman" w:eastAsia="Times New Roman" w:hAnsi="Times New Roman" w:cs="Times New Roman"/>
          <w:sz w:val="24"/>
          <w:szCs w:val="24"/>
          <w:lang w:eastAsia="pt-PT"/>
        </w:rPr>
        <w:t>es</w:t>
      </w:r>
      <w:proofErr w:type="spellEnd"/>
      <w:r w:rsidR="00895609">
        <w:rPr>
          <w:rFonts w:ascii="Times New Roman" w:eastAsia="Times New Roman" w:hAnsi="Times New Roman" w:cs="Times New Roman"/>
          <w:sz w:val="24"/>
          <w:szCs w:val="24"/>
          <w:lang w:eastAsia="pt-PT"/>
        </w:rPr>
        <w:t xml:space="preserve"> orais em última instância [20, 21</w:t>
      </w:r>
      <w:r w:rsidRPr="005D199C">
        <w:rPr>
          <w:rFonts w:ascii="Times New Roman" w:eastAsia="Times New Roman" w:hAnsi="Times New Roman" w:cs="Times New Roman"/>
          <w:sz w:val="24"/>
          <w:szCs w:val="24"/>
          <w:lang w:eastAsia="pt-PT"/>
        </w:rPr>
        <w:t xml:space="preserve">]. A diabetes </w:t>
      </w:r>
      <w:proofErr w:type="spellStart"/>
      <w:r w:rsidRPr="005D199C">
        <w:rPr>
          <w:rFonts w:ascii="Times New Roman" w:eastAsia="Times New Roman" w:hAnsi="Times New Roman" w:cs="Times New Roman"/>
          <w:sz w:val="24"/>
          <w:szCs w:val="24"/>
          <w:lang w:eastAsia="pt-PT"/>
        </w:rPr>
        <w:t>gestacional</w:t>
      </w:r>
      <w:proofErr w:type="spellEnd"/>
      <w:r w:rsidRPr="005D199C">
        <w:rPr>
          <w:rFonts w:ascii="Times New Roman" w:eastAsia="Times New Roman" w:hAnsi="Times New Roman" w:cs="Times New Roman"/>
          <w:sz w:val="24"/>
          <w:szCs w:val="24"/>
          <w:lang w:eastAsia="pt-PT"/>
        </w:rPr>
        <w:t xml:space="preserve"> surge durante a gravidez, desaparecendo após o período de gestação. É importante controlar os níveis de glicemia com uma alimentação equilibrada e em último caso recorrendo a injecções de insulina, semp</w:t>
      </w:r>
      <w:r w:rsidR="00895609">
        <w:rPr>
          <w:rFonts w:ascii="Times New Roman" w:eastAsia="Times New Roman" w:hAnsi="Times New Roman" w:cs="Times New Roman"/>
          <w:sz w:val="24"/>
          <w:szCs w:val="24"/>
          <w:lang w:eastAsia="pt-PT"/>
        </w:rPr>
        <w:t>re com acompanhamento médico [21</w:t>
      </w:r>
      <w:r w:rsidRPr="005D199C">
        <w:rPr>
          <w:rFonts w:ascii="Times New Roman" w:eastAsia="Times New Roman" w:hAnsi="Times New Roman" w:cs="Times New Roman"/>
          <w:sz w:val="24"/>
          <w:szCs w:val="24"/>
          <w:lang w:eastAsia="pt-PT"/>
        </w:rPr>
        <w:t>].</w:t>
      </w:r>
    </w:p>
    <w:p w:rsidR="00F84882" w:rsidRDefault="00F84882" w:rsidP="0095726E">
      <w:pPr>
        <w:spacing w:after="240" w:line="360" w:lineRule="auto"/>
        <w:ind w:firstLine="709"/>
        <w:jc w:val="both"/>
        <w:rPr>
          <w:rFonts w:ascii="Times New Roman" w:eastAsia="Times New Roman" w:hAnsi="Times New Roman" w:cs="Times New Roman"/>
          <w:sz w:val="24"/>
          <w:szCs w:val="24"/>
          <w:lang w:eastAsia="pt-PT"/>
        </w:rPr>
      </w:pPr>
      <w:r w:rsidRPr="005D199C">
        <w:rPr>
          <w:rFonts w:ascii="Times New Roman" w:eastAsia="Times New Roman" w:hAnsi="Times New Roman" w:cs="Times New Roman"/>
          <w:sz w:val="24"/>
          <w:szCs w:val="24"/>
          <w:lang w:eastAsia="pt-PT"/>
        </w:rPr>
        <w:t xml:space="preserve">Como principais sintomas da diabetes destacam-se a </w:t>
      </w:r>
      <w:proofErr w:type="spellStart"/>
      <w:r w:rsidRPr="005D199C">
        <w:rPr>
          <w:rFonts w:ascii="Times New Roman" w:eastAsia="Times New Roman" w:hAnsi="Times New Roman" w:cs="Times New Roman"/>
          <w:sz w:val="24"/>
          <w:szCs w:val="24"/>
          <w:lang w:eastAsia="pt-PT"/>
        </w:rPr>
        <w:t>poliúria</w:t>
      </w:r>
      <w:proofErr w:type="spellEnd"/>
      <w:r w:rsidRPr="005D199C">
        <w:rPr>
          <w:rFonts w:ascii="Times New Roman" w:eastAsia="Times New Roman" w:hAnsi="Times New Roman" w:cs="Times New Roman"/>
          <w:sz w:val="24"/>
          <w:szCs w:val="24"/>
          <w:lang w:eastAsia="pt-PT"/>
        </w:rPr>
        <w:t xml:space="preserve"> (eliminação de grandes volumes de urina, devido á necessidade de excretar maior quantidade de glicose por via renal), </w:t>
      </w:r>
      <w:proofErr w:type="spellStart"/>
      <w:r w:rsidRPr="005D199C">
        <w:rPr>
          <w:rFonts w:ascii="Times New Roman" w:eastAsia="Times New Roman" w:hAnsi="Times New Roman" w:cs="Times New Roman"/>
          <w:sz w:val="24"/>
          <w:szCs w:val="24"/>
          <w:lang w:eastAsia="pt-PT"/>
        </w:rPr>
        <w:t>polidipsia</w:t>
      </w:r>
      <w:proofErr w:type="spellEnd"/>
      <w:r w:rsidRPr="005D199C">
        <w:rPr>
          <w:rFonts w:ascii="Times New Roman" w:eastAsia="Times New Roman" w:hAnsi="Times New Roman" w:cs="Times New Roman"/>
          <w:sz w:val="24"/>
          <w:szCs w:val="24"/>
          <w:lang w:eastAsia="pt-PT"/>
        </w:rPr>
        <w:t xml:space="preserve"> (sensação anormal de sede devido á maior perda de fluidos via renal), perda de peso (perda de calorias na urina), polifagia (sensação de fome exagerada), alterações de visão, sonolência, comichão, prurido, entre outros</w:t>
      </w:r>
      <w:r w:rsidR="00C14423">
        <w:rPr>
          <w:rFonts w:ascii="Times New Roman" w:eastAsia="Times New Roman" w:hAnsi="Times New Roman" w:cs="Times New Roman"/>
          <w:sz w:val="24"/>
          <w:szCs w:val="24"/>
          <w:lang w:eastAsia="pt-PT"/>
        </w:rPr>
        <w:t xml:space="preserve"> (figura 9)</w:t>
      </w:r>
      <w:r w:rsidRPr="005D199C">
        <w:rPr>
          <w:rFonts w:ascii="Times New Roman" w:eastAsia="Times New Roman" w:hAnsi="Times New Roman" w:cs="Times New Roman"/>
          <w:sz w:val="24"/>
          <w:szCs w:val="24"/>
          <w:lang w:eastAsia="pt-PT"/>
        </w:rPr>
        <w:t xml:space="preserve">. Outras complicações como a acumulação de substâncias complexas derivadas do açúcar </w:t>
      </w:r>
      <w:proofErr w:type="gramStart"/>
      <w:r w:rsidRPr="005D199C">
        <w:rPr>
          <w:rFonts w:ascii="Times New Roman" w:eastAsia="Times New Roman" w:hAnsi="Times New Roman" w:cs="Times New Roman"/>
          <w:sz w:val="24"/>
          <w:szCs w:val="24"/>
          <w:lang w:eastAsia="pt-PT"/>
        </w:rPr>
        <w:t>na paredes</w:t>
      </w:r>
      <w:proofErr w:type="gramEnd"/>
      <w:r w:rsidRPr="005D199C">
        <w:rPr>
          <w:rFonts w:ascii="Times New Roman" w:eastAsia="Times New Roman" w:hAnsi="Times New Roman" w:cs="Times New Roman"/>
          <w:sz w:val="24"/>
          <w:szCs w:val="24"/>
          <w:lang w:eastAsia="pt-PT"/>
        </w:rPr>
        <w:t xml:space="preserve"> dos vasos levam ao espessamento e ruptura dos mesmos, diminuindo o afluxo de sangue á pele e nervos, diminuindo entre outras coisas a capacidade de cicatrização, favorecendo o aparecimento de úlceras que podem mesmo levar á amputação de um membro ou </w:t>
      </w:r>
      <w:proofErr w:type="spellStart"/>
      <w:r w:rsidRPr="005D199C">
        <w:rPr>
          <w:rFonts w:ascii="Times New Roman" w:eastAsia="Times New Roman" w:hAnsi="Times New Roman" w:cs="Times New Roman"/>
          <w:sz w:val="24"/>
          <w:szCs w:val="24"/>
          <w:lang w:eastAsia="pt-PT"/>
        </w:rPr>
        <w:t>retinopatia</w:t>
      </w:r>
      <w:proofErr w:type="spellEnd"/>
      <w:r w:rsidRPr="005D199C">
        <w:rPr>
          <w:rFonts w:ascii="Times New Roman" w:eastAsia="Times New Roman" w:hAnsi="Times New Roman" w:cs="Times New Roman"/>
          <w:sz w:val="24"/>
          <w:szCs w:val="24"/>
          <w:lang w:eastAsia="pt-PT"/>
        </w:rPr>
        <w:t xml:space="preserve"> diabética (lesão dos vasos sanguíneos do olho com consequente perda de visão, cataratas) estão </w:t>
      </w:r>
      <w:r w:rsidR="00895609">
        <w:rPr>
          <w:rFonts w:ascii="Times New Roman" w:eastAsia="Times New Roman" w:hAnsi="Times New Roman" w:cs="Times New Roman"/>
          <w:sz w:val="24"/>
          <w:szCs w:val="24"/>
          <w:lang w:eastAsia="pt-PT"/>
        </w:rPr>
        <w:t>associadas a esta patologia. [20, 21</w:t>
      </w:r>
      <w:r w:rsidRPr="005D199C">
        <w:rPr>
          <w:rFonts w:ascii="Times New Roman" w:eastAsia="Times New Roman" w:hAnsi="Times New Roman" w:cs="Times New Roman"/>
          <w:sz w:val="24"/>
          <w:szCs w:val="24"/>
          <w:lang w:eastAsia="pt-PT"/>
        </w:rPr>
        <w:t>]</w:t>
      </w:r>
    </w:p>
    <w:p w:rsidR="00C14423" w:rsidRDefault="00C14423" w:rsidP="0095726E">
      <w:pPr>
        <w:spacing w:after="240" w:line="360" w:lineRule="auto"/>
        <w:ind w:firstLine="709"/>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sz w:val="24"/>
          <w:szCs w:val="24"/>
          <w:lang w:eastAsia="pt-PT"/>
        </w:rPr>
        <w:lastRenderedPageBreak/>
        <w:drawing>
          <wp:inline distT="0" distB="0" distL="0" distR="0">
            <wp:extent cx="3971925" cy="3001432"/>
            <wp:effectExtent l="19050" t="0" r="9525" b="0"/>
            <wp:docPr id="12" name="Imagem 11" descr="importantediabetesitz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portantediabetesitz9.jpg"/>
                    <pic:cNvPicPr/>
                  </pic:nvPicPr>
                  <pic:blipFill>
                    <a:blip r:embed="rId21" cstate="print"/>
                    <a:stretch>
                      <a:fillRect/>
                    </a:stretch>
                  </pic:blipFill>
                  <pic:spPr>
                    <a:xfrm>
                      <a:off x="0" y="0"/>
                      <a:ext cx="3971925" cy="3001432"/>
                    </a:xfrm>
                    <a:prstGeom prst="rect">
                      <a:avLst/>
                    </a:prstGeom>
                  </pic:spPr>
                </pic:pic>
              </a:graphicData>
            </a:graphic>
          </wp:inline>
        </w:drawing>
      </w:r>
    </w:p>
    <w:p w:rsidR="00C14423" w:rsidRDefault="00C14423" w:rsidP="0095726E">
      <w:pPr>
        <w:spacing w:after="240" w:line="360" w:lineRule="auto"/>
        <w:jc w:val="both"/>
        <w:rPr>
          <w:rFonts w:ascii="Times New Roman" w:eastAsia="Times New Roman" w:hAnsi="Times New Roman" w:cs="Times New Roman"/>
          <w:sz w:val="24"/>
          <w:szCs w:val="24"/>
          <w:lang w:eastAsia="pt-PT"/>
        </w:rPr>
      </w:pPr>
      <w:r w:rsidRPr="00102C6A">
        <w:rPr>
          <w:rFonts w:ascii="Times New Roman" w:eastAsia="Times New Roman" w:hAnsi="Times New Roman" w:cs="Times New Roman"/>
          <w:b/>
          <w:sz w:val="20"/>
          <w:szCs w:val="24"/>
          <w:lang w:eastAsia="pt-PT"/>
        </w:rPr>
        <w:t>Figura 9</w:t>
      </w:r>
      <w:r w:rsidRPr="00102C6A">
        <w:rPr>
          <w:rFonts w:ascii="Times New Roman" w:eastAsia="Times New Roman" w:hAnsi="Times New Roman" w:cs="Times New Roman"/>
          <w:sz w:val="20"/>
          <w:szCs w:val="24"/>
          <w:lang w:eastAsia="pt-PT"/>
        </w:rPr>
        <w:t xml:space="preserve"> </w:t>
      </w:r>
      <w:r w:rsidR="00102C6A" w:rsidRPr="00102C6A">
        <w:rPr>
          <w:rFonts w:ascii="Times New Roman" w:eastAsia="Times New Roman" w:hAnsi="Times New Roman" w:cs="Times New Roman"/>
          <w:sz w:val="20"/>
          <w:szCs w:val="24"/>
          <w:lang w:eastAsia="pt-PT"/>
        </w:rPr>
        <w:t>–</w:t>
      </w:r>
      <w:r w:rsidR="004E6846">
        <w:rPr>
          <w:rFonts w:ascii="Times New Roman" w:eastAsia="Times New Roman" w:hAnsi="Times New Roman" w:cs="Times New Roman"/>
          <w:sz w:val="20"/>
          <w:szCs w:val="24"/>
          <w:lang w:eastAsia="pt-PT"/>
        </w:rPr>
        <w:t xml:space="preserve"> Modelo explicativo entre a diminuição da concentração de insulina e alguns </w:t>
      </w:r>
      <w:r w:rsidR="00102C6A" w:rsidRPr="00102C6A">
        <w:rPr>
          <w:rFonts w:ascii="Times New Roman" w:eastAsia="Times New Roman" w:hAnsi="Times New Roman" w:cs="Times New Roman"/>
          <w:sz w:val="20"/>
          <w:szCs w:val="24"/>
          <w:lang w:eastAsia="pt-PT"/>
        </w:rPr>
        <w:t xml:space="preserve">sintomas da </w:t>
      </w:r>
      <w:proofErr w:type="gramStart"/>
      <w:r w:rsidR="00102C6A" w:rsidRPr="00102C6A">
        <w:rPr>
          <w:rFonts w:ascii="Times New Roman" w:eastAsia="Times New Roman" w:hAnsi="Times New Roman" w:cs="Times New Roman"/>
          <w:sz w:val="20"/>
          <w:szCs w:val="24"/>
          <w:lang w:eastAsia="pt-PT"/>
        </w:rPr>
        <w:t>diabetes</w:t>
      </w:r>
      <w:r w:rsidR="00102C6A" w:rsidRPr="0098747A">
        <w:rPr>
          <w:rFonts w:ascii="Times New Roman" w:eastAsia="Times New Roman" w:hAnsi="Times New Roman" w:cs="Times New Roman"/>
          <w:sz w:val="20"/>
          <w:szCs w:val="20"/>
          <w:lang w:eastAsia="pt-PT"/>
        </w:rPr>
        <w:t>.</w:t>
      </w:r>
      <w:proofErr w:type="gramEnd"/>
      <w:r w:rsidR="0098747A" w:rsidRPr="0098747A">
        <w:rPr>
          <w:rFonts w:ascii="Times New Roman" w:eastAsia="Times New Roman" w:hAnsi="Times New Roman" w:cs="Times New Roman"/>
          <w:sz w:val="20"/>
          <w:szCs w:val="20"/>
          <w:lang w:eastAsia="pt-PT"/>
        </w:rPr>
        <w:t>[42]</w:t>
      </w:r>
    </w:p>
    <w:p w:rsidR="00F84882" w:rsidRPr="005D199C" w:rsidRDefault="00F84882" w:rsidP="0095726E">
      <w:pPr>
        <w:spacing w:after="240" w:line="360" w:lineRule="auto"/>
        <w:ind w:firstLine="709"/>
        <w:jc w:val="both"/>
        <w:rPr>
          <w:rFonts w:ascii="Times New Roman" w:eastAsia="Times New Roman" w:hAnsi="Times New Roman" w:cs="Times New Roman"/>
          <w:sz w:val="24"/>
          <w:szCs w:val="24"/>
          <w:lang w:eastAsia="pt-PT"/>
        </w:rPr>
      </w:pPr>
      <w:r w:rsidRPr="005D199C">
        <w:rPr>
          <w:rFonts w:ascii="Times New Roman" w:eastAsia="Times New Roman" w:hAnsi="Times New Roman" w:cs="Times New Roman"/>
          <w:sz w:val="24"/>
          <w:szCs w:val="24"/>
          <w:lang w:eastAsia="pt-PT"/>
        </w:rPr>
        <w:t xml:space="preserve">O diagnóstico de diabetes é feito através da medição da concentração de glicose no sangue. Este teste deve ser efectuado após jejum de pelo menos 8 horas. Outro teste também usado para diagnóstico de diabetes (especialmente para diabetes </w:t>
      </w:r>
      <w:proofErr w:type="spellStart"/>
      <w:r w:rsidRPr="005D199C">
        <w:rPr>
          <w:rFonts w:ascii="Times New Roman" w:eastAsia="Times New Roman" w:hAnsi="Times New Roman" w:cs="Times New Roman"/>
          <w:sz w:val="24"/>
          <w:szCs w:val="24"/>
          <w:lang w:eastAsia="pt-PT"/>
        </w:rPr>
        <w:t>gestacional</w:t>
      </w:r>
      <w:proofErr w:type="spellEnd"/>
      <w:r w:rsidRPr="005D199C">
        <w:rPr>
          <w:rFonts w:ascii="Times New Roman" w:eastAsia="Times New Roman" w:hAnsi="Times New Roman" w:cs="Times New Roman"/>
          <w:sz w:val="24"/>
          <w:szCs w:val="24"/>
          <w:lang w:eastAsia="pt-PT"/>
        </w:rPr>
        <w:t>) é a prova de tolerância oral á glicose (PTOG). Esta prova consiste em obter uma amostra de sangue do doente em jejum ao qual se fornece posteriormente uma solução normalizada de glicose; du</w:t>
      </w:r>
      <w:r w:rsidR="007C1EF7">
        <w:rPr>
          <w:rFonts w:ascii="Times New Roman" w:eastAsia="Times New Roman" w:hAnsi="Times New Roman" w:cs="Times New Roman"/>
          <w:sz w:val="24"/>
          <w:szCs w:val="24"/>
          <w:lang w:eastAsia="pt-PT"/>
        </w:rPr>
        <w:t xml:space="preserve">rante as 2 a 3 horas seguintes </w:t>
      </w:r>
      <w:r w:rsidRPr="005D199C">
        <w:rPr>
          <w:rFonts w:ascii="Times New Roman" w:eastAsia="Times New Roman" w:hAnsi="Times New Roman" w:cs="Times New Roman"/>
          <w:sz w:val="24"/>
          <w:szCs w:val="24"/>
          <w:lang w:eastAsia="pt-PT"/>
        </w:rPr>
        <w:t>efectuam-se várias colheitas de sangue com a finalidade de traçar uma curva de glicose e avaliar a capacidade do o</w:t>
      </w:r>
      <w:r w:rsidR="00895609">
        <w:rPr>
          <w:rFonts w:ascii="Times New Roman" w:eastAsia="Times New Roman" w:hAnsi="Times New Roman" w:cs="Times New Roman"/>
          <w:sz w:val="24"/>
          <w:szCs w:val="24"/>
          <w:lang w:eastAsia="pt-PT"/>
        </w:rPr>
        <w:t>rganismo eliminar a glicose. [20</w:t>
      </w:r>
      <w:r w:rsidRPr="005D199C">
        <w:rPr>
          <w:rFonts w:ascii="Times New Roman" w:eastAsia="Times New Roman" w:hAnsi="Times New Roman" w:cs="Times New Roman"/>
          <w:sz w:val="24"/>
          <w:szCs w:val="24"/>
          <w:lang w:eastAsia="pt-PT"/>
        </w:rPr>
        <w:t>]</w:t>
      </w:r>
    </w:p>
    <w:p w:rsidR="00F84882" w:rsidRDefault="00F84882" w:rsidP="0095726E">
      <w:pPr>
        <w:spacing w:after="240" w:line="360" w:lineRule="auto"/>
        <w:ind w:firstLine="709"/>
        <w:jc w:val="both"/>
        <w:rPr>
          <w:rFonts w:ascii="Times New Roman" w:eastAsia="Times New Roman" w:hAnsi="Times New Roman" w:cs="Times New Roman"/>
          <w:sz w:val="24"/>
          <w:szCs w:val="24"/>
          <w:lang w:eastAsia="pt-PT"/>
        </w:rPr>
      </w:pPr>
      <w:r w:rsidRPr="005D199C">
        <w:rPr>
          <w:rFonts w:ascii="Times New Roman" w:eastAsia="Times New Roman" w:hAnsi="Times New Roman" w:cs="Times New Roman"/>
          <w:sz w:val="24"/>
          <w:szCs w:val="24"/>
          <w:lang w:eastAsia="pt-PT"/>
        </w:rPr>
        <w:t xml:space="preserve">O tratamento desta patologia passa pelo controlo de peso, exercício físico regular e uma alimentação equilibrada. Aliás, para muitos indivíduos com diabetes tipo II, a toma de medicamentos </w:t>
      </w:r>
      <w:proofErr w:type="spellStart"/>
      <w:r w:rsidRPr="005D199C">
        <w:rPr>
          <w:rFonts w:ascii="Times New Roman" w:eastAsia="Times New Roman" w:hAnsi="Times New Roman" w:cs="Times New Roman"/>
          <w:sz w:val="24"/>
          <w:szCs w:val="24"/>
          <w:lang w:eastAsia="pt-PT"/>
        </w:rPr>
        <w:t>hipoglicemiantes</w:t>
      </w:r>
      <w:proofErr w:type="spellEnd"/>
      <w:r w:rsidRPr="005D199C">
        <w:rPr>
          <w:rFonts w:ascii="Times New Roman" w:eastAsia="Times New Roman" w:hAnsi="Times New Roman" w:cs="Times New Roman"/>
          <w:sz w:val="24"/>
          <w:szCs w:val="24"/>
          <w:lang w:eastAsia="pt-PT"/>
        </w:rPr>
        <w:t xml:space="preserve"> não seria necessária se estes alterassem parte dos seus hábitos. Hoje em dia pacientes diagnosticados com diabetes e sujeitos a tratamento oral ou a tratamento com insulina já podem controlar os valores de glicemia em casa, recorrendo a um aparelho de medição portátil, distribuído gratuitamente para o utente nas farmácias locais</w:t>
      </w:r>
      <w:r w:rsidR="008C29D9">
        <w:rPr>
          <w:rFonts w:ascii="Times New Roman" w:eastAsia="Times New Roman" w:hAnsi="Times New Roman" w:cs="Times New Roman"/>
          <w:sz w:val="24"/>
          <w:szCs w:val="24"/>
          <w:lang w:eastAsia="pt-PT"/>
        </w:rPr>
        <w:t xml:space="preserve"> (figura 10</w:t>
      </w:r>
      <w:r w:rsidR="00CE1B31">
        <w:rPr>
          <w:rFonts w:ascii="Times New Roman" w:eastAsia="Times New Roman" w:hAnsi="Times New Roman" w:cs="Times New Roman"/>
          <w:sz w:val="24"/>
          <w:szCs w:val="24"/>
          <w:lang w:eastAsia="pt-PT"/>
        </w:rPr>
        <w:t>)</w:t>
      </w:r>
      <w:r w:rsidRPr="005D199C">
        <w:rPr>
          <w:rFonts w:ascii="Times New Roman" w:eastAsia="Times New Roman" w:hAnsi="Times New Roman" w:cs="Times New Roman"/>
          <w:sz w:val="24"/>
          <w:szCs w:val="24"/>
          <w:lang w:eastAsia="pt-PT"/>
        </w:rPr>
        <w:t>. É graças a este aparelho que os utentes podem efectuar registos diários e mostrar posteriormente ao médico aquando da consulta de especialidade. Os médicos durante as análises ao sangue regulares (a cada 3 a 6 meses)</w:t>
      </w:r>
      <w:proofErr w:type="gramStart"/>
      <w:r w:rsidRPr="005D199C">
        <w:rPr>
          <w:rFonts w:ascii="Times New Roman" w:eastAsia="Times New Roman" w:hAnsi="Times New Roman" w:cs="Times New Roman"/>
          <w:sz w:val="24"/>
          <w:szCs w:val="24"/>
          <w:lang w:eastAsia="pt-PT"/>
        </w:rPr>
        <w:t>,</w:t>
      </w:r>
      <w:proofErr w:type="gramEnd"/>
      <w:r w:rsidRPr="005D199C">
        <w:rPr>
          <w:rFonts w:ascii="Times New Roman" w:eastAsia="Times New Roman" w:hAnsi="Times New Roman" w:cs="Times New Roman"/>
          <w:sz w:val="24"/>
          <w:szCs w:val="24"/>
          <w:lang w:eastAsia="pt-PT"/>
        </w:rPr>
        <w:t xml:space="preserve"> pedem o estudo a hemoglobina </w:t>
      </w:r>
      <w:proofErr w:type="spellStart"/>
      <w:r w:rsidRPr="005D199C">
        <w:rPr>
          <w:rFonts w:ascii="Times New Roman" w:eastAsia="Times New Roman" w:hAnsi="Times New Roman" w:cs="Times New Roman"/>
          <w:sz w:val="24"/>
          <w:szCs w:val="24"/>
          <w:lang w:eastAsia="pt-PT"/>
        </w:rPr>
        <w:t>glicosilada</w:t>
      </w:r>
      <w:proofErr w:type="spellEnd"/>
      <w:r w:rsidRPr="005D199C">
        <w:rPr>
          <w:rFonts w:ascii="Times New Roman" w:eastAsia="Times New Roman" w:hAnsi="Times New Roman" w:cs="Times New Roman"/>
          <w:sz w:val="24"/>
          <w:szCs w:val="24"/>
          <w:lang w:eastAsia="pt-PT"/>
        </w:rPr>
        <w:t xml:space="preserve"> (hemoglobina A1C, valor normal &lt;7%)</w:t>
      </w:r>
      <w:r w:rsidR="008C29D9">
        <w:rPr>
          <w:rFonts w:ascii="Times New Roman" w:eastAsia="Times New Roman" w:hAnsi="Times New Roman" w:cs="Times New Roman"/>
          <w:sz w:val="24"/>
          <w:szCs w:val="24"/>
          <w:lang w:eastAsia="pt-PT"/>
        </w:rPr>
        <w:t xml:space="preserve"> (tabela 1</w:t>
      </w:r>
      <w:r w:rsidR="00B30DD2">
        <w:rPr>
          <w:rFonts w:ascii="Times New Roman" w:eastAsia="Times New Roman" w:hAnsi="Times New Roman" w:cs="Times New Roman"/>
          <w:sz w:val="24"/>
          <w:szCs w:val="24"/>
          <w:lang w:eastAsia="pt-PT"/>
        </w:rPr>
        <w:t>)</w:t>
      </w:r>
      <w:r w:rsidRPr="005D199C">
        <w:rPr>
          <w:rFonts w:ascii="Times New Roman" w:eastAsia="Times New Roman" w:hAnsi="Times New Roman" w:cs="Times New Roman"/>
          <w:sz w:val="24"/>
          <w:szCs w:val="24"/>
          <w:lang w:eastAsia="pt-PT"/>
        </w:rPr>
        <w:t xml:space="preserve">, proteína transportadora de oxigénio que ao ser afectada pelo aumento de açúcares no sangue, </w:t>
      </w:r>
      <w:r w:rsidRPr="005D199C">
        <w:rPr>
          <w:rFonts w:ascii="Times New Roman" w:eastAsia="Times New Roman" w:hAnsi="Times New Roman" w:cs="Times New Roman"/>
          <w:sz w:val="24"/>
          <w:szCs w:val="24"/>
          <w:lang w:eastAsia="pt-PT"/>
        </w:rPr>
        <w:lastRenderedPageBreak/>
        <w:t xml:space="preserve">reflecte as oscilações no nível de glicose no sangue ao longo das últimas semanas, ao contrário da medição do açúcar no sangue que apenas revela </w:t>
      </w:r>
      <w:r w:rsidR="00895609">
        <w:rPr>
          <w:rFonts w:ascii="Times New Roman" w:eastAsia="Times New Roman" w:hAnsi="Times New Roman" w:cs="Times New Roman"/>
          <w:sz w:val="24"/>
          <w:szCs w:val="24"/>
          <w:lang w:eastAsia="pt-PT"/>
        </w:rPr>
        <w:t>o seu valor naquele momento. [20, 21</w:t>
      </w:r>
      <w:r w:rsidRPr="005D199C">
        <w:rPr>
          <w:rFonts w:ascii="Times New Roman" w:eastAsia="Times New Roman" w:hAnsi="Times New Roman" w:cs="Times New Roman"/>
          <w:sz w:val="24"/>
          <w:szCs w:val="24"/>
          <w:lang w:eastAsia="pt-PT"/>
        </w:rPr>
        <w:t>]</w:t>
      </w:r>
    </w:p>
    <w:p w:rsidR="00CE1B31" w:rsidRDefault="00CE1B31" w:rsidP="0095726E">
      <w:pPr>
        <w:spacing w:after="240" w:line="360" w:lineRule="auto"/>
        <w:ind w:firstLine="709"/>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sz w:val="24"/>
          <w:szCs w:val="24"/>
          <w:lang w:eastAsia="pt-PT"/>
        </w:rPr>
        <w:drawing>
          <wp:inline distT="0" distB="0" distL="0" distR="0">
            <wp:extent cx="2876550" cy="1954654"/>
            <wp:effectExtent l="19050" t="0" r="0" b="0"/>
            <wp:docPr id="8" name="Imagem 7" descr="type_2_diabetes_s17_insul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ype_2_diabetes_s17_insulin.jpg"/>
                    <pic:cNvPicPr/>
                  </pic:nvPicPr>
                  <pic:blipFill>
                    <a:blip r:embed="rId22" cstate="print"/>
                    <a:stretch>
                      <a:fillRect/>
                    </a:stretch>
                  </pic:blipFill>
                  <pic:spPr>
                    <a:xfrm>
                      <a:off x="0" y="0"/>
                      <a:ext cx="2876550" cy="1954654"/>
                    </a:xfrm>
                    <a:prstGeom prst="rect">
                      <a:avLst/>
                    </a:prstGeom>
                    <a:effectLst>
                      <a:softEdge rad="127000"/>
                    </a:effectLst>
                  </pic:spPr>
                </pic:pic>
              </a:graphicData>
            </a:graphic>
          </wp:inline>
        </w:drawing>
      </w:r>
    </w:p>
    <w:p w:rsidR="00CE1B31" w:rsidRPr="00CE1B31" w:rsidRDefault="00CE1B31" w:rsidP="0095726E">
      <w:pPr>
        <w:spacing w:after="240" w:line="360" w:lineRule="auto"/>
        <w:jc w:val="both"/>
        <w:rPr>
          <w:rFonts w:ascii="Times New Roman" w:eastAsia="Times New Roman" w:hAnsi="Times New Roman" w:cs="Times New Roman"/>
          <w:sz w:val="20"/>
          <w:szCs w:val="24"/>
          <w:lang w:eastAsia="pt-PT"/>
        </w:rPr>
      </w:pPr>
      <w:r w:rsidRPr="00CE1B31">
        <w:rPr>
          <w:rFonts w:ascii="Times New Roman" w:eastAsia="Times New Roman" w:hAnsi="Times New Roman" w:cs="Times New Roman"/>
          <w:b/>
          <w:sz w:val="20"/>
          <w:szCs w:val="24"/>
          <w:lang w:eastAsia="pt-PT"/>
        </w:rPr>
        <w:t xml:space="preserve">Figura </w:t>
      </w:r>
      <w:r w:rsidR="008C29D9">
        <w:rPr>
          <w:rFonts w:ascii="Times New Roman" w:eastAsia="Times New Roman" w:hAnsi="Times New Roman" w:cs="Times New Roman"/>
          <w:b/>
          <w:sz w:val="20"/>
          <w:szCs w:val="24"/>
          <w:lang w:eastAsia="pt-PT"/>
        </w:rPr>
        <w:t>10</w:t>
      </w:r>
      <w:r w:rsidRPr="00CE1B31">
        <w:rPr>
          <w:rFonts w:ascii="Times New Roman" w:eastAsia="Times New Roman" w:hAnsi="Times New Roman" w:cs="Times New Roman"/>
          <w:sz w:val="20"/>
          <w:szCs w:val="24"/>
          <w:lang w:eastAsia="pt-PT"/>
        </w:rPr>
        <w:t xml:space="preserve"> – Aparelho portátil de medição de glicose</w:t>
      </w:r>
      <w:proofErr w:type="gramStart"/>
      <w:r w:rsidRPr="00CE1B31">
        <w:rPr>
          <w:rFonts w:ascii="Times New Roman" w:eastAsia="Times New Roman" w:hAnsi="Times New Roman" w:cs="Times New Roman"/>
          <w:sz w:val="20"/>
          <w:szCs w:val="24"/>
          <w:lang w:eastAsia="pt-PT"/>
        </w:rPr>
        <w:t>,</w:t>
      </w:r>
      <w:proofErr w:type="gramEnd"/>
      <w:r w:rsidRPr="00CE1B31">
        <w:rPr>
          <w:rFonts w:ascii="Times New Roman" w:eastAsia="Times New Roman" w:hAnsi="Times New Roman" w:cs="Times New Roman"/>
          <w:sz w:val="20"/>
          <w:szCs w:val="24"/>
          <w:lang w:eastAsia="pt-PT"/>
        </w:rPr>
        <w:t xml:space="preserve"> la</w:t>
      </w:r>
      <w:r w:rsidR="0098747A">
        <w:rPr>
          <w:rFonts w:ascii="Times New Roman" w:eastAsia="Times New Roman" w:hAnsi="Times New Roman" w:cs="Times New Roman"/>
          <w:sz w:val="20"/>
          <w:szCs w:val="24"/>
          <w:lang w:eastAsia="pt-PT"/>
        </w:rPr>
        <w:t>nceta e insulina injectável. [42</w:t>
      </w:r>
      <w:r w:rsidRPr="00CE1B31">
        <w:rPr>
          <w:rFonts w:ascii="Times New Roman" w:eastAsia="Times New Roman" w:hAnsi="Times New Roman" w:cs="Times New Roman"/>
          <w:sz w:val="20"/>
          <w:szCs w:val="24"/>
          <w:lang w:eastAsia="pt-PT"/>
        </w:rPr>
        <w:t xml:space="preserve">] </w:t>
      </w:r>
    </w:p>
    <w:p w:rsidR="00F84882" w:rsidRDefault="007C1EF7" w:rsidP="0095726E">
      <w:pPr>
        <w:spacing w:after="240" w:line="360" w:lineRule="auto"/>
        <w:ind w:firstLine="709"/>
        <w:jc w:val="both"/>
        <w:rPr>
          <w:rFonts w:ascii="Times New Roman" w:eastAsia="Times New Roman" w:hAnsi="Times New Roman" w:cs="Times New Roman"/>
          <w:sz w:val="24"/>
          <w:szCs w:val="24"/>
          <w:lang w:eastAsia="pt-PT"/>
        </w:rPr>
      </w:pPr>
      <w:r>
        <w:rPr>
          <w:rFonts w:ascii="Times New Roman" w:eastAsia="Times New Roman" w:hAnsi="Times New Roman" w:cs="Times New Roman"/>
          <w:sz w:val="24"/>
          <w:szCs w:val="24"/>
          <w:lang w:eastAsia="pt-PT"/>
        </w:rPr>
        <w:t>Existem três</w:t>
      </w:r>
      <w:r w:rsidR="00F84882" w:rsidRPr="005D199C">
        <w:rPr>
          <w:rFonts w:ascii="Times New Roman" w:eastAsia="Times New Roman" w:hAnsi="Times New Roman" w:cs="Times New Roman"/>
          <w:sz w:val="24"/>
          <w:szCs w:val="24"/>
          <w:lang w:eastAsia="pt-PT"/>
        </w:rPr>
        <w:t xml:space="preserve"> tipos de insulina: insulina de acção rápida, intermédia e de acção prolongada, variando entre si no tempo que demoram até começar a actuar no organismo, no tempo que demoram a atingir o seu pico de actividade máxima e no tempo de co</w:t>
      </w:r>
      <w:r w:rsidR="00895609">
        <w:rPr>
          <w:rFonts w:ascii="Times New Roman" w:eastAsia="Times New Roman" w:hAnsi="Times New Roman" w:cs="Times New Roman"/>
          <w:sz w:val="24"/>
          <w:szCs w:val="24"/>
          <w:lang w:eastAsia="pt-PT"/>
        </w:rPr>
        <w:t>bertura ou duração do efeito [20</w:t>
      </w:r>
      <w:r w:rsidR="00F84882" w:rsidRPr="005D199C">
        <w:rPr>
          <w:rFonts w:ascii="Times New Roman" w:eastAsia="Times New Roman" w:hAnsi="Times New Roman" w:cs="Times New Roman"/>
          <w:sz w:val="24"/>
          <w:szCs w:val="24"/>
          <w:lang w:eastAsia="pt-PT"/>
        </w:rPr>
        <w:t>]. Existe registo de casos em que os pacientes desenvolvem resistência á insulina farmacêutica pois esta não é bem igual á produzida pelo pâncreas, levando o organismo a produzir anticorpos contra a mesma e consequentemente o paciente a ser tratado com doses superiores às habituais. Para atenuar esses efeitos começa cada vez mais a ser usada insulina sintética humana que reduzem substancialmente o risco de desenvolver infecções ou ale</w:t>
      </w:r>
      <w:r w:rsidR="00895609">
        <w:rPr>
          <w:rFonts w:ascii="Times New Roman" w:eastAsia="Times New Roman" w:hAnsi="Times New Roman" w:cs="Times New Roman"/>
          <w:sz w:val="24"/>
          <w:szCs w:val="24"/>
          <w:lang w:eastAsia="pt-PT"/>
        </w:rPr>
        <w:t>rgias. [20</w:t>
      </w:r>
      <w:r w:rsidR="00F84882" w:rsidRPr="005D199C">
        <w:rPr>
          <w:rFonts w:ascii="Times New Roman" w:eastAsia="Times New Roman" w:hAnsi="Times New Roman" w:cs="Times New Roman"/>
          <w:sz w:val="24"/>
          <w:szCs w:val="24"/>
          <w:lang w:eastAsia="pt-PT"/>
        </w:rPr>
        <w:t>]</w:t>
      </w:r>
    </w:p>
    <w:p w:rsidR="00B30DD2" w:rsidRDefault="00B30DD2" w:rsidP="0095726E">
      <w:pPr>
        <w:spacing w:after="240" w:line="360" w:lineRule="auto"/>
        <w:ind w:firstLine="709"/>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sz w:val="24"/>
          <w:szCs w:val="24"/>
          <w:lang w:eastAsia="pt-PT"/>
        </w:rPr>
        <w:drawing>
          <wp:inline distT="0" distB="0" distL="0" distR="0">
            <wp:extent cx="2151995" cy="2181225"/>
            <wp:effectExtent l="19050" t="0" r="655" b="0"/>
            <wp:docPr id="9"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l="20743" t="7438" r="18473" b="10331"/>
                    <a:stretch>
                      <a:fillRect/>
                    </a:stretch>
                  </pic:blipFill>
                  <pic:spPr bwMode="auto">
                    <a:xfrm>
                      <a:off x="0" y="0"/>
                      <a:ext cx="2156582" cy="2185875"/>
                    </a:xfrm>
                    <a:prstGeom prst="rect">
                      <a:avLst/>
                    </a:prstGeom>
                    <a:noFill/>
                  </pic:spPr>
                </pic:pic>
              </a:graphicData>
            </a:graphic>
          </wp:inline>
        </w:drawing>
      </w:r>
    </w:p>
    <w:p w:rsidR="00B30DD2" w:rsidRPr="00B30DD2" w:rsidRDefault="008C29D9" w:rsidP="0095726E">
      <w:pPr>
        <w:spacing w:after="240" w:line="360" w:lineRule="auto"/>
        <w:jc w:val="both"/>
        <w:rPr>
          <w:rFonts w:ascii="Times New Roman" w:eastAsia="Times New Roman" w:hAnsi="Times New Roman" w:cs="Times New Roman"/>
          <w:sz w:val="20"/>
          <w:szCs w:val="24"/>
          <w:lang w:eastAsia="pt-PT"/>
        </w:rPr>
      </w:pPr>
      <w:r>
        <w:rPr>
          <w:rFonts w:ascii="Times New Roman" w:eastAsia="Times New Roman" w:hAnsi="Times New Roman" w:cs="Times New Roman"/>
          <w:b/>
          <w:sz w:val="20"/>
          <w:szCs w:val="24"/>
          <w:lang w:eastAsia="pt-PT"/>
        </w:rPr>
        <w:t>Tabela 1</w:t>
      </w:r>
      <w:r w:rsidR="00B30DD2" w:rsidRPr="00B30DD2">
        <w:rPr>
          <w:rFonts w:ascii="Times New Roman" w:eastAsia="Times New Roman" w:hAnsi="Times New Roman" w:cs="Times New Roman"/>
          <w:sz w:val="20"/>
          <w:szCs w:val="24"/>
          <w:lang w:eastAsia="pt-PT"/>
        </w:rPr>
        <w:t xml:space="preserve"> – Relação entre os valores </w:t>
      </w:r>
      <w:r w:rsidR="00B30DD2">
        <w:rPr>
          <w:rFonts w:ascii="Times New Roman" w:eastAsia="Times New Roman" w:hAnsi="Times New Roman" w:cs="Times New Roman"/>
          <w:sz w:val="20"/>
          <w:szCs w:val="24"/>
          <w:lang w:eastAsia="pt-PT"/>
        </w:rPr>
        <w:t xml:space="preserve">médios </w:t>
      </w:r>
      <w:r w:rsidR="00B30DD2" w:rsidRPr="00B30DD2">
        <w:rPr>
          <w:rFonts w:ascii="Times New Roman" w:eastAsia="Times New Roman" w:hAnsi="Times New Roman" w:cs="Times New Roman"/>
          <w:sz w:val="20"/>
          <w:szCs w:val="24"/>
          <w:lang w:eastAsia="pt-PT"/>
        </w:rPr>
        <w:t>de glicos</w:t>
      </w:r>
      <w:r w:rsidR="00B30DD2">
        <w:rPr>
          <w:rFonts w:ascii="Times New Roman" w:eastAsia="Times New Roman" w:hAnsi="Times New Roman" w:cs="Times New Roman"/>
          <w:sz w:val="20"/>
          <w:szCs w:val="24"/>
          <w:lang w:eastAsia="pt-PT"/>
        </w:rPr>
        <w:t xml:space="preserve">e </w:t>
      </w:r>
      <w:r w:rsidR="00B30DD2" w:rsidRPr="00B30DD2">
        <w:rPr>
          <w:rFonts w:ascii="Times New Roman" w:eastAsia="Times New Roman" w:hAnsi="Times New Roman" w:cs="Times New Roman"/>
          <w:sz w:val="20"/>
          <w:szCs w:val="24"/>
          <w:lang w:eastAsia="pt-PT"/>
        </w:rPr>
        <w:t>e a concentração percentual de hemoglobina A1c.</w:t>
      </w:r>
      <w:r w:rsidR="0098747A">
        <w:rPr>
          <w:rFonts w:ascii="Times New Roman" w:eastAsia="Times New Roman" w:hAnsi="Times New Roman" w:cs="Times New Roman"/>
          <w:sz w:val="20"/>
          <w:szCs w:val="24"/>
          <w:lang w:eastAsia="pt-PT"/>
        </w:rPr>
        <w:t xml:space="preserve"> [4</w:t>
      </w:r>
      <w:r w:rsidR="006C3742">
        <w:rPr>
          <w:rFonts w:ascii="Times New Roman" w:eastAsia="Times New Roman" w:hAnsi="Times New Roman" w:cs="Times New Roman"/>
          <w:sz w:val="20"/>
          <w:szCs w:val="24"/>
          <w:lang w:eastAsia="pt-PT"/>
        </w:rPr>
        <w:t>2</w:t>
      </w:r>
      <w:r w:rsidR="00B30DD2">
        <w:rPr>
          <w:rFonts w:ascii="Times New Roman" w:eastAsia="Times New Roman" w:hAnsi="Times New Roman" w:cs="Times New Roman"/>
          <w:sz w:val="20"/>
          <w:szCs w:val="24"/>
          <w:lang w:eastAsia="pt-PT"/>
        </w:rPr>
        <w:t>]</w:t>
      </w:r>
    </w:p>
    <w:p w:rsidR="00F84882" w:rsidRDefault="00F84882" w:rsidP="0095726E">
      <w:pPr>
        <w:spacing w:after="240" w:line="360" w:lineRule="auto"/>
        <w:ind w:firstLine="709"/>
        <w:jc w:val="both"/>
        <w:rPr>
          <w:rFonts w:ascii="Times New Roman" w:eastAsia="Times New Roman" w:hAnsi="Times New Roman" w:cs="Times New Roman"/>
          <w:sz w:val="24"/>
          <w:szCs w:val="24"/>
          <w:lang w:eastAsia="pt-PT"/>
        </w:rPr>
      </w:pPr>
      <w:r w:rsidRPr="005D199C">
        <w:rPr>
          <w:rFonts w:ascii="Times New Roman" w:eastAsia="Times New Roman" w:hAnsi="Times New Roman" w:cs="Times New Roman"/>
          <w:sz w:val="24"/>
          <w:szCs w:val="24"/>
          <w:lang w:eastAsia="pt-PT"/>
        </w:rPr>
        <w:lastRenderedPageBreak/>
        <w:t xml:space="preserve">Como medicamentos </w:t>
      </w:r>
      <w:proofErr w:type="spellStart"/>
      <w:r w:rsidRPr="005D199C">
        <w:rPr>
          <w:rFonts w:ascii="Times New Roman" w:eastAsia="Times New Roman" w:hAnsi="Times New Roman" w:cs="Times New Roman"/>
          <w:sz w:val="24"/>
          <w:szCs w:val="24"/>
          <w:lang w:eastAsia="pt-PT"/>
        </w:rPr>
        <w:t>hipoglicemiantes</w:t>
      </w:r>
      <w:proofErr w:type="spellEnd"/>
      <w:r w:rsidRPr="005D199C">
        <w:rPr>
          <w:rFonts w:ascii="Times New Roman" w:eastAsia="Times New Roman" w:hAnsi="Times New Roman" w:cs="Times New Roman"/>
          <w:sz w:val="24"/>
          <w:szCs w:val="24"/>
          <w:lang w:eastAsia="pt-PT"/>
        </w:rPr>
        <w:t xml:space="preserve"> orais usados actualmente podem-se referir as </w:t>
      </w:r>
      <w:proofErr w:type="spellStart"/>
      <w:r w:rsidRPr="005D199C">
        <w:rPr>
          <w:rFonts w:ascii="Times New Roman" w:eastAsia="Times New Roman" w:hAnsi="Times New Roman" w:cs="Times New Roman"/>
          <w:sz w:val="24"/>
          <w:szCs w:val="24"/>
          <w:lang w:eastAsia="pt-PT"/>
        </w:rPr>
        <w:t>sulfonilureias</w:t>
      </w:r>
      <w:proofErr w:type="spellEnd"/>
      <w:r w:rsidRPr="005D199C">
        <w:rPr>
          <w:rFonts w:ascii="Times New Roman" w:eastAsia="Times New Roman" w:hAnsi="Times New Roman" w:cs="Times New Roman"/>
          <w:sz w:val="24"/>
          <w:szCs w:val="24"/>
          <w:lang w:eastAsia="pt-PT"/>
        </w:rPr>
        <w:t xml:space="preserve">, </w:t>
      </w:r>
      <w:proofErr w:type="spellStart"/>
      <w:r w:rsidRPr="005D199C">
        <w:rPr>
          <w:rFonts w:ascii="Times New Roman" w:eastAsia="Times New Roman" w:hAnsi="Times New Roman" w:cs="Times New Roman"/>
          <w:sz w:val="24"/>
          <w:szCs w:val="24"/>
          <w:lang w:eastAsia="pt-PT"/>
        </w:rPr>
        <w:t>glipizida</w:t>
      </w:r>
      <w:proofErr w:type="spellEnd"/>
      <w:r w:rsidRPr="005D199C">
        <w:rPr>
          <w:rFonts w:ascii="Times New Roman" w:eastAsia="Times New Roman" w:hAnsi="Times New Roman" w:cs="Times New Roman"/>
          <w:sz w:val="24"/>
          <w:szCs w:val="24"/>
          <w:lang w:eastAsia="pt-PT"/>
        </w:rPr>
        <w:t xml:space="preserve">, </w:t>
      </w:r>
      <w:proofErr w:type="spellStart"/>
      <w:r w:rsidRPr="005D199C">
        <w:rPr>
          <w:rFonts w:ascii="Times New Roman" w:eastAsia="Times New Roman" w:hAnsi="Times New Roman" w:cs="Times New Roman"/>
          <w:sz w:val="24"/>
          <w:szCs w:val="24"/>
          <w:lang w:eastAsia="pt-PT"/>
        </w:rPr>
        <w:t>clorpropamida</w:t>
      </w:r>
      <w:proofErr w:type="spellEnd"/>
      <w:r w:rsidRPr="005D199C">
        <w:rPr>
          <w:rFonts w:ascii="Times New Roman" w:eastAsia="Times New Roman" w:hAnsi="Times New Roman" w:cs="Times New Roman"/>
          <w:sz w:val="24"/>
          <w:szCs w:val="24"/>
          <w:lang w:eastAsia="pt-PT"/>
        </w:rPr>
        <w:t xml:space="preserve">, </w:t>
      </w:r>
      <w:proofErr w:type="spellStart"/>
      <w:r w:rsidRPr="005D199C">
        <w:rPr>
          <w:rFonts w:ascii="Times New Roman" w:eastAsia="Times New Roman" w:hAnsi="Times New Roman" w:cs="Times New Roman"/>
          <w:sz w:val="24"/>
          <w:szCs w:val="24"/>
          <w:lang w:eastAsia="pt-PT"/>
        </w:rPr>
        <w:t>metformina</w:t>
      </w:r>
      <w:proofErr w:type="spellEnd"/>
      <w:r w:rsidRPr="005D199C">
        <w:rPr>
          <w:rFonts w:ascii="Times New Roman" w:eastAsia="Times New Roman" w:hAnsi="Times New Roman" w:cs="Times New Roman"/>
          <w:sz w:val="24"/>
          <w:szCs w:val="24"/>
          <w:lang w:eastAsia="pt-PT"/>
        </w:rPr>
        <w:t xml:space="preserve"> ou </w:t>
      </w:r>
      <w:proofErr w:type="spellStart"/>
      <w:r w:rsidRPr="005D199C">
        <w:rPr>
          <w:rFonts w:ascii="Times New Roman" w:eastAsia="Times New Roman" w:hAnsi="Times New Roman" w:cs="Times New Roman"/>
          <w:sz w:val="24"/>
          <w:szCs w:val="24"/>
          <w:lang w:eastAsia="pt-PT"/>
        </w:rPr>
        <w:t>acarbose</w:t>
      </w:r>
      <w:proofErr w:type="spellEnd"/>
      <w:r w:rsidR="008C29D9">
        <w:rPr>
          <w:rFonts w:ascii="Times New Roman" w:eastAsia="Times New Roman" w:hAnsi="Times New Roman" w:cs="Times New Roman"/>
          <w:sz w:val="24"/>
          <w:szCs w:val="24"/>
          <w:lang w:eastAsia="pt-PT"/>
        </w:rPr>
        <w:t xml:space="preserve"> (tabela 2</w:t>
      </w:r>
      <w:r w:rsidR="00D05AB0">
        <w:rPr>
          <w:rFonts w:ascii="Times New Roman" w:eastAsia="Times New Roman" w:hAnsi="Times New Roman" w:cs="Times New Roman"/>
          <w:sz w:val="24"/>
          <w:szCs w:val="24"/>
          <w:lang w:eastAsia="pt-PT"/>
        </w:rPr>
        <w:t>)</w:t>
      </w:r>
      <w:r w:rsidRPr="005D199C">
        <w:rPr>
          <w:rFonts w:ascii="Times New Roman" w:eastAsia="Times New Roman" w:hAnsi="Times New Roman" w:cs="Times New Roman"/>
          <w:sz w:val="24"/>
          <w:szCs w:val="24"/>
          <w:lang w:eastAsia="pt-PT"/>
        </w:rPr>
        <w:t xml:space="preserve">. A </w:t>
      </w:r>
      <w:proofErr w:type="spellStart"/>
      <w:r w:rsidRPr="005D199C">
        <w:rPr>
          <w:rFonts w:ascii="Times New Roman" w:eastAsia="Times New Roman" w:hAnsi="Times New Roman" w:cs="Times New Roman"/>
          <w:sz w:val="24"/>
          <w:szCs w:val="24"/>
          <w:lang w:eastAsia="pt-PT"/>
        </w:rPr>
        <w:t>metformina</w:t>
      </w:r>
      <w:proofErr w:type="spellEnd"/>
      <w:r w:rsidRPr="005D199C">
        <w:rPr>
          <w:rFonts w:ascii="Times New Roman" w:eastAsia="Times New Roman" w:hAnsi="Times New Roman" w:cs="Times New Roman"/>
          <w:sz w:val="24"/>
          <w:szCs w:val="24"/>
          <w:lang w:eastAsia="pt-PT"/>
        </w:rPr>
        <w:t xml:space="preserve"> não actua sobre a libertação de insulina mas sim sobre a resposta do organismo á sua própria insulina, podendo ser utilizada em regime de </w:t>
      </w:r>
      <w:proofErr w:type="spellStart"/>
      <w:r w:rsidRPr="005D199C">
        <w:rPr>
          <w:rFonts w:ascii="Times New Roman" w:eastAsia="Times New Roman" w:hAnsi="Times New Roman" w:cs="Times New Roman"/>
          <w:sz w:val="24"/>
          <w:szCs w:val="24"/>
          <w:lang w:eastAsia="pt-PT"/>
        </w:rPr>
        <w:t>monoterapia</w:t>
      </w:r>
      <w:proofErr w:type="spellEnd"/>
      <w:r w:rsidRPr="005D199C">
        <w:rPr>
          <w:rFonts w:ascii="Times New Roman" w:eastAsia="Times New Roman" w:hAnsi="Times New Roman" w:cs="Times New Roman"/>
          <w:sz w:val="24"/>
          <w:szCs w:val="24"/>
          <w:lang w:eastAsia="pt-PT"/>
        </w:rPr>
        <w:t xml:space="preserve"> ou associada a uma </w:t>
      </w:r>
      <w:proofErr w:type="spellStart"/>
      <w:r w:rsidRPr="005D199C">
        <w:rPr>
          <w:rFonts w:ascii="Times New Roman" w:eastAsia="Times New Roman" w:hAnsi="Times New Roman" w:cs="Times New Roman"/>
          <w:sz w:val="24"/>
          <w:szCs w:val="24"/>
          <w:lang w:eastAsia="pt-PT"/>
        </w:rPr>
        <w:t>sulfonilureia</w:t>
      </w:r>
      <w:proofErr w:type="spellEnd"/>
      <w:r w:rsidRPr="005D199C">
        <w:rPr>
          <w:rFonts w:ascii="Times New Roman" w:eastAsia="Times New Roman" w:hAnsi="Times New Roman" w:cs="Times New Roman"/>
          <w:sz w:val="24"/>
          <w:szCs w:val="24"/>
          <w:lang w:eastAsia="pt-PT"/>
        </w:rPr>
        <w:t xml:space="preserve">. A </w:t>
      </w:r>
      <w:proofErr w:type="spellStart"/>
      <w:r w:rsidRPr="005D199C">
        <w:rPr>
          <w:rFonts w:ascii="Times New Roman" w:eastAsia="Times New Roman" w:hAnsi="Times New Roman" w:cs="Times New Roman"/>
          <w:sz w:val="24"/>
          <w:szCs w:val="24"/>
          <w:lang w:eastAsia="pt-PT"/>
        </w:rPr>
        <w:t>acarbose</w:t>
      </w:r>
      <w:proofErr w:type="spellEnd"/>
      <w:r w:rsidRPr="005D199C">
        <w:rPr>
          <w:rFonts w:ascii="Times New Roman" w:eastAsia="Times New Roman" w:hAnsi="Times New Roman" w:cs="Times New Roman"/>
          <w:sz w:val="24"/>
          <w:szCs w:val="24"/>
          <w:lang w:eastAsia="pt-PT"/>
        </w:rPr>
        <w:t xml:space="preserve"> por sua vez actua atrasando a absor</w:t>
      </w:r>
      <w:r w:rsidR="00895609">
        <w:rPr>
          <w:rFonts w:ascii="Times New Roman" w:eastAsia="Times New Roman" w:hAnsi="Times New Roman" w:cs="Times New Roman"/>
          <w:sz w:val="24"/>
          <w:szCs w:val="24"/>
          <w:lang w:eastAsia="pt-PT"/>
        </w:rPr>
        <w:t>ção de glicose no intestino. [20</w:t>
      </w:r>
      <w:r w:rsidRPr="005D199C">
        <w:rPr>
          <w:rFonts w:ascii="Times New Roman" w:eastAsia="Times New Roman" w:hAnsi="Times New Roman" w:cs="Times New Roman"/>
          <w:sz w:val="24"/>
          <w:szCs w:val="24"/>
          <w:lang w:eastAsia="pt-PT"/>
        </w:rPr>
        <w:t>]</w:t>
      </w:r>
    </w:p>
    <w:p w:rsidR="00D05AB0" w:rsidRDefault="00D05AB0" w:rsidP="0095726E">
      <w:pPr>
        <w:spacing w:after="240" w:line="360" w:lineRule="auto"/>
        <w:jc w:val="both"/>
        <w:rPr>
          <w:rFonts w:ascii="Times New Roman" w:eastAsia="Times New Roman" w:hAnsi="Times New Roman" w:cs="Times New Roman"/>
          <w:sz w:val="24"/>
          <w:szCs w:val="24"/>
          <w:lang w:eastAsia="pt-PT"/>
        </w:rPr>
      </w:pPr>
      <w:r>
        <w:rPr>
          <w:rFonts w:ascii="Times New Roman" w:eastAsia="Times New Roman" w:hAnsi="Times New Roman" w:cs="Times New Roman"/>
          <w:noProof/>
          <w:sz w:val="24"/>
          <w:szCs w:val="24"/>
          <w:lang w:eastAsia="pt-PT"/>
        </w:rPr>
        <w:drawing>
          <wp:inline distT="0" distB="0" distL="0" distR="0">
            <wp:extent cx="4295775" cy="2981325"/>
            <wp:effectExtent l="19050" t="0" r="9525" b="0"/>
            <wp:docPr id="10"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l="2917" t="3889" r="3125" b="9167"/>
                    <a:stretch>
                      <a:fillRect/>
                    </a:stretch>
                  </pic:blipFill>
                  <pic:spPr bwMode="auto">
                    <a:xfrm>
                      <a:off x="0" y="0"/>
                      <a:ext cx="4295775" cy="2981325"/>
                    </a:xfrm>
                    <a:prstGeom prst="rect">
                      <a:avLst/>
                    </a:prstGeom>
                    <a:noFill/>
                  </pic:spPr>
                </pic:pic>
              </a:graphicData>
            </a:graphic>
          </wp:inline>
        </w:drawing>
      </w:r>
    </w:p>
    <w:p w:rsidR="00D05AB0" w:rsidRDefault="008C29D9" w:rsidP="0095726E">
      <w:pPr>
        <w:spacing w:after="240" w:line="360" w:lineRule="auto"/>
        <w:jc w:val="both"/>
        <w:rPr>
          <w:rFonts w:ascii="Times New Roman" w:eastAsia="Times New Roman" w:hAnsi="Times New Roman" w:cs="Times New Roman"/>
          <w:sz w:val="20"/>
          <w:szCs w:val="24"/>
          <w:lang w:eastAsia="pt-PT"/>
        </w:rPr>
      </w:pPr>
      <w:r>
        <w:rPr>
          <w:rFonts w:ascii="Times New Roman" w:eastAsia="Times New Roman" w:hAnsi="Times New Roman" w:cs="Times New Roman"/>
          <w:b/>
          <w:sz w:val="20"/>
          <w:szCs w:val="24"/>
          <w:lang w:eastAsia="pt-PT"/>
        </w:rPr>
        <w:t>Tabela 2</w:t>
      </w:r>
      <w:r w:rsidR="00D05AB0" w:rsidRPr="00D05AB0">
        <w:rPr>
          <w:rFonts w:ascii="Times New Roman" w:eastAsia="Times New Roman" w:hAnsi="Times New Roman" w:cs="Times New Roman"/>
          <w:sz w:val="20"/>
          <w:szCs w:val="24"/>
          <w:lang w:eastAsia="pt-PT"/>
        </w:rPr>
        <w:t xml:space="preserve"> – </w:t>
      </w:r>
      <w:r w:rsidR="00102C6A">
        <w:rPr>
          <w:rFonts w:ascii="Times New Roman" w:eastAsia="Times New Roman" w:hAnsi="Times New Roman" w:cs="Times New Roman"/>
          <w:sz w:val="20"/>
          <w:szCs w:val="24"/>
          <w:lang w:eastAsia="pt-PT"/>
        </w:rPr>
        <w:t>C</w:t>
      </w:r>
      <w:r w:rsidR="00D05AB0" w:rsidRPr="00D05AB0">
        <w:rPr>
          <w:rFonts w:ascii="Times New Roman" w:eastAsia="Times New Roman" w:hAnsi="Times New Roman" w:cs="Times New Roman"/>
          <w:sz w:val="20"/>
          <w:szCs w:val="24"/>
          <w:lang w:eastAsia="pt-PT"/>
        </w:rPr>
        <w:t>aracterísticas de alguns medicamentos usados no tratamento da diabetes.</w:t>
      </w:r>
      <w:r w:rsidR="00895609">
        <w:rPr>
          <w:rFonts w:ascii="Times New Roman" w:eastAsia="Times New Roman" w:hAnsi="Times New Roman" w:cs="Times New Roman"/>
          <w:sz w:val="20"/>
          <w:szCs w:val="24"/>
          <w:lang w:eastAsia="pt-PT"/>
        </w:rPr>
        <w:t xml:space="preserve"> [20</w:t>
      </w:r>
      <w:r w:rsidR="00D05AB0">
        <w:rPr>
          <w:rFonts w:ascii="Times New Roman" w:eastAsia="Times New Roman" w:hAnsi="Times New Roman" w:cs="Times New Roman"/>
          <w:sz w:val="20"/>
          <w:szCs w:val="24"/>
          <w:lang w:eastAsia="pt-PT"/>
        </w:rPr>
        <w:t>]</w:t>
      </w:r>
    </w:p>
    <w:p w:rsidR="00D05AB0" w:rsidRPr="00D05AB0" w:rsidRDefault="00D05AB0" w:rsidP="0095726E">
      <w:pPr>
        <w:spacing w:after="240" w:line="360" w:lineRule="auto"/>
        <w:jc w:val="both"/>
        <w:rPr>
          <w:rFonts w:ascii="Times New Roman" w:eastAsia="Times New Roman" w:hAnsi="Times New Roman" w:cs="Times New Roman"/>
          <w:sz w:val="20"/>
          <w:szCs w:val="24"/>
          <w:lang w:eastAsia="pt-PT"/>
        </w:rPr>
      </w:pPr>
    </w:p>
    <w:p w:rsidR="00102C6A" w:rsidRDefault="00102C6A"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F84882" w:rsidRDefault="00F84882" w:rsidP="0095726E">
      <w:pPr>
        <w:spacing w:line="360" w:lineRule="auto"/>
        <w:ind w:firstLine="709"/>
        <w:jc w:val="both"/>
        <w:rPr>
          <w:rFonts w:ascii="Times New Roman" w:hAnsi="Times New Roman" w:cs="Times New Roman"/>
          <w:sz w:val="24"/>
          <w:szCs w:val="24"/>
        </w:rPr>
      </w:pPr>
    </w:p>
    <w:p w:rsidR="00102C6A" w:rsidRPr="00102C6A" w:rsidRDefault="00102C6A" w:rsidP="0095726E">
      <w:pPr>
        <w:pStyle w:val="PargrafodaLista"/>
        <w:numPr>
          <w:ilvl w:val="0"/>
          <w:numId w:val="5"/>
        </w:numPr>
        <w:shd w:val="clear" w:color="auto" w:fill="FFFFFF"/>
        <w:spacing w:before="100" w:beforeAutospacing="1" w:after="100" w:afterAutospacing="1" w:line="360" w:lineRule="auto"/>
        <w:jc w:val="both"/>
        <w:rPr>
          <w:rFonts w:ascii="Times New Roman" w:hAnsi="Times New Roman" w:cs="Times New Roman"/>
          <w:b/>
          <w:sz w:val="28"/>
          <w:szCs w:val="24"/>
        </w:rPr>
      </w:pPr>
      <w:r w:rsidRPr="00102C6A">
        <w:rPr>
          <w:rFonts w:ascii="Times New Roman" w:hAnsi="Times New Roman" w:cs="Times New Roman"/>
          <w:b/>
          <w:sz w:val="28"/>
          <w:szCs w:val="24"/>
        </w:rPr>
        <w:t xml:space="preserve">1.4 - </w:t>
      </w:r>
      <w:r>
        <w:rPr>
          <w:rFonts w:ascii="Times New Roman" w:hAnsi="Times New Roman" w:cs="Times New Roman"/>
          <w:b/>
          <w:sz w:val="28"/>
          <w:szCs w:val="24"/>
        </w:rPr>
        <w:t>Doenças C</w:t>
      </w:r>
      <w:r w:rsidRPr="00102C6A">
        <w:rPr>
          <w:rFonts w:ascii="Times New Roman" w:hAnsi="Times New Roman" w:cs="Times New Roman"/>
          <w:b/>
          <w:sz w:val="28"/>
          <w:szCs w:val="24"/>
        </w:rPr>
        <w:t>ardiovasculares</w:t>
      </w:r>
    </w:p>
    <w:p w:rsidR="00102C6A" w:rsidRPr="005D199C" w:rsidRDefault="00102C6A"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As doenças cardiovasculares são o conjunto de doenças que afectam o aparelho cardiovascular (coração e vasos sanguíneos) e representam a principal causa de morte </w:t>
      </w:r>
      <w:r w:rsidR="00895609">
        <w:rPr>
          <w:rFonts w:ascii="Times New Roman" w:hAnsi="Times New Roman" w:cs="Times New Roman"/>
          <w:sz w:val="24"/>
          <w:szCs w:val="24"/>
        </w:rPr>
        <w:t>e incapacidade no nosso país [22</w:t>
      </w:r>
      <w:r w:rsidRPr="005D199C">
        <w:rPr>
          <w:rFonts w:ascii="Times New Roman" w:hAnsi="Times New Roman" w:cs="Times New Roman"/>
          <w:sz w:val="24"/>
          <w:szCs w:val="24"/>
        </w:rPr>
        <w:t>] e na união europeia (cerca de 40% dos óbitos registados)</w:t>
      </w:r>
      <w:r w:rsidR="00827F40">
        <w:rPr>
          <w:rFonts w:ascii="Times New Roman" w:hAnsi="Times New Roman" w:cs="Times New Roman"/>
          <w:sz w:val="24"/>
          <w:szCs w:val="24"/>
        </w:rPr>
        <w:t xml:space="preserve"> </w:t>
      </w:r>
      <w:r w:rsidR="00895609">
        <w:rPr>
          <w:rFonts w:ascii="Times New Roman" w:hAnsi="Times New Roman" w:cs="Times New Roman"/>
          <w:sz w:val="24"/>
          <w:szCs w:val="24"/>
        </w:rPr>
        <w:t>[23</w:t>
      </w:r>
      <w:r w:rsidRPr="005D199C">
        <w:rPr>
          <w:rFonts w:ascii="Times New Roman" w:hAnsi="Times New Roman" w:cs="Times New Roman"/>
          <w:sz w:val="24"/>
          <w:szCs w:val="24"/>
        </w:rPr>
        <w:t>]. São também a principal doença a acarretar encargos financeiros no valor de quase 110 mil milhões de euros (2006) para sistem</w:t>
      </w:r>
      <w:r w:rsidR="00895609">
        <w:rPr>
          <w:rFonts w:ascii="Times New Roman" w:hAnsi="Times New Roman" w:cs="Times New Roman"/>
          <w:sz w:val="24"/>
          <w:szCs w:val="24"/>
        </w:rPr>
        <w:t>as de saúde da União Europeia [23</w:t>
      </w:r>
      <w:r w:rsidRPr="005D199C">
        <w:rPr>
          <w:rFonts w:ascii="Times New Roman" w:hAnsi="Times New Roman" w:cs="Times New Roman"/>
          <w:sz w:val="24"/>
          <w:szCs w:val="24"/>
        </w:rPr>
        <w:t>]. Estas resultam de um estilo de vida inapropriado e de factores de risco variáveis que levam á acumulação de gorduras na parede dos vasos sanguíneos (aterosclerose) conduzindo frequentemente a problemas de saúde graves como: enfarte do miocárdio</w:t>
      </w:r>
      <w:proofErr w:type="gramStart"/>
      <w:r w:rsidRPr="005D199C">
        <w:rPr>
          <w:rFonts w:ascii="Times New Roman" w:hAnsi="Times New Roman" w:cs="Times New Roman"/>
          <w:sz w:val="24"/>
          <w:szCs w:val="24"/>
        </w:rPr>
        <w:t>,</w:t>
      </w:r>
      <w:proofErr w:type="gramEnd"/>
      <w:r w:rsidRPr="005D199C">
        <w:rPr>
          <w:rFonts w:ascii="Times New Roman" w:hAnsi="Times New Roman" w:cs="Times New Roman"/>
          <w:sz w:val="24"/>
          <w:szCs w:val="24"/>
        </w:rPr>
        <w:t xml:space="preserve"> acidente vascular cer</w:t>
      </w:r>
      <w:r w:rsidR="00895609">
        <w:rPr>
          <w:rFonts w:ascii="Times New Roman" w:hAnsi="Times New Roman" w:cs="Times New Roman"/>
          <w:sz w:val="24"/>
          <w:szCs w:val="24"/>
        </w:rPr>
        <w:t>ebral (AVC) e mesmo á morte. [22</w:t>
      </w:r>
      <w:r w:rsidRPr="005D199C">
        <w:rPr>
          <w:rFonts w:ascii="Times New Roman" w:hAnsi="Times New Roman" w:cs="Times New Roman"/>
          <w:sz w:val="24"/>
          <w:szCs w:val="24"/>
        </w:rPr>
        <w:t>]</w:t>
      </w:r>
    </w:p>
    <w:p w:rsidR="00A7130F" w:rsidRPr="005D199C" w:rsidRDefault="00102C6A"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O sedentarismo, a falta de actividade física, o stress, a obesidade, a diabetes </w:t>
      </w:r>
      <w:proofErr w:type="spellStart"/>
      <w:r w:rsidRPr="005D199C">
        <w:rPr>
          <w:rFonts w:ascii="Times New Roman" w:hAnsi="Times New Roman" w:cs="Times New Roman"/>
          <w:sz w:val="24"/>
          <w:szCs w:val="24"/>
        </w:rPr>
        <w:t>mellitus</w:t>
      </w:r>
      <w:proofErr w:type="spellEnd"/>
      <w:r w:rsidRPr="005D199C">
        <w:rPr>
          <w:rFonts w:ascii="Times New Roman" w:hAnsi="Times New Roman" w:cs="Times New Roman"/>
          <w:sz w:val="24"/>
          <w:szCs w:val="24"/>
        </w:rPr>
        <w:t>, a hipertensão arterial, o tabagismo e os maus hábitos alimentares são os principais factores de risco a evitar. Quanto á idade e história familiar, estas surgem como variáveis não controláveis, sendo factores de risco igualmente importantes. Está comprovado e existem inúmeros dados estatísticos que confirmam que quanto mais cigarros uma pessoa fuma, maior a sua probabilidade de desenvolver uma doença cardiovascular e mais cedo também (5 cigarros por dia aumenta o risco em 40%, segundo o site do ministério da saúde). Mulheres a fazer contracepção oral também estão mais sujeitas a desenvolver um AVC, por exemplo. Os feitos nocivos do tabaco, cigarrilhas, charutos, entre outros, também se ac</w:t>
      </w:r>
      <w:r w:rsidR="00895609">
        <w:rPr>
          <w:rFonts w:ascii="Times New Roman" w:hAnsi="Times New Roman" w:cs="Times New Roman"/>
          <w:sz w:val="24"/>
          <w:szCs w:val="24"/>
        </w:rPr>
        <w:t xml:space="preserve">umulam nos fumadores </w:t>
      </w:r>
      <w:r w:rsidR="007C1EF7">
        <w:rPr>
          <w:rFonts w:ascii="Times New Roman" w:hAnsi="Times New Roman" w:cs="Times New Roman"/>
          <w:sz w:val="24"/>
          <w:szCs w:val="24"/>
        </w:rPr>
        <w:t xml:space="preserve">passivos. </w:t>
      </w:r>
      <w:r w:rsidR="00895609">
        <w:rPr>
          <w:rFonts w:ascii="Times New Roman" w:hAnsi="Times New Roman" w:cs="Times New Roman"/>
          <w:sz w:val="24"/>
          <w:szCs w:val="24"/>
        </w:rPr>
        <w:t>[22, 23</w:t>
      </w:r>
      <w:r w:rsidRPr="005D199C">
        <w:rPr>
          <w:rFonts w:ascii="Times New Roman" w:hAnsi="Times New Roman" w:cs="Times New Roman"/>
          <w:sz w:val="24"/>
          <w:szCs w:val="24"/>
        </w:rPr>
        <w:t>]</w:t>
      </w:r>
    </w:p>
    <w:p w:rsidR="00102C6A" w:rsidRPr="005D199C" w:rsidRDefault="00102C6A"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Outro factor muito importante associado ao risco de desenvolver doenças cardiovasculares é o nível de colesterol. O colesterol, ao fazer parte da estrutura das membranas celulares (camada </w:t>
      </w:r>
      <w:proofErr w:type="spellStart"/>
      <w:r w:rsidRPr="005D199C">
        <w:rPr>
          <w:rFonts w:ascii="Times New Roman" w:hAnsi="Times New Roman" w:cs="Times New Roman"/>
          <w:sz w:val="24"/>
          <w:szCs w:val="24"/>
        </w:rPr>
        <w:t>fosfolipidica</w:t>
      </w:r>
      <w:proofErr w:type="spellEnd"/>
      <w:r w:rsidRPr="005D199C">
        <w:rPr>
          <w:rFonts w:ascii="Times New Roman" w:hAnsi="Times New Roman" w:cs="Times New Roman"/>
          <w:sz w:val="24"/>
          <w:szCs w:val="24"/>
        </w:rPr>
        <w:t>), está associado aos processos de regeneração e desenvolvimento celulares, sendo indispensável ao organismo. O colesterol HDL (</w:t>
      </w:r>
      <w:proofErr w:type="spellStart"/>
      <w:r w:rsidRPr="005D199C">
        <w:rPr>
          <w:rFonts w:ascii="Times New Roman" w:hAnsi="Times New Roman" w:cs="Times New Roman"/>
          <w:i/>
          <w:sz w:val="24"/>
          <w:szCs w:val="24"/>
        </w:rPr>
        <w:t>High</w:t>
      </w:r>
      <w:proofErr w:type="spellEnd"/>
      <w:r w:rsidRPr="005D199C">
        <w:rPr>
          <w:rFonts w:ascii="Times New Roman" w:hAnsi="Times New Roman" w:cs="Times New Roman"/>
          <w:i/>
          <w:sz w:val="24"/>
          <w:szCs w:val="24"/>
        </w:rPr>
        <w:t xml:space="preserve"> </w:t>
      </w:r>
      <w:proofErr w:type="spellStart"/>
      <w:r w:rsidRPr="005D199C">
        <w:rPr>
          <w:rFonts w:ascii="Times New Roman" w:hAnsi="Times New Roman" w:cs="Times New Roman"/>
          <w:i/>
          <w:sz w:val="24"/>
          <w:szCs w:val="24"/>
        </w:rPr>
        <w:t>Density</w:t>
      </w:r>
      <w:proofErr w:type="spellEnd"/>
      <w:r w:rsidRPr="005D199C">
        <w:rPr>
          <w:rFonts w:ascii="Times New Roman" w:hAnsi="Times New Roman" w:cs="Times New Roman"/>
          <w:i/>
          <w:sz w:val="24"/>
          <w:szCs w:val="24"/>
        </w:rPr>
        <w:t xml:space="preserve"> </w:t>
      </w:r>
      <w:proofErr w:type="spellStart"/>
      <w:r w:rsidRPr="005D199C">
        <w:rPr>
          <w:rFonts w:ascii="Times New Roman" w:hAnsi="Times New Roman" w:cs="Times New Roman"/>
          <w:i/>
          <w:sz w:val="24"/>
          <w:szCs w:val="24"/>
        </w:rPr>
        <w:t>Lipoproteins</w:t>
      </w:r>
      <w:proofErr w:type="spellEnd"/>
      <w:r w:rsidRPr="005D199C">
        <w:rPr>
          <w:rFonts w:ascii="Times New Roman" w:hAnsi="Times New Roman" w:cs="Times New Roman"/>
          <w:sz w:val="24"/>
          <w:szCs w:val="24"/>
        </w:rPr>
        <w:t>), designado por “bom colesterol”, é constituído por colesterol retirado da parede dos vasos sanguíneos e é transportado até ao fígado para ser eliminado. O colesterol LDL (</w:t>
      </w:r>
      <w:proofErr w:type="spellStart"/>
      <w:r w:rsidRPr="005D199C">
        <w:rPr>
          <w:rFonts w:ascii="Times New Roman" w:hAnsi="Times New Roman" w:cs="Times New Roman"/>
          <w:i/>
          <w:sz w:val="24"/>
          <w:szCs w:val="24"/>
        </w:rPr>
        <w:t>Low</w:t>
      </w:r>
      <w:proofErr w:type="spellEnd"/>
      <w:r w:rsidRPr="005D199C">
        <w:rPr>
          <w:rFonts w:ascii="Times New Roman" w:hAnsi="Times New Roman" w:cs="Times New Roman"/>
          <w:i/>
          <w:sz w:val="24"/>
          <w:szCs w:val="24"/>
        </w:rPr>
        <w:t xml:space="preserve"> </w:t>
      </w:r>
      <w:proofErr w:type="spellStart"/>
      <w:r w:rsidRPr="005D199C">
        <w:rPr>
          <w:rFonts w:ascii="Times New Roman" w:hAnsi="Times New Roman" w:cs="Times New Roman"/>
          <w:i/>
          <w:sz w:val="24"/>
          <w:szCs w:val="24"/>
        </w:rPr>
        <w:t>Density</w:t>
      </w:r>
      <w:proofErr w:type="spellEnd"/>
      <w:r w:rsidRPr="005D199C">
        <w:rPr>
          <w:rFonts w:ascii="Times New Roman" w:hAnsi="Times New Roman" w:cs="Times New Roman"/>
          <w:i/>
          <w:sz w:val="24"/>
          <w:szCs w:val="24"/>
        </w:rPr>
        <w:t xml:space="preserve"> </w:t>
      </w:r>
      <w:proofErr w:type="spellStart"/>
      <w:r w:rsidRPr="005D199C">
        <w:rPr>
          <w:rFonts w:ascii="Times New Roman" w:hAnsi="Times New Roman" w:cs="Times New Roman"/>
          <w:i/>
          <w:sz w:val="24"/>
          <w:szCs w:val="24"/>
        </w:rPr>
        <w:t>Lipoproteins</w:t>
      </w:r>
      <w:proofErr w:type="spellEnd"/>
      <w:r w:rsidRPr="005D199C">
        <w:rPr>
          <w:rFonts w:ascii="Times New Roman" w:hAnsi="Times New Roman" w:cs="Times New Roman"/>
          <w:sz w:val="24"/>
          <w:szCs w:val="24"/>
        </w:rPr>
        <w:t xml:space="preserve">) é denominado “mau colesterol”, porque, quando em quantidade excessiva, ao circular livremente no sangue, torna-se nocivo, acumulando-se perigosamente na parede dos vasos arteriais. Quer o excesso de colesterol </w:t>
      </w:r>
      <w:r w:rsidRPr="005D199C">
        <w:rPr>
          <w:rFonts w:ascii="Times New Roman" w:hAnsi="Times New Roman" w:cs="Times New Roman"/>
          <w:sz w:val="24"/>
          <w:szCs w:val="24"/>
        </w:rPr>
        <w:lastRenderedPageBreak/>
        <w:t>LDL, quer a falta de colesterol HDL, aumentam o risco de doenças cardiovasculares, principalm</w:t>
      </w:r>
      <w:r w:rsidR="00895609">
        <w:rPr>
          <w:rFonts w:ascii="Times New Roman" w:hAnsi="Times New Roman" w:cs="Times New Roman"/>
          <w:sz w:val="24"/>
          <w:szCs w:val="24"/>
        </w:rPr>
        <w:t>ente o enfarte do miocárdio. [22</w:t>
      </w:r>
      <w:r w:rsidRPr="005D199C">
        <w:rPr>
          <w:rFonts w:ascii="Times New Roman" w:hAnsi="Times New Roman" w:cs="Times New Roman"/>
          <w:sz w:val="24"/>
          <w:szCs w:val="24"/>
        </w:rPr>
        <w:t>]</w:t>
      </w:r>
    </w:p>
    <w:p w:rsidR="00102C6A" w:rsidRPr="005D199C" w:rsidRDefault="00102C6A"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Os principais sinais e sintomas associados a esta patologia são: dificuldade em respirar (surgindo frequentemente em repouso como indicio de uma doença coronária e não como resultado de uma má forma física), angina de peito (sensação de aperto ou pressão com inicio no peito, durante ou após esforço físico), alterações do ritmo cardíaco, enfarte do miocárdio (dor prolongada no peito, muitas vezes em repous</w:t>
      </w:r>
      <w:r w:rsidR="00895609">
        <w:rPr>
          <w:rFonts w:ascii="Times New Roman" w:hAnsi="Times New Roman" w:cs="Times New Roman"/>
          <w:sz w:val="24"/>
          <w:szCs w:val="24"/>
        </w:rPr>
        <w:t>o) e insuficiência cardíaca. [22, 23</w:t>
      </w:r>
      <w:r w:rsidRPr="005D199C">
        <w:rPr>
          <w:rFonts w:ascii="Times New Roman" w:hAnsi="Times New Roman" w:cs="Times New Roman"/>
          <w:sz w:val="24"/>
          <w:szCs w:val="24"/>
        </w:rPr>
        <w:t>]</w:t>
      </w:r>
    </w:p>
    <w:p w:rsidR="00102C6A" w:rsidRPr="005D199C" w:rsidRDefault="00102C6A"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Hoje em dia existe uma ampla serie de exames e procedimentos minimamente invasivos que facilitam o diagnóstico de doenças cardiovasculares: Electrocardiogramas (ECG)</w:t>
      </w:r>
      <w:r w:rsidR="008C29D9">
        <w:rPr>
          <w:rFonts w:ascii="Times New Roman" w:hAnsi="Times New Roman" w:cs="Times New Roman"/>
          <w:sz w:val="24"/>
          <w:szCs w:val="24"/>
        </w:rPr>
        <w:t xml:space="preserve"> (figura 11</w:t>
      </w:r>
      <w:r w:rsidR="00A7130F">
        <w:rPr>
          <w:rFonts w:ascii="Times New Roman" w:hAnsi="Times New Roman" w:cs="Times New Roman"/>
          <w:sz w:val="24"/>
          <w:szCs w:val="24"/>
        </w:rPr>
        <w:t>)</w:t>
      </w:r>
      <w:r w:rsidRPr="005D199C">
        <w:rPr>
          <w:rFonts w:ascii="Times New Roman" w:hAnsi="Times New Roman" w:cs="Times New Roman"/>
          <w:sz w:val="24"/>
          <w:szCs w:val="24"/>
        </w:rPr>
        <w:t xml:space="preserve">, radiografias, ecocardiogramas, ressonância magnética (RM), tomografia por emissão de positrões (TEP ou </w:t>
      </w:r>
      <w:r w:rsidRPr="005D199C">
        <w:rPr>
          <w:rFonts w:ascii="Times New Roman" w:hAnsi="Times New Roman" w:cs="Times New Roman"/>
          <w:i/>
          <w:sz w:val="24"/>
          <w:szCs w:val="24"/>
        </w:rPr>
        <w:t xml:space="preserve">PET </w:t>
      </w:r>
      <w:proofErr w:type="spellStart"/>
      <w:r w:rsidRPr="005D199C">
        <w:rPr>
          <w:rFonts w:ascii="Times New Roman" w:hAnsi="Times New Roman" w:cs="Times New Roman"/>
          <w:i/>
          <w:sz w:val="24"/>
          <w:szCs w:val="24"/>
        </w:rPr>
        <w:t>scan</w:t>
      </w:r>
      <w:proofErr w:type="spellEnd"/>
      <w:r w:rsidR="004E6846">
        <w:rPr>
          <w:rFonts w:ascii="Times New Roman" w:hAnsi="Times New Roman" w:cs="Times New Roman"/>
          <w:sz w:val="24"/>
          <w:szCs w:val="24"/>
        </w:rPr>
        <w:t xml:space="preserve">), </w:t>
      </w:r>
      <w:proofErr w:type="spellStart"/>
      <w:r w:rsidRPr="005D199C">
        <w:rPr>
          <w:rFonts w:ascii="Times New Roman" w:hAnsi="Times New Roman" w:cs="Times New Roman"/>
          <w:sz w:val="24"/>
          <w:szCs w:val="24"/>
        </w:rPr>
        <w:t>cataterismo</w:t>
      </w:r>
      <w:proofErr w:type="spellEnd"/>
      <w:r w:rsidRPr="005D199C">
        <w:rPr>
          <w:rFonts w:ascii="Times New Roman" w:hAnsi="Times New Roman" w:cs="Times New Roman"/>
          <w:sz w:val="24"/>
          <w:szCs w:val="24"/>
        </w:rPr>
        <w:t xml:space="preserve"> cardíaco e prova de esforço físico. O electrocardiograma é um método não invasivo que amplifica os impulsos eléctricos do coração e os regista num papel em movimento. São colocados eléctrodos sobre a pele dos braços, pernas e tórax como objectivo de medir a intensidade e direcção das correntes eléctricas do coração durante cada batimento. Cada traçado ou derivação representa o registo da actividade de uma parte do coração, permitindo identificar perturbações cardíacas como ritmos anormais, chegada anormal de fluxo sanguíneo ao coração, espessamento anormal do miocárdio ou substituição de tecido cardíaco por tecido não muscular como resultado de um enfarte do miocárdio. Actualmente já existem aparelhos portáteis (monitor </w:t>
      </w:r>
      <w:proofErr w:type="spellStart"/>
      <w:r w:rsidRPr="005D199C">
        <w:rPr>
          <w:rFonts w:ascii="Times New Roman" w:hAnsi="Times New Roman" w:cs="Times New Roman"/>
          <w:i/>
          <w:sz w:val="24"/>
          <w:szCs w:val="24"/>
        </w:rPr>
        <w:t>Holter</w:t>
      </w:r>
      <w:proofErr w:type="spellEnd"/>
      <w:r w:rsidR="00A7130F">
        <w:rPr>
          <w:rFonts w:ascii="Times New Roman" w:hAnsi="Times New Roman" w:cs="Times New Roman"/>
          <w:i/>
          <w:sz w:val="24"/>
          <w:szCs w:val="24"/>
        </w:rPr>
        <w:t xml:space="preserve"> – figura 1</w:t>
      </w:r>
      <w:r w:rsidR="008C29D9">
        <w:rPr>
          <w:rFonts w:ascii="Times New Roman" w:hAnsi="Times New Roman" w:cs="Times New Roman"/>
          <w:i/>
          <w:sz w:val="24"/>
          <w:szCs w:val="24"/>
        </w:rPr>
        <w:t>2</w:t>
      </w:r>
      <w:r w:rsidRPr="005D199C">
        <w:rPr>
          <w:rFonts w:ascii="Times New Roman" w:hAnsi="Times New Roman" w:cs="Times New Roman"/>
          <w:sz w:val="24"/>
          <w:szCs w:val="24"/>
        </w:rPr>
        <w:t xml:space="preserve">) que permitem gravar o ECG durante 24h, enquanto o indivíduo efectua as suas tarefas diárias – registos contínuos. Na prova de esforço é possível controlar o ECG e a pressão arterial, podendo detectar problemas que não apareciam em repouso, como uma obstrução parcial das artérias coronárias, por exemplo. Quando por algum motivo o doente não pode correr na passadeira efectua-se um ECG de stress, injectando-se um fármaco como o </w:t>
      </w:r>
      <w:proofErr w:type="spellStart"/>
      <w:r w:rsidRPr="005D199C">
        <w:rPr>
          <w:rFonts w:ascii="Times New Roman" w:hAnsi="Times New Roman" w:cs="Times New Roman"/>
          <w:sz w:val="24"/>
          <w:szCs w:val="24"/>
        </w:rPr>
        <w:t>dipiridamol</w:t>
      </w:r>
      <w:proofErr w:type="spellEnd"/>
      <w:r w:rsidRPr="005D199C">
        <w:rPr>
          <w:rFonts w:ascii="Times New Roman" w:hAnsi="Times New Roman" w:cs="Times New Roman"/>
          <w:sz w:val="24"/>
          <w:szCs w:val="24"/>
        </w:rPr>
        <w:t xml:space="preserve"> ou a </w:t>
      </w:r>
      <w:proofErr w:type="spellStart"/>
      <w:r w:rsidRPr="005D199C">
        <w:rPr>
          <w:rFonts w:ascii="Times New Roman" w:hAnsi="Times New Roman" w:cs="Times New Roman"/>
          <w:sz w:val="24"/>
          <w:szCs w:val="24"/>
        </w:rPr>
        <w:t>adenosina</w:t>
      </w:r>
      <w:proofErr w:type="spellEnd"/>
      <w:r w:rsidRPr="005D199C">
        <w:rPr>
          <w:rFonts w:ascii="Times New Roman" w:hAnsi="Times New Roman" w:cs="Times New Roman"/>
          <w:sz w:val="24"/>
          <w:szCs w:val="24"/>
        </w:rPr>
        <w:t xml:space="preserve"> que vão aumentar o fluxo de sangue no tecido cardíaco normal, simulando os efeitos do exercício físico. Num estudo </w:t>
      </w:r>
      <w:proofErr w:type="spellStart"/>
      <w:r w:rsidRPr="005D199C">
        <w:rPr>
          <w:rFonts w:ascii="Times New Roman" w:hAnsi="Times New Roman" w:cs="Times New Roman"/>
          <w:sz w:val="24"/>
          <w:szCs w:val="24"/>
        </w:rPr>
        <w:t>electrofísico</w:t>
      </w:r>
      <w:proofErr w:type="spellEnd"/>
      <w:r w:rsidRPr="005D199C">
        <w:rPr>
          <w:rFonts w:ascii="Times New Roman" w:hAnsi="Times New Roman" w:cs="Times New Roman"/>
          <w:sz w:val="24"/>
          <w:szCs w:val="24"/>
        </w:rPr>
        <w:t xml:space="preserve"> (método que apesar de ser invasivo, é muito seguro), eléctrodos são colocados directamente nas cavidades cardíacas, usando uma veia o artéria, enquanto se regista o ECG, com o objectivo de detectar anomalias graves do ritmo cardía</w:t>
      </w:r>
      <w:r w:rsidR="00895609">
        <w:rPr>
          <w:rFonts w:ascii="Times New Roman" w:hAnsi="Times New Roman" w:cs="Times New Roman"/>
          <w:sz w:val="24"/>
          <w:szCs w:val="24"/>
        </w:rPr>
        <w:t>co ou na condução eléctrica. [24</w:t>
      </w:r>
      <w:r w:rsidRPr="005D199C">
        <w:rPr>
          <w:rFonts w:ascii="Times New Roman" w:hAnsi="Times New Roman" w:cs="Times New Roman"/>
          <w:sz w:val="24"/>
          <w:szCs w:val="24"/>
        </w:rPr>
        <w:t>]</w:t>
      </w:r>
    </w:p>
    <w:p w:rsidR="00A7130F" w:rsidRDefault="00A7130F"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p>
    <w:p w:rsidR="00A7130F" w:rsidRDefault="00A7130F"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A7130F">
        <w:rPr>
          <w:rFonts w:ascii="Times New Roman" w:hAnsi="Times New Roman" w:cs="Times New Roman"/>
          <w:noProof/>
          <w:sz w:val="24"/>
          <w:szCs w:val="24"/>
          <w:lang w:eastAsia="pt-PT"/>
        </w:rPr>
        <w:lastRenderedPageBreak/>
        <w:drawing>
          <wp:inline distT="0" distB="0" distL="0" distR="0">
            <wp:extent cx="4048125" cy="3067050"/>
            <wp:effectExtent l="19050" t="0" r="9525" b="0"/>
            <wp:docPr id="14" name="Imagem 5" descr="http://www.manualmerck.net/images/thumbnail/p_7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anualmerck.net/images/thumbnail/p_72.gif"/>
                    <pic:cNvPicPr>
                      <a:picLocks noChangeAspect="1" noChangeArrowheads="1"/>
                    </pic:cNvPicPr>
                  </pic:nvPicPr>
                  <pic:blipFill>
                    <a:blip r:embed="rId25" cstate="print"/>
                    <a:srcRect/>
                    <a:stretch>
                      <a:fillRect/>
                    </a:stretch>
                  </pic:blipFill>
                  <pic:spPr bwMode="auto">
                    <a:xfrm>
                      <a:off x="0" y="0"/>
                      <a:ext cx="4048125" cy="3067050"/>
                    </a:xfrm>
                    <a:prstGeom prst="rect">
                      <a:avLst/>
                    </a:prstGeom>
                    <a:noFill/>
                    <a:ln w="9525">
                      <a:noFill/>
                      <a:miter lim="800000"/>
                      <a:headEnd/>
                      <a:tailEnd/>
                    </a:ln>
                  </pic:spPr>
                </pic:pic>
              </a:graphicData>
            </a:graphic>
          </wp:inline>
        </w:drawing>
      </w:r>
    </w:p>
    <w:p w:rsidR="00A7130F" w:rsidRPr="00A7130F" w:rsidRDefault="008C29D9" w:rsidP="0095726E">
      <w:pPr>
        <w:spacing w:before="240" w:after="0" w:line="240" w:lineRule="auto"/>
        <w:jc w:val="both"/>
        <w:rPr>
          <w:rFonts w:ascii="Times New Roman" w:hAnsi="Times New Roman" w:cs="Times New Roman"/>
          <w:sz w:val="20"/>
          <w:szCs w:val="20"/>
        </w:rPr>
      </w:pPr>
      <w:r>
        <w:rPr>
          <w:rFonts w:ascii="Times New Roman" w:hAnsi="Times New Roman" w:cs="Times New Roman"/>
          <w:b/>
          <w:sz w:val="20"/>
          <w:szCs w:val="24"/>
        </w:rPr>
        <w:t>Figura 11</w:t>
      </w:r>
      <w:r w:rsidR="00A7130F" w:rsidRPr="00A7130F">
        <w:rPr>
          <w:rFonts w:ascii="Times New Roman" w:hAnsi="Times New Roman" w:cs="Times New Roman"/>
          <w:b/>
          <w:sz w:val="20"/>
          <w:szCs w:val="24"/>
        </w:rPr>
        <w:t xml:space="preserve"> </w:t>
      </w:r>
      <w:r w:rsidR="00A7130F">
        <w:rPr>
          <w:rFonts w:ascii="Times New Roman" w:hAnsi="Times New Roman" w:cs="Times New Roman"/>
          <w:sz w:val="20"/>
          <w:szCs w:val="24"/>
        </w:rPr>
        <w:t>–</w:t>
      </w:r>
      <w:r w:rsidR="00A7130F" w:rsidRPr="00A7130F">
        <w:rPr>
          <w:rFonts w:ascii="Times New Roman" w:hAnsi="Times New Roman" w:cs="Times New Roman"/>
          <w:sz w:val="20"/>
          <w:szCs w:val="24"/>
        </w:rPr>
        <w:t xml:space="preserve"> </w:t>
      </w:r>
      <w:r w:rsidR="00A7130F">
        <w:rPr>
          <w:rFonts w:ascii="Times New Roman" w:hAnsi="Times New Roman" w:cs="Times New Roman"/>
          <w:sz w:val="20"/>
          <w:szCs w:val="24"/>
        </w:rPr>
        <w:t xml:space="preserve">Registos de um electrocardiograma: </w:t>
      </w:r>
      <w:r w:rsidR="00A7130F">
        <w:rPr>
          <w:rFonts w:ascii="Times New Roman" w:eastAsia="Times New Roman" w:hAnsi="Times New Roman" w:cs="Times New Roman"/>
          <w:color w:val="333333"/>
          <w:sz w:val="20"/>
          <w:szCs w:val="20"/>
          <w:lang w:eastAsia="pt-PT"/>
        </w:rPr>
        <w:t xml:space="preserve">A onda P representa a </w:t>
      </w:r>
      <w:r w:rsidR="00A7130F" w:rsidRPr="00A7130F">
        <w:rPr>
          <w:rFonts w:ascii="Times New Roman" w:eastAsia="Times New Roman" w:hAnsi="Times New Roman" w:cs="Times New Roman"/>
          <w:color w:val="333333"/>
          <w:sz w:val="20"/>
          <w:szCs w:val="20"/>
          <w:lang w:eastAsia="pt-PT"/>
        </w:rPr>
        <w:t>activação das aurículas</w:t>
      </w:r>
      <w:r w:rsidR="00A7130F">
        <w:rPr>
          <w:rFonts w:ascii="Times New Roman" w:eastAsia="Times New Roman" w:hAnsi="Times New Roman" w:cs="Times New Roman"/>
          <w:color w:val="333333"/>
          <w:sz w:val="20"/>
          <w:szCs w:val="20"/>
          <w:lang w:eastAsia="pt-PT"/>
        </w:rPr>
        <w:t xml:space="preserve">, o </w:t>
      </w:r>
      <w:r w:rsidR="00A7130F" w:rsidRPr="00A7130F">
        <w:rPr>
          <w:rFonts w:ascii="Times New Roman" w:eastAsia="Times New Roman" w:hAnsi="Times New Roman" w:cs="Times New Roman"/>
          <w:color w:val="333333"/>
          <w:sz w:val="20"/>
          <w:szCs w:val="20"/>
          <w:lang w:eastAsia="pt-PT"/>
        </w:rPr>
        <w:t>complexo QRS represent</w:t>
      </w:r>
      <w:r w:rsidR="00A7130F">
        <w:rPr>
          <w:rFonts w:ascii="Times New Roman" w:eastAsia="Times New Roman" w:hAnsi="Times New Roman" w:cs="Times New Roman"/>
          <w:color w:val="333333"/>
          <w:sz w:val="20"/>
          <w:szCs w:val="20"/>
          <w:lang w:eastAsia="pt-PT"/>
        </w:rPr>
        <w:t>a a activação dos ventrículos e a</w:t>
      </w:r>
      <w:r w:rsidR="00A7130F" w:rsidRPr="00A7130F">
        <w:rPr>
          <w:rFonts w:ascii="Times New Roman" w:eastAsia="Times New Roman" w:hAnsi="Times New Roman" w:cs="Times New Roman"/>
          <w:color w:val="333333"/>
          <w:sz w:val="20"/>
          <w:szCs w:val="20"/>
          <w:lang w:eastAsia="pt-PT"/>
        </w:rPr>
        <w:t xml:space="preserve"> onda T representa a onda de recuperação, enquanto a corrente eléctrica difunde-se para trás sobre os ventrículos na direcção oposta.</w:t>
      </w:r>
      <w:r w:rsidR="00895609">
        <w:rPr>
          <w:rFonts w:ascii="Times New Roman" w:eastAsia="Times New Roman" w:hAnsi="Times New Roman" w:cs="Times New Roman"/>
          <w:color w:val="333333"/>
          <w:sz w:val="20"/>
          <w:szCs w:val="20"/>
          <w:lang w:eastAsia="pt-PT"/>
        </w:rPr>
        <w:t xml:space="preserve"> [24</w:t>
      </w:r>
      <w:r w:rsidR="00A7130F">
        <w:rPr>
          <w:rFonts w:ascii="Times New Roman" w:eastAsia="Times New Roman" w:hAnsi="Times New Roman" w:cs="Times New Roman"/>
          <w:color w:val="333333"/>
          <w:sz w:val="20"/>
          <w:szCs w:val="20"/>
          <w:lang w:eastAsia="pt-PT"/>
        </w:rPr>
        <w:t>]</w:t>
      </w:r>
    </w:p>
    <w:p w:rsidR="00A7130F" w:rsidRDefault="00A7130F" w:rsidP="0095726E">
      <w:pPr>
        <w:shd w:val="clear" w:color="auto" w:fill="FFFFFF"/>
        <w:spacing w:before="240" w:after="0" w:line="360" w:lineRule="auto"/>
        <w:jc w:val="both"/>
        <w:rPr>
          <w:rFonts w:ascii="Times New Roman" w:hAnsi="Times New Roman" w:cs="Times New Roman"/>
          <w:sz w:val="20"/>
          <w:szCs w:val="24"/>
        </w:rPr>
      </w:pPr>
      <w:r w:rsidRPr="00A7130F">
        <w:rPr>
          <w:rFonts w:ascii="Times New Roman" w:hAnsi="Times New Roman" w:cs="Times New Roman"/>
          <w:noProof/>
          <w:sz w:val="20"/>
          <w:szCs w:val="24"/>
          <w:lang w:eastAsia="pt-PT"/>
        </w:rPr>
        <w:drawing>
          <wp:inline distT="0" distB="0" distL="0" distR="0">
            <wp:extent cx="1876425" cy="1990725"/>
            <wp:effectExtent l="19050" t="0" r="9525" b="0"/>
            <wp:docPr id="15" name="Imagem 6" descr="http://www.manualmerck.net/images/thumbnail/p_7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manualmerck.net/images/thumbnail/p_73.gif"/>
                    <pic:cNvPicPr>
                      <a:picLocks noChangeAspect="1" noChangeArrowheads="1"/>
                    </pic:cNvPicPr>
                  </pic:nvPicPr>
                  <pic:blipFill>
                    <a:blip r:embed="rId26" cstate="print"/>
                    <a:srcRect/>
                    <a:stretch>
                      <a:fillRect/>
                    </a:stretch>
                  </pic:blipFill>
                  <pic:spPr bwMode="auto">
                    <a:xfrm>
                      <a:off x="0" y="0"/>
                      <a:ext cx="1876425" cy="1990725"/>
                    </a:xfrm>
                    <a:prstGeom prst="rect">
                      <a:avLst/>
                    </a:prstGeom>
                    <a:noFill/>
                    <a:ln w="9525">
                      <a:noFill/>
                      <a:miter lim="800000"/>
                      <a:headEnd/>
                      <a:tailEnd/>
                    </a:ln>
                  </pic:spPr>
                </pic:pic>
              </a:graphicData>
            </a:graphic>
          </wp:inline>
        </w:drawing>
      </w:r>
    </w:p>
    <w:p w:rsidR="00A7130F" w:rsidRPr="00A7130F" w:rsidRDefault="00A7130F" w:rsidP="0095726E">
      <w:pPr>
        <w:shd w:val="clear" w:color="auto" w:fill="FFFFFF"/>
        <w:spacing w:before="240" w:after="0" w:line="360" w:lineRule="auto"/>
        <w:jc w:val="both"/>
        <w:rPr>
          <w:rFonts w:ascii="Times New Roman" w:hAnsi="Times New Roman" w:cs="Times New Roman"/>
          <w:sz w:val="20"/>
          <w:szCs w:val="24"/>
        </w:rPr>
      </w:pPr>
      <w:r w:rsidRPr="003077B8">
        <w:rPr>
          <w:rFonts w:ascii="Times New Roman" w:hAnsi="Times New Roman" w:cs="Times New Roman"/>
          <w:b/>
          <w:sz w:val="20"/>
          <w:szCs w:val="24"/>
        </w:rPr>
        <w:t>Figura 1</w:t>
      </w:r>
      <w:r w:rsidR="008C29D9">
        <w:rPr>
          <w:rFonts w:ascii="Times New Roman" w:hAnsi="Times New Roman" w:cs="Times New Roman"/>
          <w:b/>
          <w:sz w:val="20"/>
          <w:szCs w:val="24"/>
        </w:rPr>
        <w:t>2</w:t>
      </w:r>
      <w:r>
        <w:rPr>
          <w:rFonts w:ascii="Times New Roman" w:hAnsi="Times New Roman" w:cs="Times New Roman"/>
          <w:sz w:val="20"/>
          <w:szCs w:val="24"/>
        </w:rPr>
        <w:t xml:space="preserve"> </w:t>
      </w:r>
      <w:r w:rsidR="003077B8">
        <w:rPr>
          <w:rFonts w:ascii="Times New Roman" w:hAnsi="Times New Roman" w:cs="Times New Roman"/>
          <w:sz w:val="20"/>
          <w:szCs w:val="24"/>
        </w:rPr>
        <w:t>–</w:t>
      </w:r>
      <w:r>
        <w:rPr>
          <w:rFonts w:ascii="Times New Roman" w:hAnsi="Times New Roman" w:cs="Times New Roman"/>
          <w:sz w:val="20"/>
          <w:szCs w:val="24"/>
        </w:rPr>
        <w:t xml:space="preserve"> </w:t>
      </w:r>
      <w:r w:rsidR="003077B8">
        <w:rPr>
          <w:rFonts w:ascii="Times New Roman" w:hAnsi="Times New Roman" w:cs="Times New Roman"/>
          <w:sz w:val="20"/>
          <w:szCs w:val="24"/>
        </w:rPr>
        <w:t xml:space="preserve">Representação esquemática do monitor de </w:t>
      </w:r>
      <w:proofErr w:type="spellStart"/>
      <w:r w:rsidR="003077B8" w:rsidRPr="003077B8">
        <w:rPr>
          <w:rFonts w:ascii="Times New Roman" w:hAnsi="Times New Roman" w:cs="Times New Roman"/>
          <w:i/>
          <w:sz w:val="20"/>
          <w:szCs w:val="24"/>
        </w:rPr>
        <w:t>Holder</w:t>
      </w:r>
      <w:proofErr w:type="spellEnd"/>
      <w:r w:rsidR="003077B8">
        <w:rPr>
          <w:rFonts w:ascii="Times New Roman" w:hAnsi="Times New Roman" w:cs="Times New Roman"/>
          <w:sz w:val="20"/>
          <w:szCs w:val="24"/>
        </w:rPr>
        <w:t>.</w:t>
      </w:r>
      <w:r w:rsidR="00895609">
        <w:rPr>
          <w:rFonts w:ascii="Times New Roman" w:hAnsi="Times New Roman" w:cs="Times New Roman"/>
          <w:sz w:val="20"/>
          <w:szCs w:val="24"/>
        </w:rPr>
        <w:t xml:space="preserve"> [24</w:t>
      </w:r>
      <w:r w:rsidR="003077B8">
        <w:rPr>
          <w:rFonts w:ascii="Times New Roman" w:hAnsi="Times New Roman" w:cs="Times New Roman"/>
          <w:sz w:val="20"/>
          <w:szCs w:val="24"/>
        </w:rPr>
        <w:t>]</w:t>
      </w:r>
    </w:p>
    <w:p w:rsidR="00102C6A" w:rsidRDefault="00102C6A"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Numa radiografia ao tórax </w:t>
      </w:r>
      <w:r w:rsidR="008C29D9">
        <w:rPr>
          <w:rFonts w:ascii="Times New Roman" w:hAnsi="Times New Roman" w:cs="Times New Roman"/>
          <w:sz w:val="24"/>
          <w:szCs w:val="24"/>
        </w:rPr>
        <w:t>(figura 13</w:t>
      </w:r>
      <w:r w:rsidR="003077B8">
        <w:rPr>
          <w:rFonts w:ascii="Times New Roman" w:hAnsi="Times New Roman" w:cs="Times New Roman"/>
          <w:sz w:val="24"/>
          <w:szCs w:val="24"/>
        </w:rPr>
        <w:t xml:space="preserve">) </w:t>
      </w:r>
      <w:r w:rsidRPr="005D199C">
        <w:rPr>
          <w:rFonts w:ascii="Times New Roman" w:hAnsi="Times New Roman" w:cs="Times New Roman"/>
          <w:sz w:val="24"/>
          <w:szCs w:val="24"/>
        </w:rPr>
        <w:t>é possível ver a forma e tamanho do coração bem como dos vasos sanguíneos no tórax e pulmões, permitindo verificar anomalias de forma e tamanho ou até mesmo certos depósitos no tecido cardíaco. O TAC (tomografia axial computadorizada) não é muito usado como método de diagnóstico para patologias cardíacas embora seja útil para proporcionar uma imagem 3D do coração. O ecocardiograma</w:t>
      </w:r>
      <w:r w:rsidR="008C29D9">
        <w:rPr>
          <w:rFonts w:ascii="Times New Roman" w:hAnsi="Times New Roman" w:cs="Times New Roman"/>
          <w:sz w:val="24"/>
          <w:szCs w:val="24"/>
        </w:rPr>
        <w:t xml:space="preserve"> (figura 14</w:t>
      </w:r>
      <w:r w:rsidR="003077B8">
        <w:rPr>
          <w:rFonts w:ascii="Times New Roman" w:hAnsi="Times New Roman" w:cs="Times New Roman"/>
          <w:sz w:val="24"/>
          <w:szCs w:val="24"/>
        </w:rPr>
        <w:t>)</w:t>
      </w:r>
      <w:r w:rsidRPr="005D199C">
        <w:rPr>
          <w:rFonts w:ascii="Times New Roman" w:hAnsi="Times New Roman" w:cs="Times New Roman"/>
          <w:sz w:val="24"/>
          <w:szCs w:val="24"/>
        </w:rPr>
        <w:t xml:space="preserve"> é actualmente o método de diagnóstico mais usado, consistindo num método não invasivo ou radiológico que usa ultra-sons de alta frequência que são reflectidas ao chocar com as paredes dos órgão e produzem uma imagem </w:t>
      </w:r>
      <w:r w:rsidR="007C1EF7">
        <w:rPr>
          <w:rFonts w:ascii="Times New Roman" w:hAnsi="Times New Roman" w:cs="Times New Roman"/>
          <w:sz w:val="24"/>
          <w:szCs w:val="24"/>
        </w:rPr>
        <w:t>móvel num ecrã de vídeo. Num PET</w:t>
      </w:r>
      <w:r w:rsidRPr="005D199C">
        <w:rPr>
          <w:rFonts w:ascii="Times New Roman" w:hAnsi="Times New Roman" w:cs="Times New Roman"/>
          <w:sz w:val="24"/>
          <w:szCs w:val="24"/>
        </w:rPr>
        <w:t xml:space="preserve">, injecta-se por via endovenosa um nutriente essencial ao </w:t>
      </w:r>
      <w:r w:rsidRPr="005D199C">
        <w:rPr>
          <w:rFonts w:ascii="Times New Roman" w:hAnsi="Times New Roman" w:cs="Times New Roman"/>
          <w:sz w:val="24"/>
          <w:szCs w:val="24"/>
        </w:rPr>
        <w:lastRenderedPageBreak/>
        <w:t xml:space="preserve">funcionamento cardíaco, marcado radioactivamente, responsável por emitir partículas radioactivas (positrões) que permitem construir uma imagem tridimensional extremamente nítida da área em estudo. Este exame é caro e pouco usado como método de diagnóstico de rotina. O </w:t>
      </w:r>
      <w:proofErr w:type="spellStart"/>
      <w:r w:rsidRPr="005D199C">
        <w:rPr>
          <w:rFonts w:ascii="Times New Roman" w:hAnsi="Times New Roman" w:cs="Times New Roman"/>
          <w:sz w:val="24"/>
          <w:szCs w:val="24"/>
        </w:rPr>
        <w:t>cataterismo</w:t>
      </w:r>
      <w:proofErr w:type="spellEnd"/>
      <w:r w:rsidRPr="005D199C">
        <w:rPr>
          <w:rFonts w:ascii="Times New Roman" w:hAnsi="Times New Roman" w:cs="Times New Roman"/>
          <w:sz w:val="24"/>
          <w:szCs w:val="24"/>
        </w:rPr>
        <w:t xml:space="preserve"> cardíaco consiste na introdução de um tubo (cateter) numa artéria (para atingir metade esquerda do coração) ou veia (para atingir o lado direito), sob anestesia, geralmente no braço ou perna e que avança ate ao coração. Na </w:t>
      </w:r>
      <w:proofErr w:type="spellStart"/>
      <w:r w:rsidRPr="005D199C">
        <w:rPr>
          <w:rFonts w:ascii="Times New Roman" w:hAnsi="Times New Roman" w:cs="Times New Roman"/>
          <w:sz w:val="24"/>
          <w:szCs w:val="24"/>
        </w:rPr>
        <w:t>angiografia</w:t>
      </w:r>
      <w:proofErr w:type="spellEnd"/>
      <w:r w:rsidRPr="005D199C">
        <w:rPr>
          <w:rFonts w:ascii="Times New Roman" w:hAnsi="Times New Roman" w:cs="Times New Roman"/>
          <w:sz w:val="24"/>
          <w:szCs w:val="24"/>
        </w:rPr>
        <w:t xml:space="preserve"> coronária </w:t>
      </w:r>
      <w:r w:rsidR="008C29D9">
        <w:rPr>
          <w:rFonts w:ascii="Times New Roman" w:hAnsi="Times New Roman" w:cs="Times New Roman"/>
          <w:sz w:val="24"/>
          <w:szCs w:val="24"/>
        </w:rPr>
        <w:t>(figura 15</w:t>
      </w:r>
      <w:r w:rsidR="00AE3DDA">
        <w:rPr>
          <w:rFonts w:ascii="Times New Roman" w:hAnsi="Times New Roman" w:cs="Times New Roman"/>
          <w:sz w:val="24"/>
          <w:szCs w:val="24"/>
        </w:rPr>
        <w:t>)</w:t>
      </w:r>
      <w:r w:rsidR="004E6846">
        <w:rPr>
          <w:rFonts w:ascii="Times New Roman" w:hAnsi="Times New Roman" w:cs="Times New Roman"/>
          <w:sz w:val="24"/>
          <w:szCs w:val="24"/>
        </w:rPr>
        <w:t xml:space="preserve"> </w:t>
      </w:r>
      <w:r w:rsidRPr="005D199C">
        <w:rPr>
          <w:rFonts w:ascii="Times New Roman" w:hAnsi="Times New Roman" w:cs="Times New Roman"/>
          <w:sz w:val="24"/>
          <w:szCs w:val="24"/>
        </w:rPr>
        <w:t xml:space="preserve">também se recorre ao </w:t>
      </w:r>
      <w:proofErr w:type="spellStart"/>
      <w:r w:rsidRPr="005D199C">
        <w:rPr>
          <w:rFonts w:ascii="Times New Roman" w:hAnsi="Times New Roman" w:cs="Times New Roman"/>
          <w:sz w:val="24"/>
          <w:szCs w:val="24"/>
        </w:rPr>
        <w:t>cataterismo</w:t>
      </w:r>
      <w:proofErr w:type="spellEnd"/>
      <w:r w:rsidRPr="005D199C">
        <w:rPr>
          <w:rFonts w:ascii="Times New Roman" w:hAnsi="Times New Roman" w:cs="Times New Roman"/>
          <w:sz w:val="24"/>
          <w:szCs w:val="24"/>
        </w:rPr>
        <w:t>, mas desta vez para o estudo das artérias coronárias, através da injecção de umas substancia de cont</w:t>
      </w:r>
      <w:r w:rsidR="003077B8">
        <w:rPr>
          <w:rFonts w:ascii="Times New Roman" w:hAnsi="Times New Roman" w:cs="Times New Roman"/>
          <w:sz w:val="24"/>
          <w:szCs w:val="24"/>
        </w:rPr>
        <w:t xml:space="preserve">raste radiológica nas </w:t>
      </w:r>
      <w:proofErr w:type="gramStart"/>
      <w:r w:rsidR="003077B8">
        <w:rPr>
          <w:rFonts w:ascii="Times New Roman" w:hAnsi="Times New Roman" w:cs="Times New Roman"/>
          <w:sz w:val="24"/>
          <w:szCs w:val="24"/>
        </w:rPr>
        <w:t>artérias.</w:t>
      </w:r>
      <w:proofErr w:type="gramEnd"/>
      <w:r w:rsidR="00895609">
        <w:rPr>
          <w:rFonts w:ascii="Times New Roman" w:hAnsi="Times New Roman" w:cs="Times New Roman"/>
          <w:sz w:val="24"/>
          <w:szCs w:val="24"/>
        </w:rPr>
        <w:t>[24</w:t>
      </w:r>
      <w:r w:rsidRPr="005D199C">
        <w:rPr>
          <w:rFonts w:ascii="Times New Roman" w:hAnsi="Times New Roman" w:cs="Times New Roman"/>
          <w:sz w:val="24"/>
          <w:szCs w:val="24"/>
        </w:rPr>
        <w:t>]</w:t>
      </w:r>
    </w:p>
    <w:p w:rsidR="003077B8" w:rsidRDefault="003077B8"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4143375" cy="1181100"/>
            <wp:effectExtent l="19050" t="0" r="9525" b="0"/>
            <wp:docPr id="80" name="Imagem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27" cstate="print"/>
                    <a:srcRect/>
                    <a:stretch>
                      <a:fillRect/>
                    </a:stretch>
                  </pic:blipFill>
                  <pic:spPr bwMode="auto">
                    <a:xfrm>
                      <a:off x="0" y="0"/>
                      <a:ext cx="4143375" cy="1181100"/>
                    </a:xfrm>
                    <a:prstGeom prst="rect">
                      <a:avLst/>
                    </a:prstGeom>
                    <a:noFill/>
                    <a:ln w="9525">
                      <a:noFill/>
                      <a:miter lim="800000"/>
                      <a:headEnd/>
                      <a:tailEnd/>
                    </a:ln>
                  </pic:spPr>
                </pic:pic>
              </a:graphicData>
            </a:graphic>
          </wp:inline>
        </w:drawing>
      </w:r>
    </w:p>
    <w:p w:rsidR="003077B8" w:rsidRDefault="003077B8" w:rsidP="0095726E">
      <w:pPr>
        <w:shd w:val="clear" w:color="auto" w:fill="FFFFFF"/>
        <w:spacing w:before="100" w:beforeAutospacing="1" w:after="100" w:afterAutospacing="1" w:line="360" w:lineRule="auto"/>
        <w:jc w:val="both"/>
        <w:rPr>
          <w:rFonts w:ascii="Times New Roman" w:hAnsi="Times New Roman" w:cs="Times New Roman"/>
          <w:sz w:val="20"/>
          <w:szCs w:val="24"/>
        </w:rPr>
      </w:pPr>
      <w:r w:rsidRPr="003077B8">
        <w:rPr>
          <w:rFonts w:ascii="Times New Roman" w:hAnsi="Times New Roman" w:cs="Times New Roman"/>
          <w:b/>
          <w:sz w:val="20"/>
          <w:szCs w:val="24"/>
        </w:rPr>
        <w:t>Figura 1</w:t>
      </w:r>
      <w:r w:rsidR="008C29D9">
        <w:rPr>
          <w:rFonts w:ascii="Times New Roman" w:hAnsi="Times New Roman" w:cs="Times New Roman"/>
          <w:b/>
          <w:sz w:val="20"/>
          <w:szCs w:val="24"/>
        </w:rPr>
        <w:t>3</w:t>
      </w:r>
      <w:r w:rsidRPr="003077B8">
        <w:rPr>
          <w:rFonts w:ascii="Times New Roman" w:hAnsi="Times New Roman" w:cs="Times New Roman"/>
          <w:sz w:val="20"/>
          <w:szCs w:val="24"/>
        </w:rPr>
        <w:t xml:space="preserve"> – Representação esquemática do aspecto radiológico do tórax onde é possível verificar a silhueta cardíaca e a dil</w:t>
      </w:r>
      <w:r w:rsidR="00895609">
        <w:rPr>
          <w:rFonts w:ascii="Times New Roman" w:hAnsi="Times New Roman" w:cs="Times New Roman"/>
          <w:sz w:val="20"/>
          <w:szCs w:val="24"/>
        </w:rPr>
        <w:t>atação ventricular esquerda. [24</w:t>
      </w:r>
      <w:r w:rsidRPr="003077B8">
        <w:rPr>
          <w:rFonts w:ascii="Times New Roman" w:hAnsi="Times New Roman" w:cs="Times New Roman"/>
          <w:sz w:val="20"/>
          <w:szCs w:val="24"/>
        </w:rPr>
        <w:t>]</w:t>
      </w:r>
    </w:p>
    <w:p w:rsidR="003077B8" w:rsidRDefault="003077B8" w:rsidP="0095726E">
      <w:pPr>
        <w:shd w:val="clear" w:color="auto" w:fill="FFFFFF"/>
        <w:spacing w:before="100" w:beforeAutospacing="1" w:after="100" w:afterAutospacing="1" w:line="360" w:lineRule="auto"/>
        <w:jc w:val="both"/>
        <w:rPr>
          <w:rFonts w:ascii="Times New Roman" w:hAnsi="Times New Roman" w:cs="Times New Roman"/>
          <w:sz w:val="20"/>
          <w:szCs w:val="24"/>
        </w:rPr>
      </w:pPr>
      <w:r w:rsidRPr="003077B8">
        <w:rPr>
          <w:rFonts w:ascii="Times New Roman" w:hAnsi="Times New Roman" w:cs="Times New Roman"/>
          <w:noProof/>
          <w:sz w:val="20"/>
          <w:szCs w:val="24"/>
          <w:lang w:eastAsia="pt-PT"/>
        </w:rPr>
        <w:drawing>
          <wp:inline distT="0" distB="0" distL="0" distR="0">
            <wp:extent cx="3933825" cy="3714750"/>
            <wp:effectExtent l="19050" t="0" r="9525" b="0"/>
            <wp:docPr id="16" name="Imagem 9" descr="http://www.manualmerck.net/images/thumbnail/p_7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manualmerck.net/images/thumbnail/p_75.gif"/>
                    <pic:cNvPicPr>
                      <a:picLocks noChangeAspect="1" noChangeArrowheads="1"/>
                    </pic:cNvPicPr>
                  </pic:nvPicPr>
                  <pic:blipFill>
                    <a:blip r:embed="rId28" cstate="print"/>
                    <a:srcRect/>
                    <a:stretch>
                      <a:fillRect/>
                    </a:stretch>
                  </pic:blipFill>
                  <pic:spPr bwMode="auto">
                    <a:xfrm>
                      <a:off x="0" y="0"/>
                      <a:ext cx="3933825" cy="3714750"/>
                    </a:xfrm>
                    <a:prstGeom prst="rect">
                      <a:avLst/>
                    </a:prstGeom>
                    <a:noFill/>
                    <a:ln w="9525">
                      <a:noFill/>
                      <a:miter lim="800000"/>
                      <a:headEnd/>
                      <a:tailEnd/>
                    </a:ln>
                  </pic:spPr>
                </pic:pic>
              </a:graphicData>
            </a:graphic>
          </wp:inline>
        </w:drawing>
      </w:r>
    </w:p>
    <w:p w:rsidR="003077B8" w:rsidRDefault="008C29D9" w:rsidP="0095726E">
      <w:pPr>
        <w:shd w:val="clear" w:color="auto" w:fill="FFFFFF"/>
        <w:spacing w:before="100" w:beforeAutospacing="1" w:after="100" w:afterAutospacing="1" w:line="360" w:lineRule="auto"/>
        <w:jc w:val="both"/>
        <w:rPr>
          <w:rFonts w:ascii="Times New Roman" w:hAnsi="Times New Roman" w:cs="Times New Roman"/>
          <w:sz w:val="20"/>
          <w:szCs w:val="24"/>
        </w:rPr>
      </w:pPr>
      <w:r w:rsidRPr="008C29D9">
        <w:rPr>
          <w:rFonts w:ascii="Times New Roman" w:hAnsi="Times New Roman" w:cs="Times New Roman"/>
          <w:b/>
          <w:sz w:val="20"/>
          <w:szCs w:val="24"/>
        </w:rPr>
        <w:t>Figura 14</w:t>
      </w:r>
      <w:r w:rsidR="003077B8">
        <w:rPr>
          <w:rFonts w:ascii="Times New Roman" w:hAnsi="Times New Roman" w:cs="Times New Roman"/>
          <w:sz w:val="20"/>
          <w:szCs w:val="24"/>
        </w:rPr>
        <w:t xml:space="preserve"> – Representação esquemática das posiçõe</w:t>
      </w:r>
      <w:r w:rsidR="00895609">
        <w:rPr>
          <w:rFonts w:ascii="Times New Roman" w:hAnsi="Times New Roman" w:cs="Times New Roman"/>
          <w:sz w:val="20"/>
          <w:szCs w:val="24"/>
        </w:rPr>
        <w:t>s durante um ecocardiograma. [24</w:t>
      </w:r>
      <w:r w:rsidR="003077B8">
        <w:rPr>
          <w:rFonts w:ascii="Times New Roman" w:hAnsi="Times New Roman" w:cs="Times New Roman"/>
          <w:sz w:val="20"/>
          <w:szCs w:val="24"/>
        </w:rPr>
        <w:t>]</w:t>
      </w:r>
    </w:p>
    <w:p w:rsidR="00AE3DDA" w:rsidRDefault="00AE3DDA" w:rsidP="0095726E">
      <w:pPr>
        <w:shd w:val="clear" w:color="auto" w:fill="FFFFFF"/>
        <w:spacing w:before="100" w:beforeAutospacing="1" w:after="100" w:afterAutospacing="1" w:line="360" w:lineRule="auto"/>
        <w:jc w:val="both"/>
        <w:rPr>
          <w:rFonts w:ascii="Times New Roman" w:hAnsi="Times New Roman" w:cs="Times New Roman"/>
          <w:sz w:val="20"/>
          <w:szCs w:val="24"/>
        </w:rPr>
      </w:pPr>
      <w:r w:rsidRPr="00AE3DDA">
        <w:rPr>
          <w:rFonts w:ascii="Times New Roman" w:hAnsi="Times New Roman" w:cs="Times New Roman"/>
          <w:noProof/>
          <w:sz w:val="20"/>
          <w:szCs w:val="24"/>
          <w:lang w:eastAsia="pt-PT"/>
        </w:rPr>
        <w:lastRenderedPageBreak/>
        <w:drawing>
          <wp:inline distT="0" distB="0" distL="0" distR="0">
            <wp:extent cx="1905000" cy="2705100"/>
            <wp:effectExtent l="19050" t="0" r="0" b="0"/>
            <wp:docPr id="17" name="Imagem 10" descr="http://www.manualmerck.net/images/thumbnail/p_7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manualmerck.net/images/thumbnail/p_77.gif"/>
                    <pic:cNvPicPr>
                      <a:picLocks noChangeAspect="1" noChangeArrowheads="1"/>
                    </pic:cNvPicPr>
                  </pic:nvPicPr>
                  <pic:blipFill>
                    <a:blip r:embed="rId29" cstate="print"/>
                    <a:srcRect/>
                    <a:stretch>
                      <a:fillRect/>
                    </a:stretch>
                  </pic:blipFill>
                  <pic:spPr bwMode="auto">
                    <a:xfrm>
                      <a:off x="0" y="0"/>
                      <a:ext cx="1905000" cy="2705100"/>
                    </a:xfrm>
                    <a:prstGeom prst="rect">
                      <a:avLst/>
                    </a:prstGeom>
                    <a:noFill/>
                    <a:ln w="9525">
                      <a:noFill/>
                      <a:miter lim="800000"/>
                      <a:headEnd/>
                      <a:tailEnd/>
                    </a:ln>
                  </pic:spPr>
                </pic:pic>
              </a:graphicData>
            </a:graphic>
          </wp:inline>
        </w:drawing>
      </w:r>
    </w:p>
    <w:p w:rsidR="00AE3DDA" w:rsidRPr="00AE3DDA" w:rsidRDefault="00AE3DDA" w:rsidP="0095726E">
      <w:pPr>
        <w:shd w:val="clear" w:color="auto" w:fill="FFFFFF"/>
        <w:spacing w:before="100" w:beforeAutospacing="1" w:after="100" w:afterAutospacing="1" w:line="360" w:lineRule="auto"/>
        <w:jc w:val="both"/>
        <w:rPr>
          <w:rFonts w:ascii="Times New Roman" w:hAnsi="Times New Roman" w:cs="Times New Roman"/>
          <w:sz w:val="20"/>
          <w:szCs w:val="20"/>
        </w:rPr>
      </w:pPr>
      <w:r w:rsidRPr="008C29D9">
        <w:rPr>
          <w:rFonts w:ascii="Times New Roman" w:hAnsi="Times New Roman" w:cs="Times New Roman"/>
          <w:b/>
          <w:sz w:val="20"/>
          <w:szCs w:val="24"/>
        </w:rPr>
        <w:t>Figura 1</w:t>
      </w:r>
      <w:r w:rsidR="008C29D9" w:rsidRPr="008C29D9">
        <w:rPr>
          <w:rFonts w:ascii="Times New Roman" w:hAnsi="Times New Roman" w:cs="Times New Roman"/>
          <w:b/>
          <w:sz w:val="20"/>
          <w:szCs w:val="24"/>
        </w:rPr>
        <w:t>5</w:t>
      </w:r>
      <w:r>
        <w:rPr>
          <w:rFonts w:ascii="Times New Roman" w:hAnsi="Times New Roman" w:cs="Times New Roman"/>
          <w:sz w:val="20"/>
          <w:szCs w:val="24"/>
        </w:rPr>
        <w:t xml:space="preserve"> – </w:t>
      </w:r>
      <w:r w:rsidRPr="00AE3DDA">
        <w:rPr>
          <w:rFonts w:ascii="Times New Roman" w:hAnsi="Times New Roman" w:cs="Times New Roman"/>
          <w:sz w:val="20"/>
          <w:szCs w:val="20"/>
        </w:rPr>
        <w:t xml:space="preserve">Representação esquemática de uma </w:t>
      </w:r>
      <w:proofErr w:type="spellStart"/>
      <w:r w:rsidRPr="00AE3DDA">
        <w:rPr>
          <w:rFonts w:ascii="Times New Roman" w:hAnsi="Times New Roman" w:cs="Times New Roman"/>
          <w:sz w:val="20"/>
          <w:szCs w:val="20"/>
        </w:rPr>
        <w:t>angiografia</w:t>
      </w:r>
      <w:proofErr w:type="spellEnd"/>
      <w:r w:rsidRPr="00AE3DDA">
        <w:rPr>
          <w:rFonts w:ascii="Times New Roman" w:hAnsi="Times New Roman" w:cs="Times New Roman"/>
          <w:sz w:val="20"/>
          <w:szCs w:val="20"/>
        </w:rPr>
        <w:t xml:space="preserve"> coronária onde a introdução de </w:t>
      </w:r>
      <w:proofErr w:type="gramStart"/>
      <w:r w:rsidRPr="00AE3DDA">
        <w:rPr>
          <w:rFonts w:ascii="Times New Roman" w:hAnsi="Times New Roman" w:cs="Times New Roman"/>
          <w:sz w:val="20"/>
          <w:szCs w:val="20"/>
        </w:rPr>
        <w:t>uma cateter</w:t>
      </w:r>
      <w:proofErr w:type="gramEnd"/>
      <w:r w:rsidRPr="00AE3DDA">
        <w:rPr>
          <w:rFonts w:ascii="Times New Roman" w:hAnsi="Times New Roman" w:cs="Times New Roman"/>
          <w:sz w:val="20"/>
          <w:szCs w:val="20"/>
        </w:rPr>
        <w:t xml:space="preserve"> </w:t>
      </w:r>
      <w:r w:rsidRPr="00AE3DDA">
        <w:rPr>
          <w:rFonts w:ascii="Times New Roman" w:eastAsia="Times New Roman" w:hAnsi="Times New Roman" w:cs="Times New Roman"/>
          <w:sz w:val="20"/>
          <w:szCs w:val="20"/>
          <w:lang w:eastAsia="pt-PT"/>
        </w:rPr>
        <w:t>até às artérias coronárias permite a visualização destas, graças à injecção de um meio de contraste radiológico</w:t>
      </w:r>
      <w:r w:rsidR="00895609">
        <w:rPr>
          <w:rFonts w:ascii="Times New Roman" w:eastAsia="Times New Roman" w:hAnsi="Times New Roman" w:cs="Times New Roman"/>
          <w:sz w:val="20"/>
          <w:szCs w:val="20"/>
          <w:lang w:eastAsia="pt-PT"/>
        </w:rPr>
        <w:t>. [24</w:t>
      </w:r>
      <w:r>
        <w:rPr>
          <w:rFonts w:ascii="Times New Roman" w:eastAsia="Times New Roman" w:hAnsi="Times New Roman" w:cs="Times New Roman"/>
          <w:sz w:val="20"/>
          <w:szCs w:val="20"/>
          <w:lang w:eastAsia="pt-PT"/>
        </w:rPr>
        <w:t>]</w:t>
      </w:r>
    </w:p>
    <w:p w:rsidR="00102C6A" w:rsidRPr="005D199C" w:rsidRDefault="00102C6A" w:rsidP="0095726E">
      <w:pPr>
        <w:spacing w:before="30" w:after="100" w:afterAutospacing="1" w:line="360" w:lineRule="auto"/>
        <w:ind w:firstLine="709"/>
        <w:jc w:val="both"/>
        <w:rPr>
          <w:rFonts w:ascii="Times New Roman" w:eastAsia="Times New Roman" w:hAnsi="Times New Roman" w:cs="Times New Roman"/>
          <w:sz w:val="24"/>
          <w:szCs w:val="24"/>
          <w:lang w:eastAsia="pt-PT"/>
        </w:rPr>
      </w:pPr>
      <w:r w:rsidRPr="005D199C">
        <w:rPr>
          <w:rFonts w:ascii="Times New Roman" w:eastAsia="Times New Roman" w:hAnsi="Times New Roman" w:cs="Times New Roman"/>
          <w:sz w:val="24"/>
          <w:szCs w:val="24"/>
          <w:lang w:eastAsia="pt-PT"/>
        </w:rPr>
        <w:t xml:space="preserve">A Carta Europeia para a Saúde do Coração foi desenvolvida conjuntamente pela Rede Europeia da Saúde e pela Sociedade Europeia de Cardiologia, com o apoio de programa de saúde pública, com o objectivo de reduzir significativamente o peso que representam </w:t>
      </w:r>
      <w:r w:rsidR="00895609">
        <w:rPr>
          <w:rFonts w:ascii="Times New Roman" w:eastAsia="Times New Roman" w:hAnsi="Times New Roman" w:cs="Times New Roman"/>
          <w:sz w:val="24"/>
          <w:szCs w:val="24"/>
          <w:lang w:eastAsia="pt-PT"/>
        </w:rPr>
        <w:t>as doenças cardiovasculares. [23</w:t>
      </w:r>
      <w:r w:rsidRPr="005D199C">
        <w:rPr>
          <w:rFonts w:ascii="Times New Roman" w:eastAsia="Times New Roman" w:hAnsi="Times New Roman" w:cs="Times New Roman"/>
          <w:sz w:val="24"/>
          <w:szCs w:val="24"/>
          <w:lang w:eastAsia="pt-PT"/>
        </w:rPr>
        <w:t>]</w:t>
      </w:r>
    </w:p>
    <w:p w:rsidR="00AE3DDA" w:rsidRDefault="00AE3DDA"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102C6A" w:rsidRDefault="00102C6A" w:rsidP="0095726E">
      <w:pPr>
        <w:spacing w:line="360" w:lineRule="auto"/>
        <w:ind w:firstLine="709"/>
        <w:jc w:val="both"/>
        <w:rPr>
          <w:rFonts w:ascii="Times New Roman" w:hAnsi="Times New Roman" w:cs="Times New Roman"/>
          <w:sz w:val="24"/>
          <w:szCs w:val="24"/>
        </w:rPr>
      </w:pPr>
    </w:p>
    <w:p w:rsidR="00AE3DDA" w:rsidRPr="00AE3DDA" w:rsidRDefault="00AE3DDA" w:rsidP="0095726E">
      <w:pPr>
        <w:pStyle w:val="PargrafodaLista"/>
        <w:numPr>
          <w:ilvl w:val="0"/>
          <w:numId w:val="5"/>
        </w:numPr>
        <w:shd w:val="clear" w:color="auto" w:fill="FFFFFF"/>
        <w:spacing w:before="100" w:beforeAutospacing="1" w:after="100" w:afterAutospacing="1" w:line="360" w:lineRule="auto"/>
        <w:jc w:val="both"/>
        <w:rPr>
          <w:rFonts w:ascii="Times New Roman" w:hAnsi="Times New Roman" w:cs="Times New Roman"/>
          <w:b/>
          <w:sz w:val="28"/>
          <w:szCs w:val="24"/>
        </w:rPr>
      </w:pPr>
      <w:r w:rsidRPr="00AE3DDA">
        <w:rPr>
          <w:rFonts w:ascii="Times New Roman" w:hAnsi="Times New Roman" w:cs="Times New Roman"/>
          <w:b/>
          <w:sz w:val="28"/>
          <w:szCs w:val="24"/>
        </w:rPr>
        <w:t>1.5 - Artrite reumatóide</w:t>
      </w:r>
    </w:p>
    <w:p w:rsidR="00AE3DDA" w:rsidRDefault="00AE3DDA" w:rsidP="0095726E">
      <w:pPr>
        <w:spacing w:after="240" w:line="360" w:lineRule="auto"/>
        <w:ind w:firstLine="709"/>
        <w:jc w:val="both"/>
        <w:rPr>
          <w:rFonts w:ascii="Times New Roman" w:eastAsia="Times New Roman" w:hAnsi="Times New Roman" w:cs="Times New Roman"/>
          <w:iCs/>
          <w:sz w:val="24"/>
          <w:szCs w:val="24"/>
          <w:lang w:eastAsia="pt-PT"/>
        </w:rPr>
      </w:pPr>
      <w:r w:rsidRPr="005D199C">
        <w:rPr>
          <w:rFonts w:ascii="Times New Roman" w:eastAsia="Times New Roman" w:hAnsi="Times New Roman" w:cs="Times New Roman"/>
          <w:iCs/>
          <w:sz w:val="24"/>
          <w:szCs w:val="24"/>
          <w:lang w:eastAsia="pt-PT"/>
        </w:rPr>
        <w:t xml:space="preserve">“A artrite reumatóide é uma doença auto-imune em que se inflamam simetricamente as articulações, incluindo habitualmente as das mãos e pés, originando inchaço, dor e muitas vezes levando à destruição definitiva do interior da articulação”, </w:t>
      </w:r>
      <w:r w:rsidR="00895609">
        <w:rPr>
          <w:rFonts w:ascii="Times New Roman" w:eastAsia="Times New Roman" w:hAnsi="Times New Roman" w:cs="Times New Roman"/>
          <w:iCs/>
          <w:sz w:val="24"/>
          <w:szCs w:val="24"/>
          <w:lang w:eastAsia="pt-PT"/>
        </w:rPr>
        <w:t xml:space="preserve">de acordo com o manual </w:t>
      </w:r>
      <w:proofErr w:type="spellStart"/>
      <w:r w:rsidR="00895609">
        <w:rPr>
          <w:rFonts w:ascii="Times New Roman" w:eastAsia="Times New Roman" w:hAnsi="Times New Roman" w:cs="Times New Roman"/>
          <w:iCs/>
          <w:sz w:val="24"/>
          <w:szCs w:val="24"/>
          <w:lang w:eastAsia="pt-PT"/>
        </w:rPr>
        <w:t>Merck</w:t>
      </w:r>
      <w:proofErr w:type="spellEnd"/>
      <w:r w:rsidR="00895609">
        <w:rPr>
          <w:rFonts w:ascii="Times New Roman" w:eastAsia="Times New Roman" w:hAnsi="Times New Roman" w:cs="Times New Roman"/>
          <w:iCs/>
          <w:sz w:val="24"/>
          <w:szCs w:val="24"/>
          <w:lang w:eastAsia="pt-PT"/>
        </w:rPr>
        <w:t xml:space="preserve"> [25</w:t>
      </w:r>
      <w:r w:rsidRPr="005D199C">
        <w:rPr>
          <w:rFonts w:ascii="Times New Roman" w:eastAsia="Times New Roman" w:hAnsi="Times New Roman" w:cs="Times New Roman"/>
          <w:iCs/>
          <w:sz w:val="24"/>
          <w:szCs w:val="24"/>
          <w:lang w:eastAsia="pt-PT"/>
        </w:rPr>
        <w:t>]. O sistema imunitário ataca o próprio tecido que reveste as articulações, deteriorando a cartilagem, o osso, e os ligamentos e levando á formação de cicatrizes dentro da articulação. Tem elevada co-morbilidade e mortalidade acrescida á população em geral visto ocorrer em qualquer faixa etária e afectar ambos os géneros. Os principais factores de risco conhecidos estão associados ao género, idade e historial de doença ou vacinação: as mulheres são mais afectadas que os homens</w:t>
      </w:r>
      <w:proofErr w:type="gramStart"/>
      <w:r w:rsidRPr="005D199C">
        <w:rPr>
          <w:rFonts w:ascii="Times New Roman" w:eastAsia="Times New Roman" w:hAnsi="Times New Roman" w:cs="Times New Roman"/>
          <w:iCs/>
          <w:sz w:val="24"/>
          <w:szCs w:val="24"/>
          <w:lang w:eastAsia="pt-PT"/>
        </w:rPr>
        <w:t>,</w:t>
      </w:r>
      <w:proofErr w:type="gramEnd"/>
      <w:r w:rsidRPr="005D199C">
        <w:rPr>
          <w:rFonts w:ascii="Times New Roman" w:eastAsia="Times New Roman" w:hAnsi="Times New Roman" w:cs="Times New Roman"/>
          <w:iCs/>
          <w:sz w:val="24"/>
          <w:szCs w:val="24"/>
          <w:lang w:eastAsia="pt-PT"/>
        </w:rPr>
        <w:t xml:space="preserve"> ocorre com maior frequência em adultos jovens e mulheres </w:t>
      </w:r>
      <w:proofErr w:type="spellStart"/>
      <w:r w:rsidRPr="005D199C">
        <w:rPr>
          <w:rFonts w:ascii="Times New Roman" w:eastAsia="Times New Roman" w:hAnsi="Times New Roman" w:cs="Times New Roman"/>
          <w:iCs/>
          <w:sz w:val="24"/>
          <w:szCs w:val="24"/>
          <w:lang w:eastAsia="pt-PT"/>
        </w:rPr>
        <w:t>pós-menopausicas</w:t>
      </w:r>
      <w:proofErr w:type="spellEnd"/>
      <w:r w:rsidRPr="005D199C">
        <w:rPr>
          <w:rFonts w:ascii="Times New Roman" w:eastAsia="Times New Roman" w:hAnsi="Times New Roman" w:cs="Times New Roman"/>
          <w:iCs/>
          <w:sz w:val="24"/>
          <w:szCs w:val="24"/>
          <w:lang w:eastAsia="pt-PT"/>
        </w:rPr>
        <w:t xml:space="preserve"> e existem registos de artrite reumatóide após infecções virais (</w:t>
      </w:r>
      <w:proofErr w:type="spellStart"/>
      <w:r w:rsidRPr="005D199C">
        <w:rPr>
          <w:rFonts w:ascii="Times New Roman" w:eastAsia="Times New Roman" w:hAnsi="Times New Roman" w:cs="Times New Roman"/>
          <w:i/>
          <w:iCs/>
          <w:sz w:val="24"/>
          <w:szCs w:val="24"/>
          <w:lang w:eastAsia="pt-PT"/>
        </w:rPr>
        <w:t>parvovirus</w:t>
      </w:r>
      <w:proofErr w:type="spellEnd"/>
      <w:r w:rsidRPr="005D199C">
        <w:rPr>
          <w:rFonts w:ascii="Times New Roman" w:eastAsia="Times New Roman" w:hAnsi="Times New Roman" w:cs="Times New Roman"/>
          <w:iCs/>
          <w:sz w:val="24"/>
          <w:szCs w:val="24"/>
          <w:lang w:eastAsia="pt-PT"/>
        </w:rPr>
        <w:t xml:space="preserve">, rubéola) ou vacinações (rubéola, tétano, hepatite B e </w:t>
      </w:r>
      <w:r w:rsidRPr="005D199C">
        <w:rPr>
          <w:rFonts w:ascii="Times New Roman" w:eastAsia="Times New Roman" w:hAnsi="Times New Roman" w:cs="Times New Roman"/>
          <w:i/>
          <w:iCs/>
          <w:sz w:val="24"/>
          <w:szCs w:val="24"/>
          <w:lang w:eastAsia="pt-PT"/>
        </w:rPr>
        <w:t>influenza</w:t>
      </w:r>
      <w:r w:rsidR="00895609">
        <w:rPr>
          <w:rFonts w:ascii="Times New Roman" w:eastAsia="Times New Roman" w:hAnsi="Times New Roman" w:cs="Times New Roman"/>
          <w:iCs/>
          <w:sz w:val="24"/>
          <w:szCs w:val="24"/>
          <w:lang w:eastAsia="pt-PT"/>
        </w:rPr>
        <w:t>). [25, 26</w:t>
      </w:r>
      <w:r w:rsidRPr="005D199C">
        <w:rPr>
          <w:rFonts w:ascii="Times New Roman" w:eastAsia="Times New Roman" w:hAnsi="Times New Roman" w:cs="Times New Roman"/>
          <w:iCs/>
          <w:sz w:val="24"/>
          <w:szCs w:val="24"/>
          <w:lang w:eastAsia="pt-PT"/>
        </w:rPr>
        <w:t>]</w:t>
      </w:r>
    </w:p>
    <w:p w:rsidR="00130216" w:rsidRDefault="00130216" w:rsidP="0095726E">
      <w:pPr>
        <w:spacing w:after="240" w:line="360" w:lineRule="auto"/>
        <w:ind w:firstLine="709"/>
        <w:jc w:val="both"/>
        <w:rPr>
          <w:rFonts w:ascii="Times New Roman" w:eastAsia="Times New Roman" w:hAnsi="Times New Roman" w:cs="Times New Roman"/>
          <w:iCs/>
          <w:sz w:val="24"/>
          <w:szCs w:val="24"/>
          <w:lang w:eastAsia="pt-PT"/>
        </w:rPr>
      </w:pPr>
      <w:r>
        <w:rPr>
          <w:rFonts w:ascii="Times New Roman" w:eastAsia="Times New Roman" w:hAnsi="Times New Roman" w:cs="Times New Roman"/>
          <w:iCs/>
          <w:noProof/>
          <w:sz w:val="24"/>
          <w:szCs w:val="24"/>
          <w:lang w:eastAsia="pt-PT"/>
        </w:rPr>
        <w:drawing>
          <wp:inline distT="0" distB="0" distL="0" distR="0">
            <wp:extent cx="2371725" cy="1933575"/>
            <wp:effectExtent l="19050" t="0" r="9525" b="0"/>
            <wp:docPr id="20" name="Imagem 19" descr="image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11.jpg"/>
                    <pic:cNvPicPr/>
                  </pic:nvPicPr>
                  <pic:blipFill>
                    <a:blip r:embed="rId30" cstate="print"/>
                    <a:stretch>
                      <a:fillRect/>
                    </a:stretch>
                  </pic:blipFill>
                  <pic:spPr>
                    <a:xfrm>
                      <a:off x="0" y="0"/>
                      <a:ext cx="2371725" cy="1933575"/>
                    </a:xfrm>
                    <a:prstGeom prst="rect">
                      <a:avLst/>
                    </a:prstGeom>
                  </pic:spPr>
                </pic:pic>
              </a:graphicData>
            </a:graphic>
          </wp:inline>
        </w:drawing>
      </w:r>
    </w:p>
    <w:p w:rsidR="00130216" w:rsidRPr="00130216" w:rsidRDefault="00130216" w:rsidP="0095726E">
      <w:pPr>
        <w:spacing w:after="240" w:line="360" w:lineRule="auto"/>
        <w:jc w:val="both"/>
        <w:rPr>
          <w:rFonts w:ascii="Times New Roman" w:eastAsia="Times New Roman" w:hAnsi="Times New Roman" w:cs="Times New Roman"/>
          <w:iCs/>
          <w:sz w:val="20"/>
          <w:szCs w:val="24"/>
          <w:lang w:eastAsia="pt-PT"/>
        </w:rPr>
      </w:pPr>
      <w:r w:rsidRPr="00130216">
        <w:rPr>
          <w:rFonts w:ascii="Times New Roman" w:eastAsia="Times New Roman" w:hAnsi="Times New Roman" w:cs="Times New Roman"/>
          <w:b/>
          <w:iCs/>
          <w:sz w:val="20"/>
          <w:szCs w:val="24"/>
          <w:lang w:eastAsia="pt-PT"/>
        </w:rPr>
        <w:t>Figura 1</w:t>
      </w:r>
      <w:r w:rsidR="008C29D9">
        <w:rPr>
          <w:rFonts w:ascii="Times New Roman" w:eastAsia="Times New Roman" w:hAnsi="Times New Roman" w:cs="Times New Roman"/>
          <w:b/>
          <w:iCs/>
          <w:sz w:val="20"/>
          <w:szCs w:val="24"/>
          <w:lang w:eastAsia="pt-PT"/>
        </w:rPr>
        <w:t>6</w:t>
      </w:r>
      <w:r w:rsidRPr="00130216">
        <w:rPr>
          <w:rFonts w:ascii="Times New Roman" w:eastAsia="Times New Roman" w:hAnsi="Times New Roman" w:cs="Times New Roman"/>
          <w:iCs/>
          <w:sz w:val="20"/>
          <w:szCs w:val="24"/>
          <w:lang w:eastAsia="pt-PT"/>
        </w:rPr>
        <w:t xml:space="preserve"> – Representação esquemática de comparação entre uma articulação normal e uma inflamada.</w:t>
      </w:r>
      <w:r w:rsidR="0098747A">
        <w:rPr>
          <w:rFonts w:ascii="Times New Roman" w:eastAsia="Times New Roman" w:hAnsi="Times New Roman" w:cs="Times New Roman"/>
          <w:iCs/>
          <w:sz w:val="20"/>
          <w:szCs w:val="24"/>
          <w:lang w:eastAsia="pt-PT"/>
        </w:rPr>
        <w:t xml:space="preserve"> [4</w:t>
      </w:r>
      <w:r w:rsidR="006C3742">
        <w:rPr>
          <w:rFonts w:ascii="Times New Roman" w:eastAsia="Times New Roman" w:hAnsi="Times New Roman" w:cs="Times New Roman"/>
          <w:iCs/>
          <w:sz w:val="20"/>
          <w:szCs w:val="24"/>
          <w:lang w:eastAsia="pt-PT"/>
        </w:rPr>
        <w:t>5</w:t>
      </w:r>
      <w:r>
        <w:rPr>
          <w:rFonts w:ascii="Times New Roman" w:eastAsia="Times New Roman" w:hAnsi="Times New Roman" w:cs="Times New Roman"/>
          <w:iCs/>
          <w:sz w:val="20"/>
          <w:szCs w:val="24"/>
          <w:lang w:eastAsia="pt-PT"/>
        </w:rPr>
        <w:t>]</w:t>
      </w:r>
    </w:p>
    <w:p w:rsidR="00AE3DDA" w:rsidRDefault="00AE3DDA" w:rsidP="0095726E">
      <w:pPr>
        <w:spacing w:after="240" w:line="360" w:lineRule="auto"/>
        <w:ind w:firstLine="709"/>
        <w:jc w:val="both"/>
        <w:rPr>
          <w:rFonts w:ascii="Times New Roman" w:eastAsia="Times New Roman" w:hAnsi="Times New Roman" w:cs="Times New Roman"/>
          <w:iCs/>
          <w:sz w:val="24"/>
          <w:szCs w:val="24"/>
          <w:lang w:eastAsia="pt-PT"/>
        </w:rPr>
      </w:pPr>
      <w:r w:rsidRPr="005D199C">
        <w:rPr>
          <w:rFonts w:ascii="Times New Roman" w:eastAsia="Times New Roman" w:hAnsi="Times New Roman" w:cs="Times New Roman"/>
          <w:iCs/>
          <w:sz w:val="24"/>
          <w:szCs w:val="24"/>
          <w:lang w:eastAsia="pt-PT"/>
        </w:rPr>
        <w:t>Esta doença apresenta sintomas subtis afectando simetricamente diferentes articulações gradualmente, começando pelas pequenas articulações dos dedos dão mãos e pés, pulsos e cotovelos, apresentando-se rígidas e dolorosas após período de inactividade prolongado, aumentando de volume e deformando-se rapidamente</w:t>
      </w:r>
      <w:r w:rsidR="009F093D">
        <w:rPr>
          <w:rFonts w:ascii="Times New Roman" w:eastAsia="Times New Roman" w:hAnsi="Times New Roman" w:cs="Times New Roman"/>
          <w:iCs/>
          <w:sz w:val="24"/>
          <w:szCs w:val="24"/>
          <w:lang w:eastAsia="pt-PT"/>
        </w:rPr>
        <w:t xml:space="preserve"> (figura </w:t>
      </w:r>
      <w:r w:rsidR="008C29D9">
        <w:rPr>
          <w:rFonts w:ascii="Times New Roman" w:eastAsia="Times New Roman" w:hAnsi="Times New Roman" w:cs="Times New Roman"/>
          <w:iCs/>
          <w:sz w:val="24"/>
          <w:szCs w:val="24"/>
          <w:lang w:eastAsia="pt-PT"/>
        </w:rPr>
        <w:t>17</w:t>
      </w:r>
      <w:r w:rsidR="009F093D">
        <w:rPr>
          <w:rFonts w:ascii="Times New Roman" w:eastAsia="Times New Roman" w:hAnsi="Times New Roman" w:cs="Times New Roman"/>
          <w:iCs/>
          <w:sz w:val="24"/>
          <w:szCs w:val="24"/>
          <w:lang w:eastAsia="pt-PT"/>
        </w:rPr>
        <w:t>)</w:t>
      </w:r>
      <w:r w:rsidRPr="005D199C">
        <w:rPr>
          <w:rFonts w:ascii="Times New Roman" w:eastAsia="Times New Roman" w:hAnsi="Times New Roman" w:cs="Times New Roman"/>
          <w:iCs/>
          <w:sz w:val="24"/>
          <w:szCs w:val="24"/>
          <w:lang w:eastAsia="pt-PT"/>
        </w:rPr>
        <w:t xml:space="preserve">. Também é comum o desenvolvimento de </w:t>
      </w:r>
      <w:proofErr w:type="spellStart"/>
      <w:r w:rsidRPr="005D199C">
        <w:rPr>
          <w:rFonts w:ascii="Times New Roman" w:eastAsia="Times New Roman" w:hAnsi="Times New Roman" w:cs="Times New Roman"/>
          <w:iCs/>
          <w:sz w:val="24"/>
          <w:szCs w:val="24"/>
          <w:lang w:eastAsia="pt-PT"/>
        </w:rPr>
        <w:t>contracturas</w:t>
      </w:r>
      <w:proofErr w:type="spellEnd"/>
      <w:r w:rsidRPr="005D199C">
        <w:rPr>
          <w:rFonts w:ascii="Times New Roman" w:eastAsia="Times New Roman" w:hAnsi="Times New Roman" w:cs="Times New Roman"/>
          <w:iCs/>
          <w:sz w:val="24"/>
          <w:szCs w:val="24"/>
          <w:lang w:eastAsia="pt-PT"/>
        </w:rPr>
        <w:t xml:space="preserve"> – articulação perde amplitude, impedindo que o membro se estenda em determinada posição por completo – e até mesmo de tumefacções duras (nódulos) debaixo da pele, junto da área inflamada. Como doença inflamatória, a </w:t>
      </w:r>
      <w:r w:rsidRPr="005D199C">
        <w:rPr>
          <w:rFonts w:ascii="Times New Roman" w:eastAsia="Times New Roman" w:hAnsi="Times New Roman" w:cs="Times New Roman"/>
          <w:iCs/>
          <w:sz w:val="24"/>
          <w:szCs w:val="24"/>
          <w:lang w:eastAsia="pt-PT"/>
        </w:rPr>
        <w:lastRenderedPageBreak/>
        <w:t>artrite reumatóide pode desenvolver sintomas febris bem como inflamações generalizadas a outros tecidos (tecidos vascular, pulmona</w:t>
      </w:r>
      <w:r w:rsidR="00895609">
        <w:rPr>
          <w:rFonts w:ascii="Times New Roman" w:eastAsia="Times New Roman" w:hAnsi="Times New Roman" w:cs="Times New Roman"/>
          <w:iCs/>
          <w:sz w:val="24"/>
          <w:szCs w:val="24"/>
          <w:lang w:eastAsia="pt-PT"/>
        </w:rPr>
        <w:t xml:space="preserve">r, cardíaco, gânglios, </w:t>
      </w:r>
      <w:proofErr w:type="spellStart"/>
      <w:r w:rsidR="00895609">
        <w:rPr>
          <w:rFonts w:ascii="Times New Roman" w:eastAsia="Times New Roman" w:hAnsi="Times New Roman" w:cs="Times New Roman"/>
          <w:iCs/>
          <w:sz w:val="24"/>
          <w:szCs w:val="24"/>
          <w:lang w:eastAsia="pt-PT"/>
        </w:rPr>
        <w:t>etc</w:t>
      </w:r>
      <w:proofErr w:type="spellEnd"/>
      <w:r w:rsidR="00895609">
        <w:rPr>
          <w:rFonts w:ascii="Times New Roman" w:eastAsia="Times New Roman" w:hAnsi="Times New Roman" w:cs="Times New Roman"/>
          <w:iCs/>
          <w:sz w:val="24"/>
          <w:szCs w:val="24"/>
          <w:lang w:eastAsia="pt-PT"/>
        </w:rPr>
        <w:t>). [25</w:t>
      </w:r>
      <w:r w:rsidRPr="005D199C">
        <w:rPr>
          <w:rFonts w:ascii="Times New Roman" w:eastAsia="Times New Roman" w:hAnsi="Times New Roman" w:cs="Times New Roman"/>
          <w:iCs/>
          <w:sz w:val="24"/>
          <w:szCs w:val="24"/>
          <w:lang w:eastAsia="pt-PT"/>
        </w:rPr>
        <w:t>]</w:t>
      </w:r>
    </w:p>
    <w:p w:rsidR="009F093D" w:rsidRPr="0000183B" w:rsidRDefault="009F093D" w:rsidP="0095726E">
      <w:pPr>
        <w:spacing w:after="0" w:line="240" w:lineRule="atLeast"/>
        <w:jc w:val="both"/>
        <w:rPr>
          <w:rFonts w:ascii="Tahoma" w:eastAsia="Times New Roman" w:hAnsi="Tahoma" w:cs="Tahoma"/>
          <w:color w:val="333333"/>
          <w:sz w:val="17"/>
          <w:szCs w:val="17"/>
          <w:lang w:eastAsia="pt-PT"/>
        </w:rPr>
      </w:pPr>
      <w:r w:rsidRPr="0000183B">
        <w:rPr>
          <w:rFonts w:ascii="Tahoma" w:eastAsia="Times New Roman" w:hAnsi="Tahoma" w:cs="Tahoma"/>
          <w:b/>
          <w:bCs/>
          <w:color w:val="333333"/>
          <w:sz w:val="17"/>
          <w:lang w:eastAsia="pt-PT"/>
        </w:rPr>
        <w:t xml:space="preserve">Artrite reumatóide: aspecto das mãos </w:t>
      </w:r>
      <w:r w:rsidRPr="0000183B">
        <w:rPr>
          <w:rFonts w:ascii="Tahoma" w:eastAsia="Times New Roman" w:hAnsi="Tahoma" w:cs="Tahoma"/>
          <w:color w:val="333333"/>
          <w:sz w:val="17"/>
          <w:szCs w:val="17"/>
          <w:lang w:eastAsia="pt-PT"/>
        </w:rPr>
        <w:br/>
        <w:t xml:space="preserve">1- desvio dos dedos 2-dedos em martelo 3-dedos em colo de </w:t>
      </w:r>
      <w:proofErr w:type="gramStart"/>
      <w:r w:rsidRPr="0000183B">
        <w:rPr>
          <w:rFonts w:ascii="Tahoma" w:eastAsia="Times New Roman" w:hAnsi="Tahoma" w:cs="Tahoma"/>
          <w:color w:val="333333"/>
          <w:sz w:val="17"/>
          <w:szCs w:val="17"/>
          <w:lang w:eastAsia="pt-PT"/>
        </w:rPr>
        <w:t xml:space="preserve">cisne </w:t>
      </w:r>
      <w:r w:rsidRPr="0000183B">
        <w:rPr>
          <w:rFonts w:ascii="Tahoma" w:eastAsia="Times New Roman" w:hAnsi="Tahoma" w:cs="Tahoma"/>
          <w:color w:val="333333"/>
          <w:sz w:val="17"/>
          <w:szCs w:val="17"/>
          <w:lang w:eastAsia="pt-PT"/>
        </w:rPr>
        <w:br/>
      </w:r>
      <w:proofErr w:type="gramEnd"/>
      <w:r>
        <w:rPr>
          <w:rFonts w:ascii="Tahoma" w:eastAsia="Times New Roman" w:hAnsi="Tahoma" w:cs="Tahoma"/>
          <w:noProof/>
          <w:color w:val="333333"/>
          <w:sz w:val="17"/>
          <w:szCs w:val="17"/>
          <w:lang w:eastAsia="pt-PT"/>
        </w:rPr>
        <w:drawing>
          <wp:inline distT="0" distB="0" distL="0" distR="0">
            <wp:extent cx="3952875" cy="1133475"/>
            <wp:effectExtent l="19050" t="0" r="9525" b="0"/>
            <wp:docPr id="19" name="Imagem 2" descr="http://www.manualmerck.net/images/thumbnail/p_23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anualmerck.net/images/thumbnail/p_237.gif"/>
                    <pic:cNvPicPr>
                      <a:picLocks noChangeAspect="1" noChangeArrowheads="1"/>
                    </pic:cNvPicPr>
                  </pic:nvPicPr>
                  <pic:blipFill>
                    <a:blip r:embed="rId31" cstate="print"/>
                    <a:srcRect/>
                    <a:stretch>
                      <a:fillRect/>
                    </a:stretch>
                  </pic:blipFill>
                  <pic:spPr bwMode="auto">
                    <a:xfrm>
                      <a:off x="0" y="0"/>
                      <a:ext cx="3952875" cy="1133475"/>
                    </a:xfrm>
                    <a:prstGeom prst="rect">
                      <a:avLst/>
                    </a:prstGeom>
                    <a:noFill/>
                    <a:ln w="9525">
                      <a:noFill/>
                      <a:miter lim="800000"/>
                      <a:headEnd/>
                      <a:tailEnd/>
                    </a:ln>
                  </pic:spPr>
                </pic:pic>
              </a:graphicData>
            </a:graphic>
          </wp:inline>
        </w:drawing>
      </w:r>
    </w:p>
    <w:p w:rsidR="009F093D" w:rsidRPr="009F093D" w:rsidRDefault="009F093D" w:rsidP="0095726E">
      <w:pPr>
        <w:spacing w:after="240" w:line="360" w:lineRule="auto"/>
        <w:jc w:val="both"/>
        <w:rPr>
          <w:rFonts w:ascii="Times New Roman" w:eastAsia="Times New Roman" w:hAnsi="Times New Roman" w:cs="Times New Roman"/>
          <w:iCs/>
          <w:sz w:val="20"/>
          <w:szCs w:val="24"/>
          <w:lang w:eastAsia="pt-PT"/>
        </w:rPr>
      </w:pPr>
      <w:r w:rsidRPr="009F093D">
        <w:rPr>
          <w:rFonts w:ascii="Times New Roman" w:eastAsia="Times New Roman" w:hAnsi="Times New Roman" w:cs="Times New Roman"/>
          <w:b/>
          <w:iCs/>
          <w:sz w:val="20"/>
          <w:szCs w:val="24"/>
          <w:lang w:eastAsia="pt-PT"/>
        </w:rPr>
        <w:t>Figura 1</w:t>
      </w:r>
      <w:r w:rsidR="008C29D9">
        <w:rPr>
          <w:rFonts w:ascii="Times New Roman" w:eastAsia="Times New Roman" w:hAnsi="Times New Roman" w:cs="Times New Roman"/>
          <w:b/>
          <w:iCs/>
          <w:sz w:val="20"/>
          <w:szCs w:val="24"/>
          <w:lang w:eastAsia="pt-PT"/>
        </w:rPr>
        <w:t>7</w:t>
      </w:r>
      <w:r w:rsidRPr="009F093D">
        <w:rPr>
          <w:rFonts w:ascii="Times New Roman" w:eastAsia="Times New Roman" w:hAnsi="Times New Roman" w:cs="Times New Roman"/>
          <w:iCs/>
          <w:sz w:val="20"/>
          <w:szCs w:val="24"/>
          <w:lang w:eastAsia="pt-PT"/>
        </w:rPr>
        <w:t xml:space="preserve"> – </w:t>
      </w:r>
      <w:r>
        <w:rPr>
          <w:rFonts w:ascii="Times New Roman" w:eastAsia="Times New Roman" w:hAnsi="Times New Roman" w:cs="Times New Roman"/>
          <w:iCs/>
          <w:sz w:val="20"/>
          <w:szCs w:val="24"/>
          <w:lang w:eastAsia="pt-PT"/>
        </w:rPr>
        <w:t>Representação esquemática do a</w:t>
      </w:r>
      <w:r w:rsidRPr="009F093D">
        <w:rPr>
          <w:rFonts w:ascii="Times New Roman" w:eastAsia="Times New Roman" w:hAnsi="Times New Roman" w:cs="Times New Roman"/>
          <w:iCs/>
          <w:sz w:val="20"/>
          <w:szCs w:val="24"/>
          <w:lang w:eastAsia="pt-PT"/>
        </w:rPr>
        <w:t>specto das m</w:t>
      </w:r>
      <w:r>
        <w:rPr>
          <w:rFonts w:ascii="Times New Roman" w:eastAsia="Times New Roman" w:hAnsi="Times New Roman" w:cs="Times New Roman"/>
          <w:iCs/>
          <w:sz w:val="20"/>
          <w:szCs w:val="24"/>
          <w:lang w:eastAsia="pt-PT"/>
        </w:rPr>
        <w:t>ãos num doente com</w:t>
      </w:r>
      <w:r w:rsidRPr="009F093D">
        <w:rPr>
          <w:rFonts w:ascii="Times New Roman" w:eastAsia="Times New Roman" w:hAnsi="Times New Roman" w:cs="Times New Roman"/>
          <w:iCs/>
          <w:sz w:val="20"/>
          <w:szCs w:val="24"/>
          <w:lang w:eastAsia="pt-PT"/>
        </w:rPr>
        <w:t xml:space="preserve"> artrite reumatóide.</w:t>
      </w:r>
      <w:r w:rsidR="00895609">
        <w:rPr>
          <w:rFonts w:ascii="Times New Roman" w:eastAsia="Times New Roman" w:hAnsi="Times New Roman" w:cs="Times New Roman"/>
          <w:iCs/>
          <w:sz w:val="20"/>
          <w:szCs w:val="24"/>
          <w:lang w:eastAsia="pt-PT"/>
        </w:rPr>
        <w:t xml:space="preserve"> [25</w:t>
      </w:r>
      <w:r>
        <w:rPr>
          <w:rFonts w:ascii="Times New Roman" w:eastAsia="Times New Roman" w:hAnsi="Times New Roman" w:cs="Times New Roman"/>
          <w:iCs/>
          <w:sz w:val="20"/>
          <w:szCs w:val="24"/>
          <w:lang w:eastAsia="pt-PT"/>
        </w:rPr>
        <w:t>]</w:t>
      </w:r>
    </w:p>
    <w:p w:rsidR="00AE3DDA" w:rsidRPr="005D199C" w:rsidRDefault="00AE3DDA" w:rsidP="0095726E">
      <w:pPr>
        <w:spacing w:after="240" w:line="360" w:lineRule="auto"/>
        <w:ind w:firstLine="709"/>
        <w:jc w:val="both"/>
        <w:rPr>
          <w:rFonts w:ascii="Times New Roman" w:eastAsia="Times New Roman" w:hAnsi="Times New Roman" w:cs="Times New Roman"/>
          <w:iCs/>
          <w:sz w:val="24"/>
          <w:szCs w:val="24"/>
          <w:lang w:eastAsia="pt-PT"/>
        </w:rPr>
      </w:pPr>
      <w:r w:rsidRPr="005D199C">
        <w:rPr>
          <w:rFonts w:ascii="Times New Roman" w:eastAsia="Times New Roman" w:hAnsi="Times New Roman" w:cs="Times New Roman"/>
          <w:iCs/>
          <w:sz w:val="24"/>
          <w:szCs w:val="24"/>
          <w:lang w:eastAsia="pt-PT"/>
        </w:rPr>
        <w:t>O diagnóstico de artrite reumatóide nem sempre é fácil pois os seus principais sintomas assemelham-se a doenças como: febre reumática aguda, doença de</w:t>
      </w:r>
      <w:r w:rsidRPr="005D199C">
        <w:rPr>
          <w:rFonts w:ascii="Times New Roman" w:eastAsia="Times New Roman" w:hAnsi="Times New Roman" w:cs="Times New Roman"/>
          <w:i/>
          <w:iCs/>
          <w:sz w:val="24"/>
          <w:szCs w:val="24"/>
          <w:lang w:eastAsia="pt-PT"/>
        </w:rPr>
        <w:t xml:space="preserve"> </w:t>
      </w:r>
      <w:proofErr w:type="spellStart"/>
      <w:r w:rsidRPr="005D199C">
        <w:rPr>
          <w:rFonts w:ascii="Times New Roman" w:eastAsia="Times New Roman" w:hAnsi="Times New Roman" w:cs="Times New Roman"/>
          <w:i/>
          <w:iCs/>
          <w:sz w:val="24"/>
          <w:szCs w:val="24"/>
          <w:lang w:eastAsia="pt-PT"/>
        </w:rPr>
        <w:t>Lyme</w:t>
      </w:r>
      <w:proofErr w:type="spellEnd"/>
      <w:r w:rsidRPr="005D199C">
        <w:rPr>
          <w:rFonts w:ascii="Times New Roman" w:eastAsia="Times New Roman" w:hAnsi="Times New Roman" w:cs="Times New Roman"/>
          <w:i/>
          <w:iCs/>
          <w:sz w:val="24"/>
          <w:szCs w:val="24"/>
          <w:lang w:eastAsia="pt-PT"/>
        </w:rPr>
        <w:t>,</w:t>
      </w:r>
      <w:r w:rsidRPr="005D199C">
        <w:rPr>
          <w:rFonts w:ascii="Times New Roman" w:eastAsia="Times New Roman" w:hAnsi="Times New Roman" w:cs="Times New Roman"/>
          <w:iCs/>
          <w:sz w:val="24"/>
          <w:szCs w:val="24"/>
          <w:lang w:eastAsia="pt-PT"/>
        </w:rPr>
        <w:t xml:space="preserve"> gota, </w:t>
      </w:r>
      <w:proofErr w:type="spellStart"/>
      <w:r w:rsidRPr="005D199C">
        <w:rPr>
          <w:rFonts w:ascii="Times New Roman" w:eastAsia="Times New Roman" w:hAnsi="Times New Roman" w:cs="Times New Roman"/>
          <w:iCs/>
          <w:sz w:val="24"/>
          <w:szCs w:val="24"/>
          <w:lang w:eastAsia="pt-PT"/>
        </w:rPr>
        <w:t>espond</w:t>
      </w:r>
      <w:r w:rsidR="00895609">
        <w:rPr>
          <w:rFonts w:ascii="Times New Roman" w:eastAsia="Times New Roman" w:hAnsi="Times New Roman" w:cs="Times New Roman"/>
          <w:iCs/>
          <w:sz w:val="24"/>
          <w:szCs w:val="24"/>
          <w:lang w:eastAsia="pt-PT"/>
        </w:rPr>
        <w:t>ilite</w:t>
      </w:r>
      <w:proofErr w:type="spellEnd"/>
      <w:r w:rsidR="00895609">
        <w:rPr>
          <w:rFonts w:ascii="Times New Roman" w:eastAsia="Times New Roman" w:hAnsi="Times New Roman" w:cs="Times New Roman"/>
          <w:iCs/>
          <w:sz w:val="24"/>
          <w:szCs w:val="24"/>
          <w:lang w:eastAsia="pt-PT"/>
        </w:rPr>
        <w:t>, artrose, entre outras [25</w:t>
      </w:r>
      <w:r w:rsidRPr="005D199C">
        <w:rPr>
          <w:rFonts w:ascii="Times New Roman" w:eastAsia="Times New Roman" w:hAnsi="Times New Roman" w:cs="Times New Roman"/>
          <w:iCs/>
          <w:sz w:val="24"/>
          <w:szCs w:val="24"/>
          <w:lang w:eastAsia="pt-PT"/>
        </w:rPr>
        <w:t xml:space="preserve">]. Os sinais que permitem um diagnóstico precoce são: a tumefacção de 3 ou mais articulações com envolvimento das articulações </w:t>
      </w:r>
      <w:proofErr w:type="spellStart"/>
      <w:r w:rsidRPr="005D199C">
        <w:rPr>
          <w:rFonts w:ascii="Times New Roman" w:eastAsia="Times New Roman" w:hAnsi="Times New Roman" w:cs="Times New Roman"/>
          <w:iCs/>
          <w:sz w:val="24"/>
          <w:szCs w:val="24"/>
          <w:lang w:eastAsia="pt-PT"/>
        </w:rPr>
        <w:t>metacarpofalangicas</w:t>
      </w:r>
      <w:proofErr w:type="spellEnd"/>
      <w:r w:rsidRPr="005D199C">
        <w:rPr>
          <w:rFonts w:ascii="Times New Roman" w:eastAsia="Times New Roman" w:hAnsi="Times New Roman" w:cs="Times New Roman"/>
          <w:iCs/>
          <w:sz w:val="24"/>
          <w:szCs w:val="24"/>
          <w:lang w:eastAsia="pt-PT"/>
        </w:rPr>
        <w:t xml:space="preserve"> e/ou </w:t>
      </w:r>
      <w:proofErr w:type="spellStart"/>
      <w:r w:rsidRPr="005D199C">
        <w:rPr>
          <w:rFonts w:ascii="Times New Roman" w:eastAsia="Times New Roman" w:hAnsi="Times New Roman" w:cs="Times New Roman"/>
          <w:iCs/>
          <w:sz w:val="24"/>
          <w:szCs w:val="24"/>
          <w:lang w:eastAsia="pt-PT"/>
        </w:rPr>
        <w:t>metatarsofalangicas</w:t>
      </w:r>
      <w:proofErr w:type="spellEnd"/>
      <w:r w:rsidRPr="005D199C">
        <w:rPr>
          <w:rFonts w:ascii="Times New Roman" w:eastAsia="Times New Roman" w:hAnsi="Times New Roman" w:cs="Times New Roman"/>
          <w:iCs/>
          <w:sz w:val="24"/>
          <w:szCs w:val="24"/>
          <w:lang w:eastAsia="pt-PT"/>
        </w:rPr>
        <w:t xml:space="preserve"> (mãos e pés), rigidez matinal superior a 30 minutos e simetr</w:t>
      </w:r>
      <w:r w:rsidR="00895609">
        <w:rPr>
          <w:rFonts w:ascii="Times New Roman" w:eastAsia="Times New Roman" w:hAnsi="Times New Roman" w:cs="Times New Roman"/>
          <w:iCs/>
          <w:sz w:val="24"/>
          <w:szCs w:val="24"/>
          <w:lang w:eastAsia="pt-PT"/>
        </w:rPr>
        <w:t>ia do envolvimento articular [26</w:t>
      </w:r>
      <w:r w:rsidRPr="005D199C">
        <w:rPr>
          <w:rFonts w:ascii="Times New Roman" w:eastAsia="Times New Roman" w:hAnsi="Times New Roman" w:cs="Times New Roman"/>
          <w:iCs/>
          <w:sz w:val="24"/>
          <w:szCs w:val="24"/>
          <w:lang w:eastAsia="pt-PT"/>
        </w:rPr>
        <w:t>]. Apenas exames laboratoriais como a análise de uma amostra de líquido proveniente das articulações inflamadas ou uma biopsia de tecido lesado podem confirmar o diagnóstico. Resultados como elevada velocidade de sedimentação dos glóbulos vermelhos, presença de anticorpos característicos no sangue como o factor reumatóide (que também se pode encontrar presente noutras doenças, aparecendo sem qualquer outra evidencia de artrite reumatóide) cujo valor normalmente indica o grau de gra</w:t>
      </w:r>
      <w:r w:rsidR="00895609">
        <w:rPr>
          <w:rFonts w:ascii="Times New Roman" w:eastAsia="Times New Roman" w:hAnsi="Times New Roman" w:cs="Times New Roman"/>
          <w:iCs/>
          <w:sz w:val="24"/>
          <w:szCs w:val="24"/>
          <w:lang w:eastAsia="pt-PT"/>
        </w:rPr>
        <w:t>vidade da artrite reumatóide [25</w:t>
      </w:r>
      <w:r w:rsidRPr="005D199C">
        <w:rPr>
          <w:rFonts w:ascii="Times New Roman" w:eastAsia="Times New Roman" w:hAnsi="Times New Roman" w:cs="Times New Roman"/>
          <w:iCs/>
          <w:sz w:val="24"/>
          <w:szCs w:val="24"/>
          <w:lang w:eastAsia="pt-PT"/>
        </w:rPr>
        <w:t xml:space="preserve">]. Mas não basta fazer exames laboratoriais e radiografias para se conseguir o diagnóstico; é necessário realizar outros exames como a cintilografia, a </w:t>
      </w:r>
      <w:proofErr w:type="spellStart"/>
      <w:r w:rsidRPr="005D199C">
        <w:rPr>
          <w:rFonts w:ascii="Times New Roman" w:eastAsia="Times New Roman" w:hAnsi="Times New Roman" w:cs="Times New Roman"/>
          <w:iCs/>
          <w:sz w:val="24"/>
          <w:szCs w:val="24"/>
          <w:lang w:eastAsia="pt-PT"/>
        </w:rPr>
        <w:t>ultrassonografia</w:t>
      </w:r>
      <w:proofErr w:type="spellEnd"/>
      <w:r w:rsidRPr="005D199C">
        <w:rPr>
          <w:rFonts w:ascii="Times New Roman" w:eastAsia="Times New Roman" w:hAnsi="Times New Roman" w:cs="Times New Roman"/>
          <w:iCs/>
          <w:sz w:val="24"/>
          <w:szCs w:val="24"/>
          <w:lang w:eastAsia="pt-PT"/>
        </w:rPr>
        <w:t xml:space="preserve"> e a ressonância magnética nuclear para revelar a presença de inf</w:t>
      </w:r>
      <w:r w:rsidR="00895609">
        <w:rPr>
          <w:rFonts w:ascii="Times New Roman" w:eastAsia="Times New Roman" w:hAnsi="Times New Roman" w:cs="Times New Roman"/>
          <w:iCs/>
          <w:sz w:val="24"/>
          <w:szCs w:val="24"/>
          <w:lang w:eastAsia="pt-PT"/>
        </w:rPr>
        <w:t xml:space="preserve">lamação da membrana </w:t>
      </w:r>
      <w:proofErr w:type="spellStart"/>
      <w:r w:rsidR="00895609">
        <w:rPr>
          <w:rFonts w:ascii="Times New Roman" w:eastAsia="Times New Roman" w:hAnsi="Times New Roman" w:cs="Times New Roman"/>
          <w:iCs/>
          <w:sz w:val="24"/>
          <w:szCs w:val="24"/>
          <w:lang w:eastAsia="pt-PT"/>
        </w:rPr>
        <w:t>sinovial</w:t>
      </w:r>
      <w:proofErr w:type="spellEnd"/>
      <w:r w:rsidR="00895609">
        <w:rPr>
          <w:rFonts w:ascii="Times New Roman" w:eastAsia="Times New Roman" w:hAnsi="Times New Roman" w:cs="Times New Roman"/>
          <w:iCs/>
          <w:sz w:val="24"/>
          <w:szCs w:val="24"/>
          <w:lang w:eastAsia="pt-PT"/>
        </w:rPr>
        <w:t xml:space="preserve"> [26</w:t>
      </w:r>
      <w:r w:rsidRPr="005D199C">
        <w:rPr>
          <w:rFonts w:ascii="Times New Roman" w:eastAsia="Times New Roman" w:hAnsi="Times New Roman" w:cs="Times New Roman"/>
          <w:iCs/>
          <w:sz w:val="24"/>
          <w:szCs w:val="24"/>
          <w:lang w:eastAsia="pt-PT"/>
        </w:rPr>
        <w:t>].</w:t>
      </w:r>
    </w:p>
    <w:p w:rsidR="00AE3DDA" w:rsidRPr="005D199C" w:rsidRDefault="00AE3DDA" w:rsidP="0095726E">
      <w:pPr>
        <w:spacing w:after="240" w:line="360" w:lineRule="auto"/>
        <w:ind w:firstLine="709"/>
        <w:jc w:val="both"/>
        <w:rPr>
          <w:rFonts w:ascii="Times New Roman" w:eastAsia="Times New Roman" w:hAnsi="Times New Roman" w:cs="Times New Roman"/>
          <w:iCs/>
          <w:sz w:val="24"/>
          <w:szCs w:val="24"/>
          <w:lang w:eastAsia="pt-PT"/>
        </w:rPr>
      </w:pPr>
      <w:r w:rsidRPr="005D199C">
        <w:rPr>
          <w:rFonts w:ascii="Times New Roman" w:eastAsia="Times New Roman" w:hAnsi="Times New Roman" w:cs="Times New Roman"/>
          <w:iCs/>
          <w:sz w:val="24"/>
          <w:szCs w:val="24"/>
          <w:lang w:eastAsia="pt-PT"/>
        </w:rPr>
        <w:t xml:space="preserve">O tratamento actualmente adoptado vai desde a mudança de hábitos alimentares, passando pela toma de medicamentos indo até, em casos extremos, á cirurgia. O repouso da articulação afectada nestes casos é essencial, embora seja necessário efectuar movimentos controlados para evitar a rigidez da mesma, dai que seja comum o recurso a talas ou a repouso forçado para imobilização da articulação e também a técnicas de fisioterapia para evitar a perda de mobilidade da mesma. Uma dieta equilibrada rica em peixe e vegetais, pobre e carnes vermelhas também é recomendada. As classes de medicamentos usadas no tratamento da artrite reumatóide são: anti-inflamatórios não </w:t>
      </w:r>
      <w:proofErr w:type="spellStart"/>
      <w:r w:rsidR="007C1EF7">
        <w:rPr>
          <w:rFonts w:ascii="Times New Roman" w:eastAsia="Times New Roman" w:hAnsi="Times New Roman" w:cs="Times New Roman"/>
          <w:iCs/>
          <w:sz w:val="24"/>
          <w:szCs w:val="24"/>
          <w:lang w:eastAsia="pt-PT"/>
        </w:rPr>
        <w:lastRenderedPageBreak/>
        <w:t>esterói</w:t>
      </w:r>
      <w:r w:rsidRPr="005D199C">
        <w:rPr>
          <w:rFonts w:ascii="Times New Roman" w:eastAsia="Times New Roman" w:hAnsi="Times New Roman" w:cs="Times New Roman"/>
          <w:iCs/>
          <w:sz w:val="24"/>
          <w:szCs w:val="24"/>
          <w:lang w:eastAsia="pt-PT"/>
        </w:rPr>
        <w:t>des</w:t>
      </w:r>
      <w:proofErr w:type="spellEnd"/>
      <w:r w:rsidRPr="005D199C">
        <w:rPr>
          <w:rFonts w:ascii="Times New Roman" w:eastAsia="Times New Roman" w:hAnsi="Times New Roman" w:cs="Times New Roman"/>
          <w:iCs/>
          <w:sz w:val="24"/>
          <w:szCs w:val="24"/>
          <w:lang w:eastAsia="pt-PT"/>
        </w:rPr>
        <w:t xml:space="preserve"> (AINE), medicamentos de acção retardada ou lenta, </w:t>
      </w:r>
      <w:proofErr w:type="spellStart"/>
      <w:r w:rsidRPr="005D199C">
        <w:rPr>
          <w:rFonts w:ascii="Times New Roman" w:eastAsia="Times New Roman" w:hAnsi="Times New Roman" w:cs="Times New Roman"/>
          <w:iCs/>
          <w:sz w:val="24"/>
          <w:szCs w:val="24"/>
          <w:lang w:eastAsia="pt-PT"/>
        </w:rPr>
        <w:t>corticoste</w:t>
      </w:r>
      <w:r w:rsidR="007C1EF7">
        <w:rPr>
          <w:rFonts w:ascii="Times New Roman" w:eastAsia="Times New Roman" w:hAnsi="Times New Roman" w:cs="Times New Roman"/>
          <w:iCs/>
          <w:sz w:val="24"/>
          <w:szCs w:val="24"/>
          <w:lang w:eastAsia="pt-PT"/>
        </w:rPr>
        <w:t>ró</w:t>
      </w:r>
      <w:r w:rsidR="00895609">
        <w:rPr>
          <w:rFonts w:ascii="Times New Roman" w:eastAsia="Times New Roman" w:hAnsi="Times New Roman" w:cs="Times New Roman"/>
          <w:iCs/>
          <w:sz w:val="24"/>
          <w:szCs w:val="24"/>
          <w:lang w:eastAsia="pt-PT"/>
        </w:rPr>
        <w:t>ides</w:t>
      </w:r>
      <w:proofErr w:type="spellEnd"/>
      <w:r w:rsidR="00895609">
        <w:rPr>
          <w:rFonts w:ascii="Times New Roman" w:eastAsia="Times New Roman" w:hAnsi="Times New Roman" w:cs="Times New Roman"/>
          <w:iCs/>
          <w:sz w:val="24"/>
          <w:szCs w:val="24"/>
          <w:lang w:eastAsia="pt-PT"/>
        </w:rPr>
        <w:t xml:space="preserve"> e </w:t>
      </w:r>
      <w:proofErr w:type="spellStart"/>
      <w:proofErr w:type="gramStart"/>
      <w:r w:rsidR="00895609">
        <w:rPr>
          <w:rFonts w:ascii="Times New Roman" w:eastAsia="Times New Roman" w:hAnsi="Times New Roman" w:cs="Times New Roman"/>
          <w:iCs/>
          <w:sz w:val="24"/>
          <w:szCs w:val="24"/>
          <w:lang w:eastAsia="pt-PT"/>
        </w:rPr>
        <w:t>imunossupressores</w:t>
      </w:r>
      <w:proofErr w:type="spellEnd"/>
      <w:r w:rsidR="00895609">
        <w:rPr>
          <w:rFonts w:ascii="Times New Roman" w:eastAsia="Times New Roman" w:hAnsi="Times New Roman" w:cs="Times New Roman"/>
          <w:iCs/>
          <w:sz w:val="24"/>
          <w:szCs w:val="24"/>
          <w:lang w:eastAsia="pt-PT"/>
        </w:rPr>
        <w:t xml:space="preserve">.  </w:t>
      </w:r>
      <w:proofErr w:type="gramEnd"/>
      <w:r w:rsidR="00895609">
        <w:rPr>
          <w:rFonts w:ascii="Times New Roman" w:eastAsia="Times New Roman" w:hAnsi="Times New Roman" w:cs="Times New Roman"/>
          <w:iCs/>
          <w:sz w:val="24"/>
          <w:szCs w:val="24"/>
          <w:lang w:eastAsia="pt-PT"/>
        </w:rPr>
        <w:t>[25, 26</w:t>
      </w:r>
      <w:r w:rsidRPr="005D199C">
        <w:rPr>
          <w:rFonts w:ascii="Times New Roman" w:eastAsia="Times New Roman" w:hAnsi="Times New Roman" w:cs="Times New Roman"/>
          <w:iCs/>
          <w:sz w:val="24"/>
          <w:szCs w:val="24"/>
          <w:lang w:eastAsia="pt-PT"/>
        </w:rPr>
        <w:t>]</w:t>
      </w:r>
    </w:p>
    <w:p w:rsidR="00AE3DDA" w:rsidRPr="005D199C" w:rsidRDefault="00AE3DDA" w:rsidP="0095726E">
      <w:pPr>
        <w:spacing w:after="240" w:line="360" w:lineRule="auto"/>
        <w:ind w:firstLine="709"/>
        <w:jc w:val="both"/>
        <w:rPr>
          <w:rFonts w:ascii="Times New Roman" w:eastAsia="Times New Roman" w:hAnsi="Times New Roman" w:cs="Times New Roman"/>
          <w:iCs/>
          <w:sz w:val="24"/>
          <w:szCs w:val="24"/>
          <w:lang w:eastAsia="pt-PT"/>
        </w:rPr>
      </w:pPr>
      <w:r w:rsidRPr="005D199C">
        <w:rPr>
          <w:rFonts w:ascii="Times New Roman" w:eastAsia="Times New Roman" w:hAnsi="Times New Roman" w:cs="Times New Roman"/>
          <w:iCs/>
          <w:sz w:val="24"/>
          <w:szCs w:val="24"/>
          <w:lang w:eastAsia="pt-PT"/>
        </w:rPr>
        <w:t xml:space="preserve">Os </w:t>
      </w:r>
      <w:proofErr w:type="spellStart"/>
      <w:r w:rsidRPr="005D199C">
        <w:rPr>
          <w:rFonts w:ascii="Times New Roman" w:eastAsia="Times New Roman" w:hAnsi="Times New Roman" w:cs="Times New Roman"/>
          <w:iCs/>
          <w:sz w:val="24"/>
          <w:szCs w:val="24"/>
          <w:lang w:eastAsia="pt-PT"/>
        </w:rPr>
        <w:t>AINE’s</w:t>
      </w:r>
      <w:proofErr w:type="spellEnd"/>
      <w:r w:rsidRPr="005D199C">
        <w:rPr>
          <w:rFonts w:ascii="Times New Roman" w:eastAsia="Times New Roman" w:hAnsi="Times New Roman" w:cs="Times New Roman"/>
          <w:iCs/>
          <w:sz w:val="24"/>
          <w:szCs w:val="24"/>
          <w:lang w:eastAsia="pt-PT"/>
        </w:rPr>
        <w:t xml:space="preserve">, como a aspirina e o </w:t>
      </w:r>
      <w:proofErr w:type="spellStart"/>
      <w:r w:rsidRPr="005D199C">
        <w:rPr>
          <w:rFonts w:ascii="Times New Roman" w:eastAsia="Times New Roman" w:hAnsi="Times New Roman" w:cs="Times New Roman"/>
          <w:iCs/>
          <w:sz w:val="24"/>
          <w:szCs w:val="24"/>
          <w:lang w:eastAsia="pt-PT"/>
        </w:rPr>
        <w:t>ibuprofeno</w:t>
      </w:r>
      <w:proofErr w:type="spellEnd"/>
      <w:r w:rsidRPr="005D199C">
        <w:rPr>
          <w:rFonts w:ascii="Times New Roman" w:eastAsia="Times New Roman" w:hAnsi="Times New Roman" w:cs="Times New Roman"/>
          <w:iCs/>
          <w:sz w:val="24"/>
          <w:szCs w:val="24"/>
          <w:lang w:eastAsia="pt-PT"/>
        </w:rPr>
        <w:t xml:space="preserve">, são os mais usados pois reduzem a inflamação e controlam a dor apesar de hoje em dia existirem novos </w:t>
      </w:r>
      <w:proofErr w:type="spellStart"/>
      <w:r w:rsidRPr="005D199C">
        <w:rPr>
          <w:rFonts w:ascii="Times New Roman" w:eastAsia="Times New Roman" w:hAnsi="Times New Roman" w:cs="Times New Roman"/>
          <w:iCs/>
          <w:sz w:val="24"/>
          <w:szCs w:val="24"/>
          <w:lang w:eastAsia="pt-PT"/>
        </w:rPr>
        <w:t>AINE’s</w:t>
      </w:r>
      <w:proofErr w:type="spellEnd"/>
      <w:r w:rsidRPr="005D199C">
        <w:rPr>
          <w:rFonts w:ascii="Times New Roman" w:eastAsia="Times New Roman" w:hAnsi="Times New Roman" w:cs="Times New Roman"/>
          <w:iCs/>
          <w:sz w:val="24"/>
          <w:szCs w:val="24"/>
          <w:lang w:eastAsia="pt-PT"/>
        </w:rPr>
        <w:t xml:space="preserve"> mais fáceis de administrar e também com menos efeitos secundário mas também mais caros. O tratamento inicia-se com 1300 mg de aspirina por dia podendo a dose ser aumentada até se obter o alivio necessário, excepto para quem sobre de úlceras gástricas [16]. É necessário ter em atenção os efeitos secundários como problemas gastrointestinais, cefaleias ou zumbidos (indicador de excesso de dosagem) que devem ser controlados com outra medicação como protectores gástricos ou associação entre medicação/alimentação. Os medicamentos de acção retardada, como a </w:t>
      </w:r>
      <w:proofErr w:type="spellStart"/>
      <w:r w:rsidRPr="005D199C">
        <w:rPr>
          <w:rFonts w:ascii="Times New Roman" w:eastAsia="Times New Roman" w:hAnsi="Times New Roman" w:cs="Times New Roman"/>
          <w:iCs/>
          <w:sz w:val="24"/>
          <w:szCs w:val="24"/>
          <w:lang w:eastAsia="pt-PT"/>
        </w:rPr>
        <w:t>penicilamina</w:t>
      </w:r>
      <w:proofErr w:type="spellEnd"/>
      <w:r w:rsidRPr="005D199C">
        <w:rPr>
          <w:rFonts w:ascii="Times New Roman" w:eastAsia="Times New Roman" w:hAnsi="Times New Roman" w:cs="Times New Roman"/>
          <w:iCs/>
          <w:sz w:val="24"/>
          <w:szCs w:val="24"/>
          <w:lang w:eastAsia="pt-PT"/>
        </w:rPr>
        <w:t xml:space="preserve">, a </w:t>
      </w:r>
      <w:proofErr w:type="spellStart"/>
      <w:r w:rsidRPr="005D199C">
        <w:rPr>
          <w:rFonts w:ascii="Times New Roman" w:eastAsia="Times New Roman" w:hAnsi="Times New Roman" w:cs="Times New Roman"/>
          <w:iCs/>
          <w:sz w:val="24"/>
          <w:szCs w:val="24"/>
          <w:lang w:eastAsia="pt-PT"/>
        </w:rPr>
        <w:t>hidroxicloroquina</w:t>
      </w:r>
      <w:proofErr w:type="spellEnd"/>
      <w:r w:rsidRPr="005D199C">
        <w:rPr>
          <w:rFonts w:ascii="Times New Roman" w:eastAsia="Times New Roman" w:hAnsi="Times New Roman" w:cs="Times New Roman"/>
          <w:iCs/>
          <w:sz w:val="24"/>
          <w:szCs w:val="24"/>
          <w:lang w:eastAsia="pt-PT"/>
        </w:rPr>
        <w:t xml:space="preserve">, a </w:t>
      </w:r>
      <w:proofErr w:type="spellStart"/>
      <w:r w:rsidRPr="005D199C">
        <w:rPr>
          <w:rFonts w:ascii="Times New Roman" w:eastAsia="Times New Roman" w:hAnsi="Times New Roman" w:cs="Times New Roman"/>
          <w:iCs/>
          <w:sz w:val="24"/>
          <w:szCs w:val="24"/>
          <w:lang w:eastAsia="pt-PT"/>
        </w:rPr>
        <w:t>sulfasalazina</w:t>
      </w:r>
      <w:proofErr w:type="spellEnd"/>
      <w:r w:rsidRPr="005D199C">
        <w:rPr>
          <w:rFonts w:ascii="Times New Roman" w:eastAsia="Times New Roman" w:hAnsi="Times New Roman" w:cs="Times New Roman"/>
          <w:iCs/>
          <w:sz w:val="24"/>
          <w:szCs w:val="24"/>
          <w:lang w:eastAsia="pt-PT"/>
        </w:rPr>
        <w:t xml:space="preserve"> ou compostos de ouro, são geralmente prescritos quando os </w:t>
      </w:r>
      <w:proofErr w:type="spellStart"/>
      <w:r w:rsidRPr="005D199C">
        <w:rPr>
          <w:rFonts w:ascii="Times New Roman" w:eastAsia="Times New Roman" w:hAnsi="Times New Roman" w:cs="Times New Roman"/>
          <w:iCs/>
          <w:sz w:val="24"/>
          <w:szCs w:val="24"/>
          <w:lang w:eastAsia="pt-PT"/>
        </w:rPr>
        <w:t>AINE’s</w:t>
      </w:r>
      <w:proofErr w:type="spellEnd"/>
      <w:r w:rsidRPr="005D199C">
        <w:rPr>
          <w:rFonts w:ascii="Times New Roman" w:eastAsia="Times New Roman" w:hAnsi="Times New Roman" w:cs="Times New Roman"/>
          <w:iCs/>
          <w:sz w:val="24"/>
          <w:szCs w:val="24"/>
          <w:lang w:eastAsia="pt-PT"/>
        </w:rPr>
        <w:t xml:space="preserve"> não se mostram eficazes ao fim de alguns meses ou em caso de progressão rápida da doença e implicam geralmente o</w:t>
      </w:r>
      <w:r w:rsidRPr="005D199C">
        <w:rPr>
          <w:rFonts w:ascii="Times New Roman" w:eastAsia="Times New Roman" w:hAnsi="Times New Roman" w:cs="Times New Roman"/>
          <w:i/>
          <w:iCs/>
          <w:sz w:val="24"/>
          <w:szCs w:val="24"/>
          <w:lang w:eastAsia="pt-PT"/>
        </w:rPr>
        <w:t xml:space="preserve"> </w:t>
      </w:r>
      <w:r w:rsidRPr="005D199C">
        <w:rPr>
          <w:rFonts w:ascii="Times New Roman" w:eastAsia="Times New Roman" w:hAnsi="Times New Roman" w:cs="Times New Roman"/>
          <w:iCs/>
          <w:sz w:val="24"/>
          <w:szCs w:val="24"/>
          <w:lang w:eastAsia="pt-PT"/>
        </w:rPr>
        <w:t xml:space="preserve">tratamento longo para que se verifiquem resultados. Os compostos de ouros atrasam o aparecimento de deformações ósseas podendo mesmo causar uma remissão temporária da doença. Estes devem ser administrados sob a forma de injectável, semanalmente, podendo a frequência destas injecções ser diminuída consoante a resposta ao tratamento e estão contra indicados a pessoas com problemas sanguíneos, hepáticos ou renais devido aos seus efeitos adversos como diminuição das células sanguíneas, alterações no fígado, pulmões e sistema nervoso. Em alternativa aos compostos de ouro surge a </w:t>
      </w:r>
      <w:proofErr w:type="spellStart"/>
      <w:r w:rsidRPr="005D199C">
        <w:rPr>
          <w:rFonts w:ascii="Times New Roman" w:eastAsia="Times New Roman" w:hAnsi="Times New Roman" w:cs="Times New Roman"/>
          <w:iCs/>
          <w:sz w:val="24"/>
          <w:szCs w:val="24"/>
          <w:lang w:eastAsia="pt-PT"/>
        </w:rPr>
        <w:t>penicilamina</w:t>
      </w:r>
      <w:proofErr w:type="spellEnd"/>
      <w:r w:rsidRPr="005D199C">
        <w:rPr>
          <w:rFonts w:ascii="Times New Roman" w:eastAsia="Times New Roman" w:hAnsi="Times New Roman" w:cs="Times New Roman"/>
          <w:iCs/>
          <w:sz w:val="24"/>
          <w:szCs w:val="24"/>
          <w:lang w:eastAsia="pt-PT"/>
        </w:rPr>
        <w:t xml:space="preserve"> com os mesmos efeitos benéficos mas efeitos adversos como a inibição de formação de glóbulos vermelhos na medula, problemas renais, doenças musculares, erupções e mau sabor na boca. A </w:t>
      </w:r>
      <w:proofErr w:type="spellStart"/>
      <w:r w:rsidRPr="005D199C">
        <w:rPr>
          <w:rFonts w:ascii="Times New Roman" w:eastAsia="Times New Roman" w:hAnsi="Times New Roman" w:cs="Times New Roman"/>
          <w:iCs/>
          <w:sz w:val="24"/>
          <w:szCs w:val="24"/>
          <w:lang w:eastAsia="pt-PT"/>
        </w:rPr>
        <w:t>hidroxicloroquina</w:t>
      </w:r>
      <w:proofErr w:type="spellEnd"/>
      <w:r w:rsidRPr="005D199C">
        <w:rPr>
          <w:rFonts w:ascii="Times New Roman" w:eastAsia="Times New Roman" w:hAnsi="Times New Roman" w:cs="Times New Roman"/>
          <w:iCs/>
          <w:sz w:val="24"/>
          <w:szCs w:val="24"/>
          <w:lang w:eastAsia="pt-PT"/>
        </w:rPr>
        <w:t xml:space="preserve"> é preterida aos compostos de ouro ao á </w:t>
      </w:r>
      <w:proofErr w:type="spellStart"/>
      <w:r w:rsidRPr="005D199C">
        <w:rPr>
          <w:rFonts w:ascii="Times New Roman" w:eastAsia="Times New Roman" w:hAnsi="Times New Roman" w:cs="Times New Roman"/>
          <w:iCs/>
          <w:sz w:val="24"/>
          <w:szCs w:val="24"/>
          <w:lang w:eastAsia="pt-PT"/>
        </w:rPr>
        <w:t>penicilamina</w:t>
      </w:r>
      <w:proofErr w:type="spellEnd"/>
      <w:r w:rsidRPr="005D199C">
        <w:rPr>
          <w:rFonts w:ascii="Times New Roman" w:eastAsia="Times New Roman" w:hAnsi="Times New Roman" w:cs="Times New Roman"/>
          <w:iCs/>
          <w:sz w:val="24"/>
          <w:szCs w:val="24"/>
          <w:lang w:eastAsia="pt-PT"/>
        </w:rPr>
        <w:t xml:space="preserve"> em casos menos graves de artrite reumatóide pois possui efeitos adversos mais ligeiros como erupções, dores musculares e problemas oculares. A </w:t>
      </w:r>
      <w:proofErr w:type="spellStart"/>
      <w:r w:rsidRPr="005D199C">
        <w:rPr>
          <w:rFonts w:ascii="Times New Roman" w:eastAsia="Times New Roman" w:hAnsi="Times New Roman" w:cs="Times New Roman"/>
          <w:iCs/>
          <w:sz w:val="24"/>
          <w:szCs w:val="24"/>
          <w:lang w:eastAsia="pt-PT"/>
        </w:rPr>
        <w:t>sulfasalazina</w:t>
      </w:r>
      <w:proofErr w:type="spellEnd"/>
      <w:r w:rsidRPr="005D199C">
        <w:rPr>
          <w:rFonts w:ascii="Times New Roman" w:eastAsia="Times New Roman" w:hAnsi="Times New Roman" w:cs="Times New Roman"/>
          <w:iCs/>
          <w:sz w:val="24"/>
          <w:szCs w:val="24"/>
          <w:lang w:eastAsia="pt-PT"/>
        </w:rPr>
        <w:t xml:space="preserve"> costuma causar melhoria ao fim de 3 meses de tratamento sendo por isso cada vez mais recomendada c</w:t>
      </w:r>
      <w:r w:rsidR="00895609">
        <w:rPr>
          <w:rFonts w:ascii="Times New Roman" w:eastAsia="Times New Roman" w:hAnsi="Times New Roman" w:cs="Times New Roman"/>
          <w:iCs/>
          <w:sz w:val="24"/>
          <w:szCs w:val="24"/>
          <w:lang w:eastAsia="pt-PT"/>
        </w:rPr>
        <w:t>omo tratamento preferencial. [25, 26</w:t>
      </w:r>
      <w:r w:rsidRPr="005D199C">
        <w:rPr>
          <w:rFonts w:ascii="Times New Roman" w:eastAsia="Times New Roman" w:hAnsi="Times New Roman" w:cs="Times New Roman"/>
          <w:iCs/>
          <w:sz w:val="24"/>
          <w:szCs w:val="24"/>
          <w:lang w:eastAsia="pt-PT"/>
        </w:rPr>
        <w:t>]</w:t>
      </w:r>
    </w:p>
    <w:p w:rsidR="00AE3DDA" w:rsidRPr="005D199C" w:rsidRDefault="007C1EF7" w:rsidP="0095726E">
      <w:pPr>
        <w:spacing w:after="240" w:line="360" w:lineRule="auto"/>
        <w:ind w:firstLine="709"/>
        <w:jc w:val="both"/>
        <w:rPr>
          <w:rFonts w:ascii="Times New Roman" w:eastAsia="Times New Roman" w:hAnsi="Times New Roman" w:cs="Times New Roman"/>
          <w:iCs/>
          <w:sz w:val="24"/>
          <w:szCs w:val="24"/>
          <w:lang w:eastAsia="pt-PT"/>
        </w:rPr>
      </w:pPr>
      <w:r>
        <w:rPr>
          <w:rFonts w:ascii="Times New Roman" w:eastAsia="Times New Roman" w:hAnsi="Times New Roman" w:cs="Times New Roman"/>
          <w:iCs/>
          <w:sz w:val="24"/>
          <w:szCs w:val="24"/>
          <w:lang w:eastAsia="pt-PT"/>
        </w:rPr>
        <w:t xml:space="preserve">Os </w:t>
      </w:r>
      <w:proofErr w:type="spellStart"/>
      <w:r>
        <w:rPr>
          <w:rFonts w:ascii="Times New Roman" w:eastAsia="Times New Roman" w:hAnsi="Times New Roman" w:cs="Times New Roman"/>
          <w:iCs/>
          <w:sz w:val="24"/>
          <w:szCs w:val="24"/>
          <w:lang w:eastAsia="pt-PT"/>
        </w:rPr>
        <w:t>corticosteró</w:t>
      </w:r>
      <w:r w:rsidR="00AE3DDA" w:rsidRPr="005D199C">
        <w:rPr>
          <w:rFonts w:ascii="Times New Roman" w:eastAsia="Times New Roman" w:hAnsi="Times New Roman" w:cs="Times New Roman"/>
          <w:iCs/>
          <w:sz w:val="24"/>
          <w:szCs w:val="24"/>
          <w:lang w:eastAsia="pt-PT"/>
        </w:rPr>
        <w:t>ides</w:t>
      </w:r>
      <w:proofErr w:type="spellEnd"/>
      <w:r w:rsidR="00AE3DDA" w:rsidRPr="005D199C">
        <w:rPr>
          <w:rFonts w:ascii="Times New Roman" w:eastAsia="Times New Roman" w:hAnsi="Times New Roman" w:cs="Times New Roman"/>
          <w:iCs/>
          <w:sz w:val="24"/>
          <w:szCs w:val="24"/>
          <w:lang w:eastAsia="pt-PT"/>
        </w:rPr>
        <w:t xml:space="preserve"> (</w:t>
      </w:r>
      <w:proofErr w:type="spellStart"/>
      <w:r w:rsidR="00AE3DDA" w:rsidRPr="005D199C">
        <w:rPr>
          <w:rFonts w:ascii="Times New Roman" w:eastAsia="Times New Roman" w:hAnsi="Times New Roman" w:cs="Times New Roman"/>
          <w:iCs/>
          <w:sz w:val="24"/>
          <w:szCs w:val="24"/>
          <w:lang w:eastAsia="pt-PT"/>
        </w:rPr>
        <w:t>prednisolona</w:t>
      </w:r>
      <w:proofErr w:type="spellEnd"/>
      <w:r w:rsidR="00AE3DDA" w:rsidRPr="005D199C">
        <w:rPr>
          <w:rFonts w:ascii="Times New Roman" w:eastAsia="Times New Roman" w:hAnsi="Times New Roman" w:cs="Times New Roman"/>
          <w:iCs/>
          <w:sz w:val="24"/>
          <w:szCs w:val="24"/>
          <w:lang w:eastAsia="pt-PT"/>
        </w:rPr>
        <w:t xml:space="preserve">) são extremamente eficazes, a curto prazo, a reduzir a inflamação em qualquer parte do corpo, não atrasando a progressão da doença, perdendo eficácia com o tempo e implicando efeitos secundários em quase todos os órgãos como hematomas, osteoporose, aumento da pressão arterial, aumento da glicemia ou cataratas, devendo por isso a sua utilização reservar-se ao tratamento imediato de um surto </w:t>
      </w:r>
      <w:r w:rsidR="00AE3DDA" w:rsidRPr="005D199C">
        <w:rPr>
          <w:rFonts w:ascii="Times New Roman" w:eastAsia="Times New Roman" w:hAnsi="Times New Roman" w:cs="Times New Roman"/>
          <w:iCs/>
          <w:sz w:val="24"/>
          <w:szCs w:val="24"/>
          <w:lang w:eastAsia="pt-PT"/>
        </w:rPr>
        <w:lastRenderedPageBreak/>
        <w:t>inflamatório. Estes podem ser injectados directamente na articulação embora não se deva repetir com regularidade este procedimento uma vez que este acelera o progresso d</w:t>
      </w:r>
      <w:r w:rsidR="00895609">
        <w:rPr>
          <w:rFonts w:ascii="Times New Roman" w:eastAsia="Times New Roman" w:hAnsi="Times New Roman" w:cs="Times New Roman"/>
          <w:iCs/>
          <w:sz w:val="24"/>
          <w:szCs w:val="24"/>
          <w:lang w:eastAsia="pt-PT"/>
        </w:rPr>
        <w:t>e degradação da articulação. [25</w:t>
      </w:r>
      <w:r w:rsidR="00AE3DDA" w:rsidRPr="005D199C">
        <w:rPr>
          <w:rFonts w:ascii="Times New Roman" w:eastAsia="Times New Roman" w:hAnsi="Times New Roman" w:cs="Times New Roman"/>
          <w:iCs/>
          <w:sz w:val="24"/>
          <w:szCs w:val="24"/>
          <w:lang w:eastAsia="pt-PT"/>
        </w:rPr>
        <w:t>]</w:t>
      </w:r>
    </w:p>
    <w:p w:rsidR="00AE3DDA" w:rsidRPr="005D199C" w:rsidRDefault="00AE3DDA" w:rsidP="0095726E">
      <w:pPr>
        <w:spacing w:after="240" w:line="360" w:lineRule="auto"/>
        <w:ind w:firstLine="709"/>
        <w:jc w:val="both"/>
        <w:rPr>
          <w:rFonts w:ascii="Times New Roman" w:eastAsia="Times New Roman" w:hAnsi="Times New Roman" w:cs="Times New Roman"/>
          <w:iCs/>
          <w:sz w:val="24"/>
          <w:szCs w:val="24"/>
          <w:lang w:eastAsia="pt-PT"/>
        </w:rPr>
      </w:pPr>
      <w:r w:rsidRPr="005D199C">
        <w:rPr>
          <w:rFonts w:ascii="Times New Roman" w:eastAsia="Times New Roman" w:hAnsi="Times New Roman" w:cs="Times New Roman"/>
          <w:iCs/>
          <w:sz w:val="24"/>
          <w:szCs w:val="24"/>
          <w:lang w:eastAsia="pt-PT"/>
        </w:rPr>
        <w:t xml:space="preserve">Os medicamentos </w:t>
      </w:r>
      <w:proofErr w:type="spellStart"/>
      <w:r w:rsidRPr="005D199C">
        <w:rPr>
          <w:rFonts w:ascii="Times New Roman" w:eastAsia="Times New Roman" w:hAnsi="Times New Roman" w:cs="Times New Roman"/>
          <w:iCs/>
          <w:sz w:val="24"/>
          <w:szCs w:val="24"/>
          <w:lang w:eastAsia="pt-PT"/>
        </w:rPr>
        <w:t>imunossupressores</w:t>
      </w:r>
      <w:proofErr w:type="spellEnd"/>
      <w:r w:rsidRPr="005D199C">
        <w:rPr>
          <w:rFonts w:ascii="Times New Roman" w:eastAsia="Times New Roman" w:hAnsi="Times New Roman" w:cs="Times New Roman"/>
          <w:iCs/>
          <w:sz w:val="24"/>
          <w:szCs w:val="24"/>
          <w:lang w:eastAsia="pt-PT"/>
        </w:rPr>
        <w:t xml:space="preserve"> como o </w:t>
      </w:r>
      <w:proofErr w:type="spellStart"/>
      <w:r w:rsidRPr="005D199C">
        <w:rPr>
          <w:rFonts w:ascii="Times New Roman" w:eastAsia="Times New Roman" w:hAnsi="Times New Roman" w:cs="Times New Roman"/>
          <w:iCs/>
          <w:sz w:val="24"/>
          <w:szCs w:val="24"/>
          <w:lang w:eastAsia="pt-PT"/>
        </w:rPr>
        <w:t>metotrexato</w:t>
      </w:r>
      <w:proofErr w:type="spellEnd"/>
      <w:r w:rsidRPr="005D199C">
        <w:rPr>
          <w:rFonts w:ascii="Times New Roman" w:eastAsia="Times New Roman" w:hAnsi="Times New Roman" w:cs="Times New Roman"/>
          <w:iCs/>
          <w:sz w:val="24"/>
          <w:szCs w:val="24"/>
          <w:lang w:eastAsia="pt-PT"/>
        </w:rPr>
        <w:t xml:space="preserve">, a </w:t>
      </w:r>
      <w:proofErr w:type="spellStart"/>
      <w:r w:rsidRPr="005D199C">
        <w:rPr>
          <w:rFonts w:ascii="Times New Roman" w:eastAsia="Times New Roman" w:hAnsi="Times New Roman" w:cs="Times New Roman"/>
          <w:iCs/>
          <w:sz w:val="24"/>
          <w:szCs w:val="24"/>
          <w:lang w:eastAsia="pt-PT"/>
        </w:rPr>
        <w:t>azatioprina</w:t>
      </w:r>
      <w:proofErr w:type="spellEnd"/>
      <w:r w:rsidRPr="005D199C">
        <w:rPr>
          <w:rFonts w:ascii="Times New Roman" w:eastAsia="Times New Roman" w:hAnsi="Times New Roman" w:cs="Times New Roman"/>
          <w:iCs/>
          <w:sz w:val="24"/>
          <w:szCs w:val="24"/>
          <w:lang w:eastAsia="pt-PT"/>
        </w:rPr>
        <w:t xml:space="preserve"> e a </w:t>
      </w:r>
      <w:proofErr w:type="spellStart"/>
      <w:r w:rsidRPr="005D199C">
        <w:rPr>
          <w:rFonts w:ascii="Times New Roman" w:eastAsia="Times New Roman" w:hAnsi="Times New Roman" w:cs="Times New Roman"/>
          <w:iCs/>
          <w:sz w:val="24"/>
          <w:szCs w:val="24"/>
          <w:lang w:eastAsia="pt-PT"/>
        </w:rPr>
        <w:t>ciclofosfamida</w:t>
      </w:r>
      <w:proofErr w:type="spellEnd"/>
      <w:r w:rsidRPr="005D199C">
        <w:rPr>
          <w:rFonts w:ascii="Times New Roman" w:eastAsia="Times New Roman" w:hAnsi="Times New Roman" w:cs="Times New Roman"/>
          <w:iCs/>
          <w:sz w:val="24"/>
          <w:szCs w:val="24"/>
          <w:lang w:eastAsia="pt-PT"/>
        </w:rPr>
        <w:t xml:space="preserve"> controlam a inflamação não devendo por isso ser usados em associação com </w:t>
      </w:r>
      <w:proofErr w:type="spellStart"/>
      <w:r w:rsidRPr="005D199C">
        <w:rPr>
          <w:rFonts w:ascii="Times New Roman" w:eastAsia="Times New Roman" w:hAnsi="Times New Roman" w:cs="Times New Roman"/>
          <w:iCs/>
          <w:sz w:val="24"/>
          <w:szCs w:val="24"/>
          <w:lang w:eastAsia="pt-PT"/>
        </w:rPr>
        <w:t>corticosteroides</w:t>
      </w:r>
      <w:proofErr w:type="spellEnd"/>
      <w:r w:rsidRPr="005D199C">
        <w:rPr>
          <w:rFonts w:ascii="Times New Roman" w:eastAsia="Times New Roman" w:hAnsi="Times New Roman" w:cs="Times New Roman"/>
          <w:iCs/>
          <w:sz w:val="24"/>
          <w:szCs w:val="24"/>
          <w:lang w:eastAsia="pt-PT"/>
        </w:rPr>
        <w:t xml:space="preserve"> mas estes apresentam efeitos secundários potencialmente mortais como doenças de fígado, inflamação dos pulmões, aumento de susceptibilidade á infecções e supressão da produção de células sanguíneas na medula bem como o risco </w:t>
      </w:r>
      <w:proofErr w:type="spellStart"/>
      <w:r w:rsidRPr="005D199C">
        <w:rPr>
          <w:rFonts w:ascii="Times New Roman" w:eastAsia="Times New Roman" w:hAnsi="Times New Roman" w:cs="Times New Roman"/>
          <w:iCs/>
          <w:sz w:val="24"/>
          <w:szCs w:val="24"/>
          <w:lang w:eastAsia="pt-PT"/>
        </w:rPr>
        <w:t>carcinogénico</w:t>
      </w:r>
      <w:proofErr w:type="spellEnd"/>
      <w:r w:rsidRPr="005D199C">
        <w:rPr>
          <w:rFonts w:ascii="Times New Roman" w:eastAsia="Times New Roman" w:hAnsi="Times New Roman" w:cs="Times New Roman"/>
          <w:iCs/>
          <w:sz w:val="24"/>
          <w:szCs w:val="24"/>
          <w:lang w:eastAsia="pt-PT"/>
        </w:rPr>
        <w:t xml:space="preserve"> associado á </w:t>
      </w:r>
      <w:proofErr w:type="spellStart"/>
      <w:r w:rsidRPr="005D199C">
        <w:rPr>
          <w:rFonts w:ascii="Times New Roman" w:eastAsia="Times New Roman" w:hAnsi="Times New Roman" w:cs="Times New Roman"/>
          <w:iCs/>
          <w:sz w:val="24"/>
          <w:szCs w:val="24"/>
          <w:lang w:eastAsia="pt-PT"/>
        </w:rPr>
        <w:t>azatioprina</w:t>
      </w:r>
      <w:proofErr w:type="spellEnd"/>
      <w:r w:rsidRPr="005D199C">
        <w:rPr>
          <w:rFonts w:ascii="Times New Roman" w:eastAsia="Times New Roman" w:hAnsi="Times New Roman" w:cs="Times New Roman"/>
          <w:iCs/>
          <w:sz w:val="24"/>
          <w:szCs w:val="24"/>
          <w:lang w:eastAsia="pt-PT"/>
        </w:rPr>
        <w:t xml:space="preserve"> e á </w:t>
      </w:r>
      <w:proofErr w:type="spellStart"/>
      <w:r w:rsidRPr="005D199C">
        <w:rPr>
          <w:rFonts w:ascii="Times New Roman" w:eastAsia="Times New Roman" w:hAnsi="Times New Roman" w:cs="Times New Roman"/>
          <w:iCs/>
          <w:sz w:val="24"/>
          <w:szCs w:val="24"/>
          <w:lang w:eastAsia="pt-PT"/>
        </w:rPr>
        <w:t>ciclofosfamida</w:t>
      </w:r>
      <w:proofErr w:type="spellEnd"/>
      <w:r w:rsidRPr="005D199C">
        <w:rPr>
          <w:rFonts w:ascii="Times New Roman" w:eastAsia="Times New Roman" w:hAnsi="Times New Roman" w:cs="Times New Roman"/>
          <w:iCs/>
          <w:sz w:val="24"/>
          <w:szCs w:val="24"/>
          <w:lang w:eastAsia="pt-PT"/>
        </w:rPr>
        <w:t xml:space="preserve">. O </w:t>
      </w:r>
      <w:proofErr w:type="spellStart"/>
      <w:r w:rsidRPr="005D199C">
        <w:rPr>
          <w:rFonts w:ascii="Times New Roman" w:eastAsia="Times New Roman" w:hAnsi="Times New Roman" w:cs="Times New Roman"/>
          <w:iCs/>
          <w:sz w:val="24"/>
          <w:szCs w:val="24"/>
          <w:lang w:eastAsia="pt-PT"/>
        </w:rPr>
        <w:t>metotrexato</w:t>
      </w:r>
      <w:proofErr w:type="spellEnd"/>
      <w:r w:rsidRPr="005D199C">
        <w:rPr>
          <w:rFonts w:ascii="Times New Roman" w:eastAsia="Times New Roman" w:hAnsi="Times New Roman" w:cs="Times New Roman"/>
          <w:iCs/>
          <w:sz w:val="24"/>
          <w:szCs w:val="24"/>
          <w:lang w:eastAsia="pt-PT"/>
        </w:rPr>
        <w:t xml:space="preserve"> administrado oralmente uma vez por semana tem sido cada vez mais usado numa fase inicial do tratamento até mesmo antes de se recorrer a medicamentos de acção retardada pois o seu efeito é quase imediato e tem demonstrado ser bem tolerado pelos pacie</w:t>
      </w:r>
      <w:r w:rsidR="00895609">
        <w:rPr>
          <w:rFonts w:ascii="Times New Roman" w:eastAsia="Times New Roman" w:hAnsi="Times New Roman" w:cs="Times New Roman"/>
          <w:iCs/>
          <w:sz w:val="24"/>
          <w:szCs w:val="24"/>
          <w:lang w:eastAsia="pt-PT"/>
        </w:rPr>
        <w:t>ntes. [25</w:t>
      </w:r>
      <w:r w:rsidRPr="005D199C">
        <w:rPr>
          <w:rFonts w:ascii="Times New Roman" w:eastAsia="Times New Roman" w:hAnsi="Times New Roman" w:cs="Times New Roman"/>
          <w:iCs/>
          <w:sz w:val="24"/>
          <w:szCs w:val="24"/>
          <w:lang w:eastAsia="pt-PT"/>
        </w:rPr>
        <w:t>]</w:t>
      </w:r>
    </w:p>
    <w:p w:rsidR="00AE3DDA" w:rsidRPr="005D199C" w:rsidRDefault="00AE3DDA" w:rsidP="0095726E">
      <w:pPr>
        <w:spacing w:after="240" w:line="360" w:lineRule="auto"/>
        <w:ind w:firstLine="709"/>
        <w:jc w:val="both"/>
        <w:rPr>
          <w:rFonts w:ascii="Times New Roman" w:eastAsia="Times New Roman" w:hAnsi="Times New Roman" w:cs="Times New Roman"/>
          <w:iCs/>
          <w:sz w:val="24"/>
          <w:szCs w:val="24"/>
          <w:lang w:eastAsia="pt-PT"/>
        </w:rPr>
      </w:pPr>
      <w:r w:rsidRPr="005D199C">
        <w:rPr>
          <w:rFonts w:ascii="Times New Roman" w:eastAsia="Times New Roman" w:hAnsi="Times New Roman" w:cs="Times New Roman"/>
          <w:iCs/>
          <w:sz w:val="24"/>
          <w:szCs w:val="24"/>
          <w:lang w:eastAsia="pt-PT"/>
        </w:rPr>
        <w:t xml:space="preserve">Como associação á terapêutica medicamentosa estão terapias como: fisioterapia, </w:t>
      </w:r>
      <w:proofErr w:type="spellStart"/>
      <w:r w:rsidRPr="005D199C">
        <w:rPr>
          <w:rFonts w:ascii="Times New Roman" w:eastAsia="Times New Roman" w:hAnsi="Times New Roman" w:cs="Times New Roman"/>
          <w:iCs/>
          <w:sz w:val="24"/>
          <w:szCs w:val="24"/>
          <w:lang w:eastAsia="pt-PT"/>
        </w:rPr>
        <w:t>hidroginástica</w:t>
      </w:r>
      <w:proofErr w:type="spellEnd"/>
      <w:r w:rsidRPr="005D199C">
        <w:rPr>
          <w:rFonts w:ascii="Times New Roman" w:eastAsia="Times New Roman" w:hAnsi="Times New Roman" w:cs="Times New Roman"/>
          <w:iCs/>
          <w:sz w:val="24"/>
          <w:szCs w:val="24"/>
          <w:lang w:eastAsia="pt-PT"/>
        </w:rPr>
        <w:t xml:space="preserve"> ou aplicação de calor nas articulações afectadas. Caso isso não seja eficaz pode ser necessário recorrer á cirurgia onde a articulação afectada é substituída por uma artificial ou pode proceder-se á fusão de vértebras por exemplo, para evitar a compressão da espinal medula, ou do polegar para que este possa ser utilizado para seg</w:t>
      </w:r>
      <w:r w:rsidR="00895609">
        <w:rPr>
          <w:rFonts w:ascii="Times New Roman" w:eastAsia="Times New Roman" w:hAnsi="Times New Roman" w:cs="Times New Roman"/>
          <w:iCs/>
          <w:sz w:val="24"/>
          <w:szCs w:val="24"/>
          <w:lang w:eastAsia="pt-PT"/>
        </w:rPr>
        <w:t>urar algo sem dor associada. [25</w:t>
      </w:r>
      <w:r w:rsidRPr="005D199C">
        <w:rPr>
          <w:rFonts w:ascii="Times New Roman" w:eastAsia="Times New Roman" w:hAnsi="Times New Roman" w:cs="Times New Roman"/>
          <w:iCs/>
          <w:sz w:val="24"/>
          <w:szCs w:val="24"/>
          <w:lang w:eastAsia="pt-PT"/>
        </w:rPr>
        <w:t>]</w:t>
      </w:r>
    </w:p>
    <w:p w:rsidR="00130216" w:rsidRDefault="00130216"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AE3DDA" w:rsidRDefault="00AE3DDA" w:rsidP="0095726E">
      <w:pPr>
        <w:spacing w:line="360" w:lineRule="auto"/>
        <w:jc w:val="both"/>
        <w:rPr>
          <w:rFonts w:ascii="Times New Roman" w:hAnsi="Times New Roman" w:cs="Times New Roman"/>
          <w:sz w:val="24"/>
          <w:szCs w:val="24"/>
        </w:rPr>
      </w:pPr>
    </w:p>
    <w:p w:rsidR="00750790" w:rsidRPr="00750790" w:rsidRDefault="00750790" w:rsidP="0095726E">
      <w:pPr>
        <w:pStyle w:val="PargrafodaLista"/>
        <w:numPr>
          <w:ilvl w:val="0"/>
          <w:numId w:val="5"/>
        </w:numPr>
        <w:shd w:val="clear" w:color="auto" w:fill="FFFFFF"/>
        <w:spacing w:before="100" w:beforeAutospacing="1" w:after="100" w:afterAutospacing="1" w:line="360" w:lineRule="auto"/>
        <w:jc w:val="both"/>
        <w:rPr>
          <w:rFonts w:ascii="Times New Roman" w:hAnsi="Times New Roman" w:cs="Times New Roman"/>
          <w:b/>
          <w:sz w:val="28"/>
          <w:szCs w:val="24"/>
        </w:rPr>
      </w:pPr>
      <w:r w:rsidRPr="00750790">
        <w:rPr>
          <w:rFonts w:ascii="Times New Roman" w:hAnsi="Times New Roman" w:cs="Times New Roman"/>
          <w:b/>
          <w:sz w:val="28"/>
          <w:szCs w:val="24"/>
        </w:rPr>
        <w:t>1.6 - Aterosclerose</w:t>
      </w:r>
    </w:p>
    <w:p w:rsidR="00750790" w:rsidRPr="005D199C" w:rsidRDefault="00750790"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A aterosclerose é uma doença inflamatória </w:t>
      </w:r>
      <w:proofErr w:type="spellStart"/>
      <w:r w:rsidRPr="005D199C">
        <w:rPr>
          <w:rFonts w:ascii="Times New Roman" w:hAnsi="Times New Roman" w:cs="Times New Roman"/>
          <w:sz w:val="24"/>
          <w:szCs w:val="24"/>
        </w:rPr>
        <w:t>crónico-degenerativa</w:t>
      </w:r>
      <w:proofErr w:type="spellEnd"/>
      <w:r w:rsidRPr="005D199C">
        <w:rPr>
          <w:rFonts w:ascii="Times New Roman" w:hAnsi="Times New Roman" w:cs="Times New Roman"/>
          <w:sz w:val="24"/>
          <w:szCs w:val="24"/>
        </w:rPr>
        <w:t xml:space="preserve"> na qual matéria gorda se vai progressivamente acumulando por baixo do revestimento intestinal da parede arterial (vasos que levam o sangue aos tecidos), provocando o espessamento da mesma com consequente perda de elasticidade da parede arterial e diminuição do fluxo de sangue nessa zona ou a partir dessa zona</w:t>
      </w:r>
      <w:r w:rsidR="008C29D9">
        <w:rPr>
          <w:rFonts w:ascii="Times New Roman" w:hAnsi="Times New Roman" w:cs="Times New Roman"/>
          <w:sz w:val="24"/>
          <w:szCs w:val="24"/>
        </w:rPr>
        <w:t xml:space="preserve"> (figura 18</w:t>
      </w:r>
      <w:r w:rsidR="00845B0B">
        <w:rPr>
          <w:rFonts w:ascii="Times New Roman" w:hAnsi="Times New Roman" w:cs="Times New Roman"/>
          <w:sz w:val="24"/>
          <w:szCs w:val="24"/>
        </w:rPr>
        <w:t>)</w:t>
      </w:r>
      <w:r w:rsidRPr="005D199C">
        <w:rPr>
          <w:rFonts w:ascii="Times New Roman" w:hAnsi="Times New Roman" w:cs="Times New Roman"/>
          <w:sz w:val="24"/>
          <w:szCs w:val="24"/>
        </w:rPr>
        <w:t xml:space="preserve">. Pode afectar artérias que alimentam órgãos como o cérebro ou o coração, entre outros, especialmente em zonas de ramificação (possivelmente porque a turbulência da corrente nessa zona causa micro lesões que favorecem a migração destas células </w:t>
      </w:r>
      <w:r w:rsidR="00895609">
        <w:rPr>
          <w:rFonts w:ascii="Times New Roman" w:hAnsi="Times New Roman" w:cs="Times New Roman"/>
          <w:sz w:val="24"/>
          <w:szCs w:val="24"/>
        </w:rPr>
        <w:t>para camadas mais internas). [27</w:t>
      </w:r>
      <w:r w:rsidRPr="005D199C">
        <w:rPr>
          <w:rFonts w:ascii="Times New Roman" w:hAnsi="Times New Roman" w:cs="Times New Roman"/>
          <w:sz w:val="24"/>
          <w:szCs w:val="24"/>
        </w:rPr>
        <w:t>]</w:t>
      </w:r>
    </w:p>
    <w:p w:rsidR="00845B0B" w:rsidRDefault="00750790" w:rsidP="0095726E">
      <w:pPr>
        <w:shd w:val="clear" w:color="auto" w:fill="FFFFFF"/>
        <w:spacing w:before="100" w:beforeAutospacing="1" w:after="100" w:afterAutospacing="1" w:line="360" w:lineRule="auto"/>
        <w:ind w:firstLine="709"/>
        <w:jc w:val="both"/>
        <w:rPr>
          <w:rFonts w:ascii="Times New Roman" w:hAnsi="Times New Roman" w:cs="Times New Roman"/>
          <w:noProof/>
          <w:sz w:val="24"/>
          <w:szCs w:val="24"/>
          <w:lang w:eastAsia="pt-PT"/>
        </w:rPr>
      </w:pPr>
      <w:r w:rsidRPr="005D199C">
        <w:rPr>
          <w:rFonts w:ascii="Times New Roman" w:hAnsi="Times New Roman" w:cs="Times New Roman"/>
          <w:sz w:val="24"/>
          <w:szCs w:val="24"/>
        </w:rPr>
        <w:t>O processo de fo</w:t>
      </w:r>
      <w:r w:rsidR="007C1EF7">
        <w:rPr>
          <w:rFonts w:ascii="Times New Roman" w:hAnsi="Times New Roman" w:cs="Times New Roman"/>
          <w:sz w:val="24"/>
          <w:szCs w:val="24"/>
        </w:rPr>
        <w:t xml:space="preserve">rmação da placa </w:t>
      </w:r>
      <w:proofErr w:type="spellStart"/>
      <w:r w:rsidR="007C1EF7">
        <w:rPr>
          <w:rFonts w:ascii="Times New Roman" w:hAnsi="Times New Roman" w:cs="Times New Roman"/>
          <w:sz w:val="24"/>
          <w:szCs w:val="24"/>
        </w:rPr>
        <w:t>aterosclerótica</w:t>
      </w:r>
      <w:proofErr w:type="spellEnd"/>
      <w:r w:rsidRPr="005D199C">
        <w:rPr>
          <w:rFonts w:ascii="Times New Roman" w:hAnsi="Times New Roman" w:cs="Times New Roman"/>
          <w:sz w:val="24"/>
          <w:szCs w:val="24"/>
        </w:rPr>
        <w:t xml:space="preserve"> ou </w:t>
      </w:r>
      <w:proofErr w:type="spellStart"/>
      <w:r w:rsidRPr="005D199C">
        <w:rPr>
          <w:rFonts w:ascii="Times New Roman" w:hAnsi="Times New Roman" w:cs="Times New Roman"/>
          <w:sz w:val="24"/>
          <w:szCs w:val="24"/>
        </w:rPr>
        <w:t>ateroma</w:t>
      </w:r>
      <w:proofErr w:type="spellEnd"/>
      <w:r w:rsidRPr="005D199C">
        <w:rPr>
          <w:rFonts w:ascii="Times New Roman" w:hAnsi="Times New Roman" w:cs="Times New Roman"/>
          <w:sz w:val="24"/>
          <w:szCs w:val="24"/>
        </w:rPr>
        <w:t xml:space="preserve"> inicia-se quando </w:t>
      </w:r>
      <w:proofErr w:type="spellStart"/>
      <w:r w:rsidRPr="005D199C">
        <w:rPr>
          <w:rFonts w:ascii="Times New Roman" w:hAnsi="Times New Roman" w:cs="Times New Roman"/>
          <w:sz w:val="24"/>
          <w:szCs w:val="24"/>
        </w:rPr>
        <w:t>monocitos</w:t>
      </w:r>
      <w:proofErr w:type="spellEnd"/>
      <w:r w:rsidRPr="005D199C">
        <w:rPr>
          <w:rFonts w:ascii="Times New Roman" w:hAnsi="Times New Roman" w:cs="Times New Roman"/>
          <w:sz w:val="24"/>
          <w:szCs w:val="24"/>
        </w:rPr>
        <w:t xml:space="preserve"> (glóbulos brancos) migram para o interior da parede arterial, a partir da corrente sanguínea, transformando-se em células que acumulam substâncias gordas e que a longo prazo causam espessamentos irregularmente distribuídos pelo revestimento interno da artéria. Estes </w:t>
      </w:r>
      <w:proofErr w:type="spellStart"/>
      <w:r w:rsidRPr="005D199C">
        <w:rPr>
          <w:rFonts w:ascii="Times New Roman" w:hAnsi="Times New Roman" w:cs="Times New Roman"/>
          <w:sz w:val="24"/>
          <w:szCs w:val="24"/>
        </w:rPr>
        <w:t>ateromas</w:t>
      </w:r>
      <w:proofErr w:type="spellEnd"/>
      <w:r w:rsidRPr="005D199C">
        <w:rPr>
          <w:rFonts w:ascii="Times New Roman" w:hAnsi="Times New Roman" w:cs="Times New Roman"/>
          <w:sz w:val="24"/>
          <w:szCs w:val="24"/>
        </w:rPr>
        <w:t xml:space="preserve"> com o passar do tempo ficam cheios com uma substância mole rica em colesterol, células musculares lisas, células necróticas e tecido conjuntivo, podendo rebentar em qualquer altura e dar origem a um coágulo sanguíneo (trombo) que vai estreitar ainda mais a artéria podendo causar a oclusão parcial </w:t>
      </w:r>
      <w:r w:rsidR="00895609">
        <w:rPr>
          <w:rFonts w:ascii="Times New Roman" w:hAnsi="Times New Roman" w:cs="Times New Roman"/>
          <w:sz w:val="24"/>
          <w:szCs w:val="24"/>
        </w:rPr>
        <w:t>ou total da mesma (embolia). [27, 28</w:t>
      </w:r>
      <w:r w:rsidRPr="005D199C">
        <w:rPr>
          <w:rFonts w:ascii="Times New Roman" w:hAnsi="Times New Roman" w:cs="Times New Roman"/>
          <w:sz w:val="24"/>
          <w:szCs w:val="24"/>
        </w:rPr>
        <w:t>]</w:t>
      </w:r>
    </w:p>
    <w:p w:rsidR="00845B0B" w:rsidRDefault="00845B0B" w:rsidP="0095726E">
      <w:pPr>
        <w:shd w:val="clear" w:color="auto" w:fill="FFFFFF"/>
        <w:spacing w:before="100" w:beforeAutospacing="1" w:after="100" w:afterAutospacing="1" w:line="360" w:lineRule="auto"/>
        <w:ind w:firstLine="360"/>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2447925" cy="2688142"/>
            <wp:effectExtent l="19050" t="0" r="9525" b="0"/>
            <wp:docPr id="25" name="Imagem 20" descr="imagesCA9GOYU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9GOYUO.jpg"/>
                    <pic:cNvPicPr/>
                  </pic:nvPicPr>
                  <pic:blipFill>
                    <a:blip r:embed="rId32" cstate="print"/>
                    <a:stretch>
                      <a:fillRect/>
                    </a:stretch>
                  </pic:blipFill>
                  <pic:spPr>
                    <a:xfrm>
                      <a:off x="0" y="0"/>
                      <a:ext cx="2447925" cy="2688142"/>
                    </a:xfrm>
                    <a:prstGeom prst="rect">
                      <a:avLst/>
                    </a:prstGeom>
                  </pic:spPr>
                </pic:pic>
              </a:graphicData>
            </a:graphic>
          </wp:inline>
        </w:drawing>
      </w:r>
      <w:r>
        <w:rPr>
          <w:rFonts w:ascii="Times New Roman" w:hAnsi="Times New Roman" w:cs="Times New Roman"/>
          <w:noProof/>
          <w:sz w:val="24"/>
          <w:szCs w:val="24"/>
          <w:lang w:eastAsia="pt-PT"/>
        </w:rPr>
        <w:drawing>
          <wp:inline distT="0" distB="0" distL="0" distR="0">
            <wp:extent cx="2590800" cy="1762125"/>
            <wp:effectExtent l="19050" t="0" r="0" b="0"/>
            <wp:docPr id="23" name="Imagem 21" descr="images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12.jpg"/>
                    <pic:cNvPicPr/>
                  </pic:nvPicPr>
                  <pic:blipFill>
                    <a:blip r:embed="rId33" cstate="print"/>
                    <a:stretch>
                      <a:fillRect/>
                    </a:stretch>
                  </pic:blipFill>
                  <pic:spPr>
                    <a:xfrm>
                      <a:off x="0" y="0"/>
                      <a:ext cx="2590800" cy="1762125"/>
                    </a:xfrm>
                    <a:prstGeom prst="rect">
                      <a:avLst/>
                    </a:prstGeom>
                  </pic:spPr>
                </pic:pic>
              </a:graphicData>
            </a:graphic>
          </wp:inline>
        </w:drawing>
      </w:r>
    </w:p>
    <w:p w:rsidR="00845B0B" w:rsidRPr="00845B0B" w:rsidRDefault="00845B0B" w:rsidP="0095726E">
      <w:pPr>
        <w:shd w:val="clear" w:color="auto" w:fill="FFFFFF"/>
        <w:spacing w:before="100" w:beforeAutospacing="1" w:after="100" w:afterAutospacing="1" w:line="360" w:lineRule="auto"/>
        <w:jc w:val="both"/>
        <w:rPr>
          <w:rFonts w:ascii="Times New Roman" w:hAnsi="Times New Roman" w:cs="Times New Roman"/>
          <w:sz w:val="20"/>
          <w:szCs w:val="24"/>
        </w:rPr>
      </w:pPr>
      <w:r w:rsidRPr="00845B0B">
        <w:rPr>
          <w:rFonts w:ascii="Times New Roman" w:hAnsi="Times New Roman" w:cs="Times New Roman"/>
          <w:b/>
          <w:sz w:val="20"/>
          <w:szCs w:val="24"/>
        </w:rPr>
        <w:t>Figura 1</w:t>
      </w:r>
      <w:r w:rsidR="008C29D9">
        <w:rPr>
          <w:rFonts w:ascii="Times New Roman" w:hAnsi="Times New Roman" w:cs="Times New Roman"/>
          <w:b/>
          <w:sz w:val="20"/>
          <w:szCs w:val="24"/>
        </w:rPr>
        <w:t>8</w:t>
      </w:r>
      <w:r w:rsidRPr="00845B0B">
        <w:rPr>
          <w:rFonts w:ascii="Times New Roman" w:hAnsi="Times New Roman" w:cs="Times New Roman"/>
          <w:sz w:val="20"/>
          <w:szCs w:val="24"/>
        </w:rPr>
        <w:t xml:space="preserve"> – Representação esquemática da formação da placa </w:t>
      </w:r>
      <w:proofErr w:type="spellStart"/>
      <w:r w:rsidRPr="00845B0B">
        <w:rPr>
          <w:rFonts w:ascii="Times New Roman" w:hAnsi="Times New Roman" w:cs="Times New Roman"/>
          <w:sz w:val="20"/>
          <w:szCs w:val="24"/>
        </w:rPr>
        <w:t>aterosclerótica</w:t>
      </w:r>
      <w:proofErr w:type="spellEnd"/>
      <w:r w:rsidRPr="00845B0B">
        <w:rPr>
          <w:rFonts w:ascii="Times New Roman" w:hAnsi="Times New Roman" w:cs="Times New Roman"/>
          <w:sz w:val="20"/>
          <w:szCs w:val="24"/>
        </w:rPr>
        <w:t>.</w:t>
      </w:r>
      <w:r w:rsidR="0098747A">
        <w:rPr>
          <w:rFonts w:ascii="Times New Roman" w:hAnsi="Times New Roman" w:cs="Times New Roman"/>
          <w:sz w:val="20"/>
          <w:szCs w:val="24"/>
        </w:rPr>
        <w:t xml:space="preserve"> [4</w:t>
      </w:r>
      <w:r w:rsidR="006C3742">
        <w:rPr>
          <w:rFonts w:ascii="Times New Roman" w:hAnsi="Times New Roman" w:cs="Times New Roman"/>
          <w:sz w:val="20"/>
          <w:szCs w:val="24"/>
        </w:rPr>
        <w:t>6</w:t>
      </w:r>
      <w:r>
        <w:rPr>
          <w:rFonts w:ascii="Times New Roman" w:hAnsi="Times New Roman" w:cs="Times New Roman"/>
          <w:sz w:val="20"/>
          <w:szCs w:val="24"/>
        </w:rPr>
        <w:t>]</w:t>
      </w:r>
    </w:p>
    <w:p w:rsidR="000B597E" w:rsidRDefault="000B597E" w:rsidP="0095726E">
      <w:pPr>
        <w:shd w:val="clear" w:color="auto" w:fill="FFFFFF"/>
        <w:spacing w:before="100" w:beforeAutospacing="1" w:after="100" w:afterAutospacing="1" w:line="360" w:lineRule="auto"/>
        <w:jc w:val="both"/>
        <w:rPr>
          <w:rFonts w:ascii="Times New Roman" w:hAnsi="Times New Roman" w:cs="Times New Roman"/>
          <w:sz w:val="24"/>
          <w:szCs w:val="24"/>
        </w:rPr>
      </w:pPr>
      <w:r w:rsidRPr="000B597E">
        <w:rPr>
          <w:rFonts w:ascii="Times New Roman" w:hAnsi="Times New Roman" w:cs="Times New Roman"/>
          <w:noProof/>
          <w:sz w:val="24"/>
          <w:szCs w:val="24"/>
          <w:lang w:eastAsia="pt-PT"/>
        </w:rPr>
        <w:lastRenderedPageBreak/>
        <w:drawing>
          <wp:inline distT="0" distB="0" distL="0" distR="0">
            <wp:extent cx="2438400" cy="1811867"/>
            <wp:effectExtent l="19050" t="0" r="0" b="0"/>
            <wp:docPr id="26" name="Imagem 12" descr="http://www.medcenter.com/Medscape/uploadedImages/Content/Article/clip_image004(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medcenter.com/Medscape/uploadedImages/Content/Article/clip_image004(13).jpg"/>
                    <pic:cNvPicPr>
                      <a:picLocks noChangeAspect="1" noChangeArrowheads="1"/>
                    </pic:cNvPicPr>
                  </pic:nvPicPr>
                  <pic:blipFill>
                    <a:blip r:embed="rId34" cstate="print"/>
                    <a:srcRect/>
                    <a:stretch>
                      <a:fillRect/>
                    </a:stretch>
                  </pic:blipFill>
                  <pic:spPr bwMode="auto">
                    <a:xfrm>
                      <a:off x="0" y="0"/>
                      <a:ext cx="2438400" cy="1811867"/>
                    </a:xfrm>
                    <a:prstGeom prst="rect">
                      <a:avLst/>
                    </a:prstGeom>
                    <a:noFill/>
                    <a:ln w="9525">
                      <a:noFill/>
                      <a:miter lim="800000"/>
                      <a:headEnd/>
                      <a:tailEnd/>
                    </a:ln>
                    <a:effectLst>
                      <a:softEdge rad="63500"/>
                    </a:effectLst>
                  </pic:spPr>
                </pic:pic>
              </a:graphicData>
            </a:graphic>
          </wp:inline>
        </w:drawing>
      </w:r>
      <w:r w:rsidRPr="000B597E">
        <w:rPr>
          <w:rFonts w:ascii="Times New Roman" w:hAnsi="Times New Roman" w:cs="Times New Roman"/>
          <w:noProof/>
          <w:sz w:val="24"/>
          <w:szCs w:val="24"/>
          <w:lang w:eastAsia="pt-PT"/>
        </w:rPr>
        <w:drawing>
          <wp:inline distT="0" distB="0" distL="0" distR="0">
            <wp:extent cx="2590800" cy="1811161"/>
            <wp:effectExtent l="19050" t="0" r="0" b="0"/>
            <wp:docPr id="27" name="Imagem 14" descr="http://www.medcenter.com/Medscape/uploadedImages/Content/Article/clip_image0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medcenter.com/Medscape/uploadedImages/Content/Article/clip_image006(8).jpg"/>
                    <pic:cNvPicPr>
                      <a:picLocks noChangeAspect="1" noChangeArrowheads="1"/>
                    </pic:cNvPicPr>
                  </pic:nvPicPr>
                  <pic:blipFill>
                    <a:blip r:embed="rId35" cstate="print"/>
                    <a:srcRect/>
                    <a:stretch>
                      <a:fillRect/>
                    </a:stretch>
                  </pic:blipFill>
                  <pic:spPr bwMode="auto">
                    <a:xfrm>
                      <a:off x="0" y="0"/>
                      <a:ext cx="2595671" cy="1814566"/>
                    </a:xfrm>
                    <a:prstGeom prst="rect">
                      <a:avLst/>
                    </a:prstGeom>
                    <a:noFill/>
                    <a:ln w="9525">
                      <a:noFill/>
                      <a:miter lim="800000"/>
                      <a:headEnd/>
                      <a:tailEnd/>
                    </a:ln>
                    <a:effectLst>
                      <a:softEdge rad="63500"/>
                    </a:effectLst>
                  </pic:spPr>
                </pic:pic>
              </a:graphicData>
            </a:graphic>
          </wp:inline>
        </w:drawing>
      </w:r>
    </w:p>
    <w:p w:rsidR="000B597E" w:rsidRPr="000B597E" w:rsidRDefault="000B597E" w:rsidP="0095726E">
      <w:pPr>
        <w:shd w:val="clear" w:color="auto" w:fill="FFFFFF"/>
        <w:spacing w:before="100" w:beforeAutospacing="1" w:after="100" w:afterAutospacing="1" w:line="360" w:lineRule="auto"/>
        <w:jc w:val="both"/>
        <w:rPr>
          <w:rFonts w:ascii="Times New Roman" w:hAnsi="Times New Roman" w:cs="Times New Roman"/>
          <w:sz w:val="20"/>
          <w:szCs w:val="24"/>
        </w:rPr>
      </w:pPr>
      <w:r w:rsidRPr="000B597E">
        <w:rPr>
          <w:rFonts w:ascii="Times New Roman" w:hAnsi="Times New Roman" w:cs="Times New Roman"/>
          <w:b/>
          <w:sz w:val="20"/>
          <w:szCs w:val="24"/>
        </w:rPr>
        <w:t>Figura 1</w:t>
      </w:r>
      <w:r w:rsidR="008C29D9">
        <w:rPr>
          <w:rFonts w:ascii="Times New Roman" w:hAnsi="Times New Roman" w:cs="Times New Roman"/>
          <w:b/>
          <w:sz w:val="20"/>
          <w:szCs w:val="24"/>
        </w:rPr>
        <w:t>9</w:t>
      </w:r>
      <w:r w:rsidRPr="000B597E">
        <w:rPr>
          <w:rFonts w:ascii="Times New Roman" w:hAnsi="Times New Roman" w:cs="Times New Roman"/>
          <w:sz w:val="20"/>
          <w:szCs w:val="24"/>
        </w:rPr>
        <w:t xml:space="preserve"> </w:t>
      </w:r>
      <w:r>
        <w:rPr>
          <w:rFonts w:ascii="Times New Roman" w:hAnsi="Times New Roman" w:cs="Times New Roman"/>
          <w:sz w:val="20"/>
          <w:szCs w:val="24"/>
        </w:rPr>
        <w:t>–</w:t>
      </w:r>
      <w:r w:rsidRPr="000B597E">
        <w:rPr>
          <w:rFonts w:ascii="Times New Roman" w:hAnsi="Times New Roman" w:cs="Times New Roman"/>
          <w:sz w:val="20"/>
          <w:szCs w:val="24"/>
        </w:rPr>
        <w:t xml:space="preserve"> </w:t>
      </w:r>
      <w:r>
        <w:rPr>
          <w:rFonts w:ascii="Times New Roman" w:hAnsi="Times New Roman" w:cs="Times New Roman"/>
          <w:sz w:val="20"/>
          <w:szCs w:val="24"/>
        </w:rPr>
        <w:t xml:space="preserve">Doença </w:t>
      </w:r>
      <w:proofErr w:type="spellStart"/>
      <w:r>
        <w:rPr>
          <w:rFonts w:ascii="Times New Roman" w:hAnsi="Times New Roman" w:cs="Times New Roman"/>
          <w:sz w:val="20"/>
          <w:szCs w:val="24"/>
        </w:rPr>
        <w:t>aterosclerótica</w:t>
      </w:r>
      <w:proofErr w:type="spellEnd"/>
      <w:r>
        <w:rPr>
          <w:rFonts w:ascii="Times New Roman" w:hAnsi="Times New Roman" w:cs="Times New Roman"/>
          <w:sz w:val="20"/>
          <w:szCs w:val="24"/>
        </w:rPr>
        <w:t xml:space="preserve"> na artéria carótida pré e pós </w:t>
      </w:r>
      <w:proofErr w:type="spellStart"/>
      <w:r>
        <w:rPr>
          <w:rFonts w:ascii="Times New Roman" w:hAnsi="Times New Roman" w:cs="Times New Roman"/>
          <w:sz w:val="20"/>
          <w:szCs w:val="24"/>
        </w:rPr>
        <w:t>angiopl</w:t>
      </w:r>
      <w:r w:rsidR="00895609">
        <w:rPr>
          <w:rFonts w:ascii="Times New Roman" w:hAnsi="Times New Roman" w:cs="Times New Roman"/>
          <w:sz w:val="20"/>
          <w:szCs w:val="24"/>
        </w:rPr>
        <w:t>astia</w:t>
      </w:r>
      <w:proofErr w:type="spellEnd"/>
      <w:r w:rsidR="00895609">
        <w:rPr>
          <w:rFonts w:ascii="Times New Roman" w:hAnsi="Times New Roman" w:cs="Times New Roman"/>
          <w:sz w:val="20"/>
          <w:szCs w:val="24"/>
        </w:rPr>
        <w:t xml:space="preserve"> com remendo da artéria [28</w:t>
      </w:r>
      <w:r>
        <w:rPr>
          <w:rFonts w:ascii="Times New Roman" w:hAnsi="Times New Roman" w:cs="Times New Roman"/>
          <w:sz w:val="20"/>
          <w:szCs w:val="24"/>
        </w:rPr>
        <w:t>]</w:t>
      </w:r>
    </w:p>
    <w:p w:rsidR="00750790" w:rsidRPr="005D199C" w:rsidRDefault="00750790"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Os sintomas associados a esta patologia só se manifestam quando o trombo ou </w:t>
      </w:r>
      <w:proofErr w:type="spellStart"/>
      <w:r w:rsidRPr="005D199C">
        <w:rPr>
          <w:rFonts w:ascii="Times New Roman" w:hAnsi="Times New Roman" w:cs="Times New Roman"/>
          <w:sz w:val="24"/>
          <w:szCs w:val="24"/>
        </w:rPr>
        <w:t>ateroma</w:t>
      </w:r>
      <w:proofErr w:type="spellEnd"/>
      <w:r w:rsidRPr="005D199C">
        <w:rPr>
          <w:rFonts w:ascii="Times New Roman" w:hAnsi="Times New Roman" w:cs="Times New Roman"/>
          <w:sz w:val="24"/>
          <w:szCs w:val="24"/>
        </w:rPr>
        <w:t xml:space="preserve"> obstrui gravemente a artéria e variam consoante o local onde se verifica a obstrução, começando como uma dor ou cãibra como resultado do corte de afluxo de sangue e consequente pr</w:t>
      </w:r>
      <w:r w:rsidR="00895609">
        <w:rPr>
          <w:rFonts w:ascii="Times New Roman" w:hAnsi="Times New Roman" w:cs="Times New Roman"/>
          <w:sz w:val="24"/>
          <w:szCs w:val="24"/>
        </w:rPr>
        <w:t>ivação de oxigénio no local. [27</w:t>
      </w:r>
      <w:r w:rsidRPr="005D199C">
        <w:rPr>
          <w:rFonts w:ascii="Times New Roman" w:hAnsi="Times New Roman" w:cs="Times New Roman"/>
          <w:sz w:val="24"/>
          <w:szCs w:val="24"/>
        </w:rPr>
        <w:t>]</w:t>
      </w:r>
    </w:p>
    <w:p w:rsidR="00750790" w:rsidRPr="005D199C" w:rsidRDefault="00750790"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Como principais factores de risco destacam-se: elevados valores de pressão arterial e colesterol, tabagismo, diabetes, obesidade, falta de exercício físico regular, idade avançada e historial de aterosclerose entre os familiares mais próximos, devendo estes factores ser controlados ou eliminados como medida inicial de prevenção e </w:t>
      </w:r>
      <w:r w:rsidR="00895609">
        <w:rPr>
          <w:rFonts w:ascii="Times New Roman" w:hAnsi="Times New Roman" w:cs="Times New Roman"/>
          <w:sz w:val="24"/>
          <w:szCs w:val="24"/>
        </w:rPr>
        <w:t>tratamento da aterosclerose. [27, 28</w:t>
      </w:r>
      <w:r w:rsidRPr="005D199C">
        <w:rPr>
          <w:rFonts w:ascii="Times New Roman" w:hAnsi="Times New Roman" w:cs="Times New Roman"/>
          <w:sz w:val="24"/>
          <w:szCs w:val="24"/>
        </w:rPr>
        <w:t>]</w:t>
      </w:r>
    </w:p>
    <w:p w:rsidR="00750790" w:rsidRPr="005D199C" w:rsidRDefault="00750790" w:rsidP="0095726E">
      <w:pPr>
        <w:shd w:val="clear" w:color="auto" w:fill="FFFFFF"/>
        <w:spacing w:before="100" w:beforeAutospacing="1" w:after="100" w:afterAutospacing="1" w:line="360" w:lineRule="auto"/>
        <w:ind w:firstLine="709"/>
        <w:jc w:val="both"/>
        <w:rPr>
          <w:rFonts w:ascii="Times New Roman" w:hAnsi="Times New Roman" w:cs="Times New Roman"/>
          <w:sz w:val="24"/>
          <w:szCs w:val="24"/>
        </w:rPr>
      </w:pPr>
      <w:r w:rsidRPr="005D199C">
        <w:rPr>
          <w:rFonts w:ascii="Times New Roman" w:hAnsi="Times New Roman" w:cs="Times New Roman"/>
          <w:sz w:val="24"/>
          <w:szCs w:val="24"/>
        </w:rPr>
        <w:t xml:space="preserve">A terapia medicamentosa passa pela toma de agentes </w:t>
      </w:r>
      <w:proofErr w:type="spellStart"/>
      <w:r w:rsidRPr="005D199C">
        <w:rPr>
          <w:rFonts w:ascii="Times New Roman" w:hAnsi="Times New Roman" w:cs="Times New Roman"/>
          <w:sz w:val="24"/>
          <w:szCs w:val="24"/>
        </w:rPr>
        <w:t>antiplaquetários</w:t>
      </w:r>
      <w:proofErr w:type="spellEnd"/>
      <w:r w:rsidRPr="005D199C">
        <w:rPr>
          <w:rFonts w:ascii="Times New Roman" w:hAnsi="Times New Roman" w:cs="Times New Roman"/>
          <w:sz w:val="24"/>
          <w:szCs w:val="24"/>
        </w:rPr>
        <w:t xml:space="preserve"> como a aspirina, </w:t>
      </w:r>
      <w:proofErr w:type="spellStart"/>
      <w:r w:rsidRPr="005D199C">
        <w:rPr>
          <w:rFonts w:ascii="Times New Roman" w:hAnsi="Times New Roman" w:cs="Times New Roman"/>
          <w:sz w:val="24"/>
          <w:szCs w:val="24"/>
        </w:rPr>
        <w:t>ticlopidina</w:t>
      </w:r>
      <w:proofErr w:type="spellEnd"/>
      <w:r w:rsidRPr="005D199C">
        <w:rPr>
          <w:rFonts w:ascii="Times New Roman" w:hAnsi="Times New Roman" w:cs="Times New Roman"/>
          <w:sz w:val="24"/>
          <w:szCs w:val="24"/>
        </w:rPr>
        <w:t xml:space="preserve"> (altera irreversivelmente a parede das plaquetas impedindo que estas se agreguem; é 10% mais eficaz que a aspirina) e </w:t>
      </w:r>
      <w:proofErr w:type="spellStart"/>
      <w:r w:rsidRPr="005D199C">
        <w:rPr>
          <w:rFonts w:ascii="Times New Roman" w:hAnsi="Times New Roman" w:cs="Times New Roman"/>
          <w:sz w:val="24"/>
          <w:szCs w:val="24"/>
        </w:rPr>
        <w:t>clopidogrel</w:t>
      </w:r>
      <w:proofErr w:type="spellEnd"/>
      <w:r w:rsidRPr="005D199C">
        <w:rPr>
          <w:rFonts w:ascii="Times New Roman" w:hAnsi="Times New Roman" w:cs="Times New Roman"/>
          <w:sz w:val="24"/>
          <w:szCs w:val="24"/>
        </w:rPr>
        <w:t xml:space="preserve"> e antic</w:t>
      </w:r>
      <w:r w:rsidR="00895609">
        <w:rPr>
          <w:rFonts w:ascii="Times New Roman" w:hAnsi="Times New Roman" w:cs="Times New Roman"/>
          <w:sz w:val="24"/>
          <w:szCs w:val="24"/>
        </w:rPr>
        <w:t xml:space="preserve">oagulantes como a </w:t>
      </w:r>
      <w:proofErr w:type="spellStart"/>
      <w:r w:rsidR="00895609">
        <w:rPr>
          <w:rFonts w:ascii="Times New Roman" w:hAnsi="Times New Roman" w:cs="Times New Roman"/>
          <w:sz w:val="24"/>
          <w:szCs w:val="24"/>
        </w:rPr>
        <w:t>varfarina</w:t>
      </w:r>
      <w:proofErr w:type="spellEnd"/>
      <w:r w:rsidR="00895609">
        <w:rPr>
          <w:rFonts w:ascii="Times New Roman" w:hAnsi="Times New Roman" w:cs="Times New Roman"/>
          <w:sz w:val="24"/>
          <w:szCs w:val="24"/>
        </w:rPr>
        <w:t>. [28</w:t>
      </w:r>
      <w:r w:rsidRPr="005D199C">
        <w:rPr>
          <w:rFonts w:ascii="Times New Roman" w:hAnsi="Times New Roman" w:cs="Times New Roman"/>
          <w:sz w:val="24"/>
          <w:szCs w:val="24"/>
        </w:rPr>
        <w:t>]</w:t>
      </w:r>
    </w:p>
    <w:p w:rsidR="00845B0B" w:rsidRDefault="00845B0B"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DA53A3" w:rsidRDefault="00DA53A3" w:rsidP="0095726E">
      <w:pPr>
        <w:spacing w:line="360" w:lineRule="auto"/>
        <w:ind w:firstLine="708"/>
        <w:jc w:val="both"/>
        <w:rPr>
          <w:rFonts w:ascii="Times New Roman" w:hAnsi="Times New Roman" w:cs="Times New Roman"/>
          <w:sz w:val="24"/>
          <w:szCs w:val="24"/>
        </w:rPr>
      </w:pPr>
    </w:p>
    <w:p w:rsidR="00DA53A3" w:rsidRDefault="00DA53A3"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A inflamação é definida como a resposta do organismo frente a qualquer tipo de agressão, podendo ser do tipo local ou sistémica</w:t>
      </w:r>
      <w:r>
        <w:rPr>
          <w:rFonts w:ascii="Times New Roman" w:hAnsi="Times New Roman" w:cs="Times New Roman"/>
          <w:sz w:val="24"/>
          <w:szCs w:val="24"/>
        </w:rPr>
        <w:t xml:space="preserve"> (espalha</w:t>
      </w:r>
      <w:r w:rsidRPr="009D1D02">
        <w:rPr>
          <w:rFonts w:ascii="Times New Roman" w:hAnsi="Times New Roman" w:cs="Times New Roman"/>
          <w:sz w:val="24"/>
          <w:szCs w:val="24"/>
        </w:rPr>
        <w:t>-se pelo corpo</w:t>
      </w:r>
      <w:r>
        <w:rPr>
          <w:rFonts w:ascii="Times New Roman" w:hAnsi="Times New Roman" w:cs="Times New Roman"/>
          <w:sz w:val="24"/>
          <w:szCs w:val="24"/>
        </w:rPr>
        <w:t>)</w:t>
      </w:r>
      <w:r w:rsidRPr="009D1D02">
        <w:rPr>
          <w:rFonts w:ascii="Times New Roman" w:hAnsi="Times New Roman" w:cs="Times New Roman"/>
          <w:sz w:val="24"/>
          <w:szCs w:val="24"/>
        </w:rPr>
        <w:t xml:space="preserve"> onde pode produzir </w:t>
      </w:r>
      <w:proofErr w:type="gramStart"/>
      <w:r w:rsidRPr="009D1D02">
        <w:rPr>
          <w:rFonts w:ascii="Times New Roman" w:hAnsi="Times New Roman" w:cs="Times New Roman"/>
          <w:sz w:val="24"/>
          <w:szCs w:val="24"/>
        </w:rPr>
        <w:t>o síndrome</w:t>
      </w:r>
      <w:proofErr w:type="gramEnd"/>
      <w:r w:rsidRPr="009D1D02">
        <w:rPr>
          <w:rFonts w:ascii="Times New Roman" w:hAnsi="Times New Roman" w:cs="Times New Roman"/>
          <w:sz w:val="24"/>
          <w:szCs w:val="24"/>
        </w:rPr>
        <w:t xml:space="preserve"> de resposta inflamatória sistémica (SIRS) que tanto pode ser causado como resposta á agressão de um organismo patogénico (processo mais conhecido por </w:t>
      </w:r>
      <w:proofErr w:type="spellStart"/>
      <w:r w:rsidRPr="009D1D02">
        <w:rPr>
          <w:rFonts w:ascii="Times New Roman" w:hAnsi="Times New Roman" w:cs="Times New Roman"/>
          <w:sz w:val="24"/>
          <w:szCs w:val="24"/>
        </w:rPr>
        <w:t>sepsis</w:t>
      </w:r>
      <w:proofErr w:type="spellEnd"/>
      <w:r w:rsidRPr="009D1D02">
        <w:rPr>
          <w:rFonts w:ascii="Times New Roman" w:hAnsi="Times New Roman" w:cs="Times New Roman"/>
          <w:sz w:val="24"/>
          <w:szCs w:val="24"/>
        </w:rPr>
        <w:t xml:space="preserve">) como por </w:t>
      </w:r>
      <w:r>
        <w:rPr>
          <w:rFonts w:ascii="Times New Roman" w:hAnsi="Times New Roman" w:cs="Times New Roman"/>
          <w:sz w:val="24"/>
          <w:szCs w:val="24"/>
        </w:rPr>
        <w:t xml:space="preserve">outras </w:t>
      </w:r>
      <w:r w:rsidRPr="009D1D02">
        <w:rPr>
          <w:rFonts w:ascii="Times New Roman" w:hAnsi="Times New Roman" w:cs="Times New Roman"/>
          <w:sz w:val="24"/>
          <w:szCs w:val="24"/>
        </w:rPr>
        <w:t xml:space="preserve">causas que originam a resposta aguda não infecciosa (trauma, queimaduras, intervenções cirúrgicas, etc.). Por outras palavras, trata-se de uma tentativa do nosso organismo controlar os danos ou agressões com origem interna ou externa e que se inicia com a libertação de determinadas </w:t>
      </w:r>
      <w:proofErr w:type="spellStart"/>
      <w:r w:rsidR="000E7E4E">
        <w:rPr>
          <w:rFonts w:ascii="Times New Roman" w:hAnsi="Times New Roman" w:cs="Times New Roman"/>
          <w:sz w:val="24"/>
          <w:szCs w:val="24"/>
        </w:rPr>
        <w:t>citocina</w:t>
      </w:r>
      <w:r w:rsidRPr="009D1D02">
        <w:rPr>
          <w:rFonts w:ascii="Times New Roman" w:hAnsi="Times New Roman" w:cs="Times New Roman"/>
          <w:sz w:val="24"/>
          <w:szCs w:val="24"/>
        </w:rPr>
        <w:t>s</w:t>
      </w:r>
      <w:proofErr w:type="spellEnd"/>
      <w:r w:rsidRPr="009D1D02">
        <w:rPr>
          <w:rFonts w:ascii="Times New Roman" w:hAnsi="Times New Roman" w:cs="Times New Roman"/>
          <w:sz w:val="24"/>
          <w:szCs w:val="24"/>
        </w:rPr>
        <w:t xml:space="preserve"> no local da agressão e que posteriormente accionarão um processo conhecido como “resposta de fase aguda” cujos primeiros intervenientes são os componentes do sistema imune inato como as </w:t>
      </w:r>
      <w:proofErr w:type="spellStart"/>
      <w:r w:rsidRPr="009D1D02">
        <w:rPr>
          <w:rFonts w:ascii="Times New Roman" w:hAnsi="Times New Roman" w:cs="Times New Roman"/>
          <w:sz w:val="24"/>
          <w:szCs w:val="24"/>
        </w:rPr>
        <w:t>pentraxinas</w:t>
      </w:r>
      <w:proofErr w:type="spellEnd"/>
      <w:r w:rsidRPr="009D1D02">
        <w:rPr>
          <w:rFonts w:ascii="Times New Roman" w:hAnsi="Times New Roman" w:cs="Times New Roman"/>
          <w:sz w:val="24"/>
          <w:szCs w:val="24"/>
        </w:rPr>
        <w:t>. Este processo pode conseguir controlar a agress</w:t>
      </w:r>
      <w:r>
        <w:rPr>
          <w:rFonts w:ascii="Times New Roman" w:hAnsi="Times New Roman" w:cs="Times New Roman"/>
          <w:sz w:val="24"/>
          <w:szCs w:val="24"/>
        </w:rPr>
        <w:t>ão e resolver-se ou evoluir de duas</w:t>
      </w:r>
      <w:r w:rsidRPr="009D1D02">
        <w:rPr>
          <w:rFonts w:ascii="Times New Roman" w:hAnsi="Times New Roman" w:cs="Times New Roman"/>
          <w:sz w:val="24"/>
          <w:szCs w:val="24"/>
        </w:rPr>
        <w:t xml:space="preserve"> formas</w:t>
      </w:r>
      <w:r w:rsidR="00102B36">
        <w:rPr>
          <w:rFonts w:ascii="Times New Roman" w:hAnsi="Times New Roman" w:cs="Times New Roman"/>
          <w:sz w:val="24"/>
          <w:szCs w:val="24"/>
        </w:rPr>
        <w:t xml:space="preserve"> </w:t>
      </w:r>
      <w:r>
        <w:rPr>
          <w:rFonts w:ascii="Times New Roman" w:hAnsi="Times New Roman" w:cs="Times New Roman"/>
          <w:sz w:val="24"/>
          <w:szCs w:val="24"/>
        </w:rPr>
        <w:t>distintas</w:t>
      </w:r>
      <w:r w:rsidRPr="009D1D02">
        <w:rPr>
          <w:rFonts w:ascii="Times New Roman" w:hAnsi="Times New Roman" w:cs="Times New Roman"/>
          <w:sz w:val="24"/>
          <w:szCs w:val="24"/>
        </w:rPr>
        <w:t>: instaurando-se uma SIRS ou gerando-se uma inflamação crónica na qual se mantêm determinados níveis de activação dos componentes d</w:t>
      </w:r>
      <w:r w:rsidR="00895609">
        <w:rPr>
          <w:rFonts w:ascii="Times New Roman" w:hAnsi="Times New Roman" w:cs="Times New Roman"/>
          <w:sz w:val="24"/>
          <w:szCs w:val="24"/>
        </w:rPr>
        <w:t>o sistema de resposta aguda. [29</w:t>
      </w:r>
      <w:r w:rsidR="001E0428">
        <w:rPr>
          <w:rFonts w:ascii="Times New Roman" w:hAnsi="Times New Roman" w:cs="Times New Roman"/>
          <w:sz w:val="24"/>
          <w:szCs w:val="24"/>
        </w:rPr>
        <w:t>, 30</w:t>
      </w:r>
      <w:r w:rsidRPr="009D1D02">
        <w:rPr>
          <w:rFonts w:ascii="Times New Roman" w:hAnsi="Times New Roman" w:cs="Times New Roman"/>
          <w:sz w:val="24"/>
          <w:szCs w:val="24"/>
        </w:rPr>
        <w:t>]</w:t>
      </w:r>
      <w:r w:rsidR="008C29D9">
        <w:rPr>
          <w:rFonts w:ascii="Times New Roman" w:hAnsi="Times New Roman" w:cs="Times New Roman"/>
          <w:sz w:val="24"/>
          <w:szCs w:val="24"/>
        </w:rPr>
        <w:t xml:space="preserve"> (figura 20</w:t>
      </w:r>
      <w:r w:rsidR="00E96BDE">
        <w:rPr>
          <w:rFonts w:ascii="Times New Roman" w:hAnsi="Times New Roman" w:cs="Times New Roman"/>
          <w:sz w:val="24"/>
          <w:szCs w:val="24"/>
        </w:rPr>
        <w:t>)</w:t>
      </w:r>
    </w:p>
    <w:p w:rsidR="00E96BDE" w:rsidRDefault="004E6846"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5467350" cy="3952875"/>
            <wp:effectExtent l="19050" t="0" r="0" b="0"/>
            <wp:docPr id="18"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cstate="print"/>
                    <a:srcRect/>
                    <a:stretch>
                      <a:fillRect/>
                    </a:stretch>
                  </pic:blipFill>
                  <pic:spPr bwMode="auto">
                    <a:xfrm>
                      <a:off x="0" y="0"/>
                      <a:ext cx="5467350" cy="3952875"/>
                    </a:xfrm>
                    <a:prstGeom prst="rect">
                      <a:avLst/>
                    </a:prstGeom>
                    <a:noFill/>
                    <a:ln w="9525">
                      <a:noFill/>
                      <a:miter lim="800000"/>
                      <a:headEnd/>
                      <a:tailEnd/>
                    </a:ln>
                  </pic:spPr>
                </pic:pic>
              </a:graphicData>
            </a:graphic>
          </wp:inline>
        </w:drawing>
      </w:r>
    </w:p>
    <w:p w:rsidR="00E96BDE" w:rsidRPr="00E96BDE" w:rsidRDefault="008C29D9" w:rsidP="0095726E">
      <w:pPr>
        <w:spacing w:line="360" w:lineRule="auto"/>
        <w:jc w:val="both"/>
        <w:rPr>
          <w:rFonts w:ascii="Times New Roman" w:hAnsi="Times New Roman" w:cs="Times New Roman"/>
          <w:sz w:val="20"/>
          <w:szCs w:val="24"/>
        </w:rPr>
      </w:pPr>
      <w:r>
        <w:rPr>
          <w:rFonts w:ascii="Times New Roman" w:hAnsi="Times New Roman" w:cs="Times New Roman"/>
          <w:b/>
          <w:sz w:val="20"/>
          <w:szCs w:val="24"/>
        </w:rPr>
        <w:t>Figura 20</w:t>
      </w:r>
      <w:r w:rsidR="00E96BDE" w:rsidRPr="00E96BDE">
        <w:rPr>
          <w:rFonts w:ascii="Times New Roman" w:hAnsi="Times New Roman" w:cs="Times New Roman"/>
          <w:sz w:val="20"/>
          <w:szCs w:val="24"/>
        </w:rPr>
        <w:t xml:space="preserve"> </w:t>
      </w:r>
      <w:r w:rsidR="00E96BDE">
        <w:rPr>
          <w:rFonts w:ascii="Times New Roman" w:hAnsi="Times New Roman" w:cs="Times New Roman"/>
          <w:sz w:val="20"/>
          <w:szCs w:val="24"/>
        </w:rPr>
        <w:t>–</w:t>
      </w:r>
      <w:r w:rsidR="00E96BDE" w:rsidRPr="00E96BDE">
        <w:rPr>
          <w:rFonts w:ascii="Times New Roman" w:hAnsi="Times New Roman" w:cs="Times New Roman"/>
          <w:sz w:val="20"/>
          <w:szCs w:val="24"/>
        </w:rPr>
        <w:t xml:space="preserve"> </w:t>
      </w:r>
      <w:r w:rsidR="00E96BDE">
        <w:rPr>
          <w:rFonts w:ascii="Times New Roman" w:hAnsi="Times New Roman" w:cs="Times New Roman"/>
          <w:sz w:val="20"/>
          <w:szCs w:val="24"/>
        </w:rPr>
        <w:t>Representação esquemática dos possíveis desfechos de uma inflamação aguda. [</w:t>
      </w:r>
      <w:r w:rsidR="0098747A">
        <w:rPr>
          <w:rFonts w:ascii="Times New Roman" w:hAnsi="Times New Roman" w:cs="Times New Roman"/>
          <w:sz w:val="20"/>
          <w:szCs w:val="24"/>
        </w:rPr>
        <w:t>4</w:t>
      </w:r>
      <w:r w:rsidR="006C3742">
        <w:rPr>
          <w:rFonts w:ascii="Times New Roman" w:hAnsi="Times New Roman" w:cs="Times New Roman"/>
          <w:sz w:val="20"/>
          <w:szCs w:val="24"/>
        </w:rPr>
        <w:t>7</w:t>
      </w:r>
      <w:r w:rsidR="00E96BDE">
        <w:rPr>
          <w:rFonts w:ascii="Times New Roman" w:hAnsi="Times New Roman" w:cs="Times New Roman"/>
          <w:sz w:val="20"/>
          <w:szCs w:val="24"/>
        </w:rPr>
        <w:t>]</w:t>
      </w:r>
    </w:p>
    <w:p w:rsidR="003B0B48" w:rsidRDefault="003B0B48" w:rsidP="0095726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Os principais sinais e sintomas associados ao processo inflamatório são: calor, rubor, tumor, dor e perda de função, tudo manifestações das alterações que ocorrem a nível da circulação sistémica (figura </w:t>
      </w:r>
      <w:r w:rsidR="008C29D9">
        <w:rPr>
          <w:rFonts w:ascii="Times New Roman" w:hAnsi="Times New Roman" w:cs="Times New Roman"/>
          <w:sz w:val="24"/>
          <w:szCs w:val="24"/>
        </w:rPr>
        <w:t>21</w:t>
      </w:r>
      <w:r>
        <w:rPr>
          <w:rFonts w:ascii="Times New Roman" w:hAnsi="Times New Roman" w:cs="Times New Roman"/>
          <w:sz w:val="24"/>
          <w:szCs w:val="24"/>
        </w:rPr>
        <w:t>).</w:t>
      </w:r>
    </w:p>
    <w:p w:rsidR="003B0B48" w:rsidRDefault="003B0B48" w:rsidP="0095726E">
      <w:pPr>
        <w:spacing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3370354" cy="2438400"/>
            <wp:effectExtent l="19050" t="0" r="1496" b="0"/>
            <wp:docPr id="28" name="Imagem 27" descr="images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01.jpg"/>
                    <pic:cNvPicPr/>
                  </pic:nvPicPr>
                  <pic:blipFill>
                    <a:blip r:embed="rId37" cstate="print"/>
                    <a:stretch>
                      <a:fillRect/>
                    </a:stretch>
                  </pic:blipFill>
                  <pic:spPr>
                    <a:xfrm>
                      <a:off x="0" y="0"/>
                      <a:ext cx="3370354" cy="2438400"/>
                    </a:xfrm>
                    <a:prstGeom prst="rect">
                      <a:avLst/>
                    </a:prstGeom>
                  </pic:spPr>
                </pic:pic>
              </a:graphicData>
            </a:graphic>
          </wp:inline>
        </w:drawing>
      </w:r>
    </w:p>
    <w:p w:rsidR="003B0B48" w:rsidRPr="003B0B48" w:rsidRDefault="003B0B48" w:rsidP="0095726E">
      <w:pPr>
        <w:spacing w:line="360" w:lineRule="auto"/>
        <w:jc w:val="both"/>
        <w:rPr>
          <w:rFonts w:ascii="Times New Roman" w:hAnsi="Times New Roman" w:cs="Times New Roman"/>
          <w:sz w:val="20"/>
          <w:szCs w:val="24"/>
        </w:rPr>
      </w:pPr>
      <w:r w:rsidRPr="003B0B48">
        <w:rPr>
          <w:rFonts w:ascii="Times New Roman" w:hAnsi="Times New Roman" w:cs="Times New Roman"/>
          <w:b/>
          <w:sz w:val="20"/>
          <w:szCs w:val="24"/>
        </w:rPr>
        <w:t xml:space="preserve">Figura </w:t>
      </w:r>
      <w:r w:rsidR="008C29D9">
        <w:rPr>
          <w:rFonts w:ascii="Times New Roman" w:hAnsi="Times New Roman" w:cs="Times New Roman"/>
          <w:b/>
          <w:sz w:val="20"/>
          <w:szCs w:val="24"/>
        </w:rPr>
        <w:t>21</w:t>
      </w:r>
      <w:r w:rsidRPr="003B0B48">
        <w:rPr>
          <w:rFonts w:ascii="Times New Roman" w:hAnsi="Times New Roman" w:cs="Times New Roman"/>
          <w:sz w:val="20"/>
          <w:szCs w:val="24"/>
        </w:rPr>
        <w:t xml:space="preserve"> – Representação dos 5 principais sinais </w:t>
      </w:r>
      <w:r>
        <w:rPr>
          <w:rFonts w:ascii="Times New Roman" w:hAnsi="Times New Roman" w:cs="Times New Roman"/>
          <w:sz w:val="20"/>
          <w:szCs w:val="24"/>
        </w:rPr>
        <w:t xml:space="preserve">indicadores </w:t>
      </w:r>
      <w:r w:rsidRPr="003B0B48">
        <w:rPr>
          <w:rFonts w:ascii="Times New Roman" w:hAnsi="Times New Roman" w:cs="Times New Roman"/>
          <w:sz w:val="20"/>
          <w:szCs w:val="24"/>
        </w:rPr>
        <w:t>de inflamação. [</w:t>
      </w:r>
      <w:r w:rsidR="0098747A">
        <w:rPr>
          <w:rFonts w:ascii="Times New Roman" w:hAnsi="Times New Roman" w:cs="Times New Roman"/>
          <w:sz w:val="20"/>
          <w:szCs w:val="24"/>
        </w:rPr>
        <w:t>4</w:t>
      </w:r>
      <w:r w:rsidR="006C3742">
        <w:rPr>
          <w:rFonts w:ascii="Times New Roman" w:hAnsi="Times New Roman" w:cs="Times New Roman"/>
          <w:sz w:val="20"/>
          <w:szCs w:val="24"/>
        </w:rPr>
        <w:t>8</w:t>
      </w:r>
      <w:r w:rsidRPr="003B0B48">
        <w:rPr>
          <w:rFonts w:ascii="Times New Roman" w:hAnsi="Times New Roman" w:cs="Times New Roman"/>
          <w:sz w:val="20"/>
          <w:szCs w:val="24"/>
        </w:rPr>
        <w:t>]</w:t>
      </w:r>
    </w:p>
    <w:p w:rsidR="00DA53A3" w:rsidRPr="009D1D02" w:rsidRDefault="00D443B8" w:rsidP="0095726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U</w:t>
      </w:r>
      <w:r w:rsidR="00DA53A3" w:rsidRPr="009D1D02">
        <w:rPr>
          <w:rFonts w:ascii="Times New Roman" w:hAnsi="Times New Roman" w:cs="Times New Roman"/>
          <w:sz w:val="24"/>
          <w:szCs w:val="24"/>
        </w:rPr>
        <w:t>ma vez que ao longo deste trabalho vão surgir muitos conceitos associados á resposta inflamatória, convém esclarecer alguns termos associados:</w:t>
      </w:r>
    </w:p>
    <w:p w:rsidR="00DA53A3" w:rsidRPr="00DA53A3" w:rsidRDefault="00DA53A3" w:rsidP="0095726E">
      <w:pPr>
        <w:pStyle w:val="PargrafodaLista"/>
        <w:numPr>
          <w:ilvl w:val="0"/>
          <w:numId w:val="8"/>
        </w:numPr>
        <w:spacing w:after="0" w:line="360" w:lineRule="auto"/>
        <w:jc w:val="both"/>
        <w:rPr>
          <w:rFonts w:ascii="Times New Roman" w:hAnsi="Times New Roman" w:cs="Times New Roman"/>
          <w:sz w:val="24"/>
          <w:szCs w:val="24"/>
        </w:rPr>
      </w:pPr>
      <w:r w:rsidRPr="00DA53A3">
        <w:rPr>
          <w:rFonts w:ascii="Times New Roman" w:hAnsi="Times New Roman" w:cs="Times New Roman"/>
          <w:b/>
          <w:sz w:val="24"/>
          <w:szCs w:val="24"/>
        </w:rPr>
        <w:t>Infecção:</w:t>
      </w:r>
      <w:r w:rsidRPr="00DA53A3">
        <w:rPr>
          <w:rFonts w:ascii="Times New Roman" w:hAnsi="Times New Roman" w:cs="Times New Roman"/>
          <w:sz w:val="24"/>
          <w:szCs w:val="24"/>
        </w:rPr>
        <w:t xml:space="preserve"> Reacção inflamatória do organismo face á presença de germes patogénicos no mesmo.</w:t>
      </w:r>
    </w:p>
    <w:p w:rsidR="00DA53A3" w:rsidRPr="00DA53A3" w:rsidRDefault="00DA53A3" w:rsidP="0095726E">
      <w:pPr>
        <w:pStyle w:val="PargrafodaLista"/>
        <w:numPr>
          <w:ilvl w:val="0"/>
          <w:numId w:val="7"/>
        </w:numPr>
        <w:spacing w:before="240" w:after="0" w:line="360" w:lineRule="auto"/>
        <w:jc w:val="both"/>
        <w:rPr>
          <w:rFonts w:ascii="Times New Roman" w:hAnsi="Times New Roman" w:cs="Times New Roman"/>
          <w:sz w:val="24"/>
          <w:szCs w:val="24"/>
        </w:rPr>
      </w:pPr>
      <w:r w:rsidRPr="00DA53A3">
        <w:rPr>
          <w:rFonts w:ascii="Times New Roman" w:hAnsi="Times New Roman" w:cs="Times New Roman"/>
          <w:b/>
          <w:sz w:val="24"/>
          <w:szCs w:val="24"/>
        </w:rPr>
        <w:t>SIRS:</w:t>
      </w:r>
      <w:r>
        <w:rPr>
          <w:rFonts w:ascii="Times New Roman" w:hAnsi="Times New Roman" w:cs="Times New Roman"/>
          <w:sz w:val="24"/>
          <w:szCs w:val="24"/>
        </w:rPr>
        <w:t xml:space="preserve"> Presença de duas</w:t>
      </w:r>
      <w:r w:rsidRPr="00DA53A3">
        <w:rPr>
          <w:rFonts w:ascii="Times New Roman" w:hAnsi="Times New Roman" w:cs="Times New Roman"/>
          <w:sz w:val="24"/>
          <w:szCs w:val="24"/>
        </w:rPr>
        <w:t xml:space="preserve"> ou mais das seguintes condições:</w:t>
      </w:r>
    </w:p>
    <w:p w:rsidR="00DA53A3" w:rsidRPr="00DA53A3" w:rsidRDefault="00DA53A3" w:rsidP="0095726E">
      <w:pPr>
        <w:pStyle w:val="PargrafodaLista"/>
        <w:numPr>
          <w:ilvl w:val="0"/>
          <w:numId w:val="9"/>
        </w:numPr>
        <w:spacing w:before="240" w:line="360" w:lineRule="auto"/>
        <w:jc w:val="both"/>
        <w:rPr>
          <w:rFonts w:ascii="Times New Roman" w:hAnsi="Times New Roman" w:cs="Times New Roman"/>
          <w:sz w:val="24"/>
          <w:szCs w:val="24"/>
        </w:rPr>
      </w:pPr>
      <w:r>
        <w:rPr>
          <w:rFonts w:ascii="Times New Roman" w:hAnsi="Times New Roman" w:cs="Times New Roman"/>
          <w:sz w:val="24"/>
          <w:szCs w:val="24"/>
        </w:rPr>
        <w:t>F</w:t>
      </w:r>
      <w:r w:rsidRPr="00DA53A3">
        <w:rPr>
          <w:rFonts w:ascii="Times New Roman" w:hAnsi="Times New Roman" w:cs="Times New Roman"/>
          <w:sz w:val="24"/>
          <w:szCs w:val="24"/>
        </w:rPr>
        <w:t xml:space="preserve">ebre (T </w:t>
      </w:r>
      <w:proofErr w:type="gramStart"/>
      <w:r w:rsidRPr="00DA53A3">
        <w:rPr>
          <w:rFonts w:ascii="Times New Roman" w:hAnsi="Times New Roman" w:cs="Times New Roman"/>
          <w:sz w:val="24"/>
          <w:szCs w:val="24"/>
        </w:rPr>
        <w:t>oral&gt;38ºC</w:t>
      </w:r>
      <w:proofErr w:type="gramEnd"/>
      <w:r w:rsidRPr="00DA53A3">
        <w:rPr>
          <w:rFonts w:ascii="Times New Roman" w:hAnsi="Times New Roman" w:cs="Times New Roman"/>
          <w:sz w:val="24"/>
          <w:szCs w:val="24"/>
        </w:rPr>
        <w:t>) ou hipotermia (T oral &lt; 36ºC);</w:t>
      </w:r>
    </w:p>
    <w:p w:rsidR="00DA53A3" w:rsidRPr="00DA53A3" w:rsidRDefault="00DA53A3" w:rsidP="0095726E">
      <w:pPr>
        <w:pStyle w:val="PargrafodaLista"/>
        <w:numPr>
          <w:ilvl w:val="0"/>
          <w:numId w:val="9"/>
        </w:numPr>
        <w:spacing w:line="360" w:lineRule="auto"/>
        <w:jc w:val="both"/>
        <w:rPr>
          <w:rFonts w:ascii="Times New Roman" w:hAnsi="Times New Roman" w:cs="Times New Roman"/>
          <w:sz w:val="24"/>
          <w:szCs w:val="24"/>
        </w:rPr>
      </w:pPr>
      <w:r>
        <w:rPr>
          <w:rFonts w:ascii="Times New Roman" w:hAnsi="Times New Roman" w:cs="Times New Roman"/>
          <w:sz w:val="24"/>
          <w:szCs w:val="24"/>
        </w:rPr>
        <w:t>Taquicardia (mais de 90 batimentos por minuto</w:t>
      </w:r>
      <w:r w:rsidRPr="00DA53A3">
        <w:rPr>
          <w:rFonts w:ascii="Times New Roman" w:hAnsi="Times New Roman" w:cs="Times New Roman"/>
          <w:sz w:val="24"/>
          <w:szCs w:val="24"/>
        </w:rPr>
        <w:t>);</w:t>
      </w:r>
    </w:p>
    <w:p w:rsidR="00DA53A3" w:rsidRPr="00DA53A3" w:rsidRDefault="00DA53A3" w:rsidP="0095726E">
      <w:pPr>
        <w:pStyle w:val="PargrafodaLista"/>
        <w:numPr>
          <w:ilvl w:val="0"/>
          <w:numId w:val="9"/>
        </w:num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T</w:t>
      </w:r>
      <w:r w:rsidRPr="00DA53A3">
        <w:rPr>
          <w:rFonts w:ascii="Times New Roman" w:hAnsi="Times New Roman" w:cs="Times New Roman"/>
          <w:sz w:val="24"/>
          <w:szCs w:val="24"/>
        </w:rPr>
        <w:t>aquipneia</w:t>
      </w:r>
      <w:proofErr w:type="spellEnd"/>
      <w:r w:rsidRPr="00DA53A3">
        <w:rPr>
          <w:rFonts w:ascii="Times New Roman" w:hAnsi="Times New Roman" w:cs="Times New Roman"/>
          <w:sz w:val="24"/>
          <w:szCs w:val="24"/>
        </w:rPr>
        <w:t xml:space="preserve"> (mais de 24 inspirações por minuto) ou hiperventilação (PCO2 </w:t>
      </w:r>
      <w:proofErr w:type="gramStart"/>
      <w:r w:rsidRPr="00DA53A3">
        <w:rPr>
          <w:rFonts w:ascii="Times New Roman" w:hAnsi="Times New Roman" w:cs="Times New Roman"/>
          <w:sz w:val="24"/>
          <w:szCs w:val="24"/>
        </w:rPr>
        <w:t>&lt; 32</w:t>
      </w:r>
      <w:proofErr w:type="gramEnd"/>
      <w:r w:rsidRPr="00DA53A3">
        <w:rPr>
          <w:rFonts w:ascii="Times New Roman" w:hAnsi="Times New Roman" w:cs="Times New Roman"/>
          <w:sz w:val="24"/>
          <w:szCs w:val="24"/>
        </w:rPr>
        <w:t xml:space="preserve"> </w:t>
      </w:r>
      <w:proofErr w:type="spellStart"/>
      <w:r w:rsidRPr="00DA53A3">
        <w:rPr>
          <w:rFonts w:ascii="Times New Roman" w:hAnsi="Times New Roman" w:cs="Times New Roman"/>
          <w:sz w:val="24"/>
          <w:szCs w:val="24"/>
        </w:rPr>
        <w:t>mmHg</w:t>
      </w:r>
      <w:proofErr w:type="spellEnd"/>
      <w:r w:rsidRPr="00DA53A3">
        <w:rPr>
          <w:rFonts w:ascii="Times New Roman" w:hAnsi="Times New Roman" w:cs="Times New Roman"/>
          <w:sz w:val="24"/>
          <w:szCs w:val="24"/>
        </w:rPr>
        <w:t>);</w:t>
      </w:r>
    </w:p>
    <w:p w:rsidR="00DA53A3" w:rsidRPr="00DA53A3" w:rsidRDefault="00DA53A3" w:rsidP="0095726E">
      <w:pPr>
        <w:pStyle w:val="PargrafodaLista"/>
        <w:numPr>
          <w:ilvl w:val="0"/>
          <w:numId w:val="9"/>
        </w:numPr>
        <w:spacing w:line="360" w:lineRule="auto"/>
        <w:jc w:val="both"/>
        <w:rPr>
          <w:rFonts w:ascii="Times New Roman" w:hAnsi="Times New Roman" w:cs="Times New Roman"/>
          <w:sz w:val="24"/>
          <w:szCs w:val="24"/>
        </w:rPr>
      </w:pPr>
      <w:proofErr w:type="spellStart"/>
      <w:r w:rsidRPr="00DA53A3">
        <w:rPr>
          <w:rFonts w:ascii="Times New Roman" w:hAnsi="Times New Roman" w:cs="Times New Roman"/>
          <w:sz w:val="24"/>
          <w:szCs w:val="24"/>
        </w:rPr>
        <w:t>Leucocitose</w:t>
      </w:r>
      <w:proofErr w:type="spellEnd"/>
      <w:r w:rsidRPr="00DA53A3">
        <w:rPr>
          <w:rFonts w:ascii="Times New Roman" w:hAnsi="Times New Roman" w:cs="Times New Roman"/>
          <w:sz w:val="24"/>
          <w:szCs w:val="24"/>
        </w:rPr>
        <w:t xml:space="preserve"> (&gt; 12 000 leucócitos/mm</w:t>
      </w:r>
      <w:r w:rsidRPr="00DA53A3">
        <w:rPr>
          <w:rFonts w:ascii="Times New Roman" w:hAnsi="Times New Roman" w:cs="Times New Roman"/>
          <w:sz w:val="24"/>
          <w:szCs w:val="24"/>
          <w:vertAlign w:val="superscript"/>
        </w:rPr>
        <w:t>3</w:t>
      </w:r>
      <w:r w:rsidRPr="00DA53A3">
        <w:rPr>
          <w:rFonts w:ascii="Times New Roman" w:hAnsi="Times New Roman" w:cs="Times New Roman"/>
          <w:sz w:val="24"/>
          <w:szCs w:val="24"/>
        </w:rPr>
        <w:t xml:space="preserve">) ou </w:t>
      </w:r>
      <w:proofErr w:type="spellStart"/>
      <w:r w:rsidRPr="00DA53A3">
        <w:rPr>
          <w:rFonts w:ascii="Times New Roman" w:hAnsi="Times New Roman" w:cs="Times New Roman"/>
          <w:sz w:val="24"/>
          <w:szCs w:val="24"/>
        </w:rPr>
        <w:t>leucopenia</w:t>
      </w:r>
      <w:proofErr w:type="spellEnd"/>
      <w:r w:rsidRPr="00DA53A3">
        <w:rPr>
          <w:rFonts w:ascii="Times New Roman" w:hAnsi="Times New Roman" w:cs="Times New Roman"/>
          <w:sz w:val="24"/>
          <w:szCs w:val="24"/>
        </w:rPr>
        <w:t xml:space="preserve"> </w:t>
      </w:r>
      <w:proofErr w:type="gramStart"/>
      <w:r w:rsidRPr="00DA53A3">
        <w:rPr>
          <w:rFonts w:ascii="Times New Roman" w:hAnsi="Times New Roman" w:cs="Times New Roman"/>
          <w:sz w:val="24"/>
          <w:szCs w:val="24"/>
        </w:rPr>
        <w:t>( &lt;</w:t>
      </w:r>
      <w:proofErr w:type="gramEnd"/>
      <w:r w:rsidRPr="00DA53A3">
        <w:rPr>
          <w:rFonts w:ascii="Times New Roman" w:hAnsi="Times New Roman" w:cs="Times New Roman"/>
          <w:sz w:val="24"/>
          <w:szCs w:val="24"/>
        </w:rPr>
        <w:t xml:space="preserve"> 4 000 leucócitos/mm</w:t>
      </w:r>
      <w:r w:rsidRPr="00DA53A3">
        <w:rPr>
          <w:rFonts w:ascii="Times New Roman" w:hAnsi="Times New Roman" w:cs="Times New Roman"/>
          <w:sz w:val="24"/>
          <w:szCs w:val="24"/>
          <w:vertAlign w:val="superscript"/>
        </w:rPr>
        <w:t>3</w:t>
      </w:r>
      <w:r w:rsidRPr="00DA53A3">
        <w:rPr>
          <w:rFonts w:ascii="Times New Roman" w:hAnsi="Times New Roman" w:cs="Times New Roman"/>
          <w:sz w:val="24"/>
          <w:szCs w:val="24"/>
        </w:rPr>
        <w:t>).</w:t>
      </w:r>
    </w:p>
    <w:p w:rsidR="00DA53A3" w:rsidRPr="00DA53A3" w:rsidRDefault="00DA53A3" w:rsidP="0095726E">
      <w:pPr>
        <w:pStyle w:val="PargrafodaLista"/>
        <w:numPr>
          <w:ilvl w:val="0"/>
          <w:numId w:val="7"/>
        </w:numPr>
        <w:spacing w:line="360" w:lineRule="auto"/>
        <w:jc w:val="both"/>
        <w:rPr>
          <w:rFonts w:ascii="Times New Roman" w:hAnsi="Times New Roman" w:cs="Times New Roman"/>
          <w:sz w:val="24"/>
          <w:szCs w:val="24"/>
        </w:rPr>
      </w:pPr>
      <w:proofErr w:type="spellStart"/>
      <w:r w:rsidRPr="00DA53A3">
        <w:rPr>
          <w:rFonts w:ascii="Times New Roman" w:hAnsi="Times New Roman" w:cs="Times New Roman"/>
          <w:b/>
          <w:sz w:val="24"/>
          <w:szCs w:val="24"/>
        </w:rPr>
        <w:t>Sepsis</w:t>
      </w:r>
      <w:proofErr w:type="spellEnd"/>
      <w:r w:rsidRPr="00DA53A3">
        <w:rPr>
          <w:rFonts w:ascii="Times New Roman" w:hAnsi="Times New Roman" w:cs="Times New Roman"/>
          <w:b/>
          <w:sz w:val="24"/>
          <w:szCs w:val="24"/>
        </w:rPr>
        <w:t>:</w:t>
      </w:r>
      <w:r w:rsidRPr="00DA53A3">
        <w:rPr>
          <w:rFonts w:ascii="Times New Roman" w:hAnsi="Times New Roman" w:cs="Times New Roman"/>
          <w:sz w:val="24"/>
          <w:szCs w:val="24"/>
        </w:rPr>
        <w:t xml:space="preserve"> SIRS de origem infecciosa, podendo ser considerada grave quando se verifica disfunção de um ou mais sistemas de órgãos.</w:t>
      </w:r>
    </w:p>
    <w:p w:rsidR="00DA53A3" w:rsidRPr="00DA53A3" w:rsidRDefault="00DA53A3" w:rsidP="0095726E">
      <w:pPr>
        <w:pStyle w:val="PargrafodaLista"/>
        <w:numPr>
          <w:ilvl w:val="0"/>
          <w:numId w:val="7"/>
        </w:numPr>
        <w:spacing w:line="360" w:lineRule="auto"/>
        <w:jc w:val="both"/>
        <w:rPr>
          <w:rFonts w:ascii="Times New Roman" w:hAnsi="Times New Roman" w:cs="Times New Roman"/>
          <w:sz w:val="24"/>
          <w:szCs w:val="24"/>
        </w:rPr>
      </w:pPr>
      <w:proofErr w:type="spellStart"/>
      <w:r w:rsidRPr="00DA53A3">
        <w:rPr>
          <w:rFonts w:ascii="Times New Roman" w:hAnsi="Times New Roman" w:cs="Times New Roman"/>
          <w:b/>
          <w:sz w:val="24"/>
          <w:szCs w:val="24"/>
        </w:rPr>
        <w:t>Shock</w:t>
      </w:r>
      <w:proofErr w:type="spellEnd"/>
      <w:r w:rsidRPr="00DA53A3">
        <w:rPr>
          <w:rFonts w:ascii="Times New Roman" w:hAnsi="Times New Roman" w:cs="Times New Roman"/>
          <w:b/>
          <w:sz w:val="24"/>
          <w:szCs w:val="24"/>
        </w:rPr>
        <w:t xml:space="preserve"> séptico:</w:t>
      </w:r>
      <w:r w:rsidRPr="00DA53A3">
        <w:rPr>
          <w:rFonts w:ascii="Times New Roman" w:hAnsi="Times New Roman" w:cs="Times New Roman"/>
          <w:sz w:val="24"/>
          <w:szCs w:val="24"/>
        </w:rPr>
        <w:t xml:space="preserve"> </w:t>
      </w:r>
      <w:proofErr w:type="spellStart"/>
      <w:r w:rsidRPr="00DA53A3">
        <w:rPr>
          <w:rFonts w:ascii="Times New Roman" w:hAnsi="Times New Roman" w:cs="Times New Roman"/>
          <w:sz w:val="24"/>
          <w:szCs w:val="24"/>
        </w:rPr>
        <w:t>Sepsis</w:t>
      </w:r>
      <w:proofErr w:type="spellEnd"/>
      <w:r w:rsidRPr="00DA53A3">
        <w:rPr>
          <w:rFonts w:ascii="Times New Roman" w:hAnsi="Times New Roman" w:cs="Times New Roman"/>
          <w:sz w:val="24"/>
          <w:szCs w:val="24"/>
        </w:rPr>
        <w:t xml:space="preserve"> com uma ou mais das seguintes condições:</w:t>
      </w:r>
    </w:p>
    <w:p w:rsidR="00DA53A3" w:rsidRPr="00DA53A3" w:rsidRDefault="00DA53A3" w:rsidP="0095726E">
      <w:pPr>
        <w:pStyle w:val="PargrafodaLista"/>
        <w:numPr>
          <w:ilvl w:val="0"/>
          <w:numId w:val="12"/>
        </w:numPr>
        <w:spacing w:line="360" w:lineRule="auto"/>
        <w:jc w:val="both"/>
        <w:rPr>
          <w:rFonts w:ascii="Times New Roman" w:hAnsi="Times New Roman" w:cs="Times New Roman"/>
          <w:sz w:val="24"/>
          <w:szCs w:val="24"/>
        </w:rPr>
      </w:pPr>
      <w:r w:rsidRPr="00DA53A3">
        <w:rPr>
          <w:rFonts w:ascii="Times New Roman" w:hAnsi="Times New Roman" w:cs="Times New Roman"/>
          <w:sz w:val="24"/>
          <w:szCs w:val="24"/>
        </w:rPr>
        <w:t xml:space="preserve">Hipotensão (TA </w:t>
      </w:r>
      <w:proofErr w:type="spellStart"/>
      <w:r w:rsidRPr="00DA53A3">
        <w:rPr>
          <w:rFonts w:ascii="Times New Roman" w:hAnsi="Times New Roman" w:cs="Times New Roman"/>
          <w:sz w:val="24"/>
          <w:szCs w:val="24"/>
        </w:rPr>
        <w:t>sistolica</w:t>
      </w:r>
      <w:proofErr w:type="spellEnd"/>
      <w:r w:rsidRPr="00DA53A3">
        <w:rPr>
          <w:rFonts w:ascii="Times New Roman" w:hAnsi="Times New Roman" w:cs="Times New Roman"/>
          <w:sz w:val="24"/>
          <w:szCs w:val="24"/>
        </w:rPr>
        <w:t xml:space="preserve"> </w:t>
      </w:r>
      <w:proofErr w:type="gramStart"/>
      <w:r w:rsidRPr="00DA53A3">
        <w:rPr>
          <w:rFonts w:ascii="Times New Roman" w:hAnsi="Times New Roman" w:cs="Times New Roman"/>
          <w:sz w:val="24"/>
          <w:szCs w:val="24"/>
        </w:rPr>
        <w:t>&lt; 90</w:t>
      </w:r>
      <w:proofErr w:type="gramEnd"/>
      <w:r w:rsidRPr="00DA53A3">
        <w:rPr>
          <w:rFonts w:ascii="Times New Roman" w:hAnsi="Times New Roman" w:cs="Times New Roman"/>
          <w:sz w:val="24"/>
          <w:szCs w:val="24"/>
        </w:rPr>
        <w:t xml:space="preserve"> </w:t>
      </w:r>
      <w:proofErr w:type="spellStart"/>
      <w:r w:rsidRPr="00DA53A3">
        <w:rPr>
          <w:rFonts w:ascii="Times New Roman" w:hAnsi="Times New Roman" w:cs="Times New Roman"/>
          <w:sz w:val="24"/>
          <w:szCs w:val="24"/>
        </w:rPr>
        <w:t>mmHg</w:t>
      </w:r>
      <w:proofErr w:type="spellEnd"/>
      <w:r w:rsidRPr="00DA53A3">
        <w:rPr>
          <w:rFonts w:ascii="Times New Roman" w:hAnsi="Times New Roman" w:cs="Times New Roman"/>
          <w:sz w:val="24"/>
          <w:szCs w:val="24"/>
        </w:rPr>
        <w:t>) durante mais de uma hora e sem resposta a hidratação do paciente;</w:t>
      </w:r>
    </w:p>
    <w:p w:rsidR="00DA53A3" w:rsidRPr="00DA53A3" w:rsidRDefault="00DA53A3" w:rsidP="0095726E">
      <w:pPr>
        <w:pStyle w:val="PargrafodaLista"/>
        <w:numPr>
          <w:ilvl w:val="0"/>
          <w:numId w:val="12"/>
        </w:num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Pr="00DA53A3">
        <w:rPr>
          <w:rFonts w:ascii="Times New Roman" w:hAnsi="Times New Roman" w:cs="Times New Roman"/>
          <w:sz w:val="24"/>
          <w:szCs w:val="24"/>
        </w:rPr>
        <w:t>ecessidade de uso de fármacos vasoconstritores para ma</w:t>
      </w:r>
      <w:r w:rsidR="00895609">
        <w:rPr>
          <w:rFonts w:ascii="Times New Roman" w:hAnsi="Times New Roman" w:cs="Times New Roman"/>
          <w:sz w:val="24"/>
          <w:szCs w:val="24"/>
        </w:rPr>
        <w:t xml:space="preserve">nter TA </w:t>
      </w:r>
      <w:proofErr w:type="spellStart"/>
      <w:proofErr w:type="gramStart"/>
      <w:r w:rsidR="00895609">
        <w:rPr>
          <w:rFonts w:ascii="Times New Roman" w:hAnsi="Times New Roman" w:cs="Times New Roman"/>
          <w:sz w:val="24"/>
          <w:szCs w:val="24"/>
        </w:rPr>
        <w:t>sistolica</w:t>
      </w:r>
      <w:proofErr w:type="spellEnd"/>
      <w:r w:rsidR="00895609">
        <w:rPr>
          <w:rFonts w:ascii="Times New Roman" w:hAnsi="Times New Roman" w:cs="Times New Roman"/>
          <w:sz w:val="24"/>
          <w:szCs w:val="24"/>
        </w:rPr>
        <w:t xml:space="preserve"> &gt;</w:t>
      </w:r>
      <w:proofErr w:type="gramEnd"/>
      <w:r w:rsidR="00895609">
        <w:rPr>
          <w:rFonts w:ascii="Times New Roman" w:hAnsi="Times New Roman" w:cs="Times New Roman"/>
          <w:sz w:val="24"/>
          <w:szCs w:val="24"/>
        </w:rPr>
        <w:t xml:space="preserve"> 90 </w:t>
      </w:r>
      <w:proofErr w:type="spellStart"/>
      <w:r w:rsidR="00895609">
        <w:rPr>
          <w:rFonts w:ascii="Times New Roman" w:hAnsi="Times New Roman" w:cs="Times New Roman"/>
          <w:sz w:val="24"/>
          <w:szCs w:val="24"/>
        </w:rPr>
        <w:t>mmHg</w:t>
      </w:r>
      <w:proofErr w:type="spellEnd"/>
      <w:r w:rsidR="00895609">
        <w:rPr>
          <w:rFonts w:ascii="Times New Roman" w:hAnsi="Times New Roman" w:cs="Times New Roman"/>
          <w:sz w:val="24"/>
          <w:szCs w:val="24"/>
        </w:rPr>
        <w:t>. [29</w:t>
      </w:r>
      <w:r w:rsidR="001E0428">
        <w:rPr>
          <w:rFonts w:ascii="Times New Roman" w:hAnsi="Times New Roman" w:cs="Times New Roman"/>
          <w:sz w:val="24"/>
          <w:szCs w:val="24"/>
        </w:rPr>
        <w:t>, 30</w:t>
      </w:r>
      <w:r w:rsidRPr="00DA53A3">
        <w:rPr>
          <w:rFonts w:ascii="Times New Roman" w:hAnsi="Times New Roman" w:cs="Times New Roman"/>
          <w:sz w:val="24"/>
          <w:szCs w:val="24"/>
        </w:rPr>
        <w:t>]</w:t>
      </w:r>
    </w:p>
    <w:p w:rsidR="00D443B8" w:rsidRDefault="00D443B8" w:rsidP="0095726E">
      <w:pPr>
        <w:spacing w:line="360" w:lineRule="auto"/>
        <w:ind w:firstLine="709"/>
        <w:jc w:val="both"/>
        <w:rPr>
          <w:rFonts w:ascii="Times New Roman" w:hAnsi="Times New Roman" w:cs="Times New Roman"/>
          <w:sz w:val="24"/>
          <w:szCs w:val="24"/>
        </w:rPr>
      </w:pPr>
    </w:p>
    <w:p w:rsidR="00D443B8" w:rsidRDefault="00CC3AD7"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Dada a complexidade do processo inflamatório, são </w:t>
      </w:r>
      <w:r w:rsidR="00D443B8">
        <w:rPr>
          <w:rFonts w:ascii="Times New Roman" w:hAnsi="Times New Roman" w:cs="Times New Roman"/>
          <w:sz w:val="24"/>
          <w:szCs w:val="24"/>
        </w:rPr>
        <w:t>vários os sistemas int</w:t>
      </w:r>
      <w:r>
        <w:rPr>
          <w:rFonts w:ascii="Times New Roman" w:hAnsi="Times New Roman" w:cs="Times New Roman"/>
          <w:sz w:val="24"/>
          <w:szCs w:val="24"/>
        </w:rPr>
        <w:t xml:space="preserve">ervenientes no mesmo: sistema </w:t>
      </w:r>
      <w:r w:rsidR="00413B70">
        <w:rPr>
          <w:rFonts w:ascii="Times New Roman" w:hAnsi="Times New Roman" w:cs="Times New Roman"/>
          <w:sz w:val="24"/>
          <w:szCs w:val="24"/>
        </w:rPr>
        <w:t xml:space="preserve">das </w:t>
      </w:r>
      <w:proofErr w:type="spellStart"/>
      <w:r>
        <w:rPr>
          <w:rFonts w:ascii="Times New Roman" w:hAnsi="Times New Roman" w:cs="Times New Roman"/>
          <w:sz w:val="24"/>
          <w:szCs w:val="24"/>
        </w:rPr>
        <w:t>cinina</w:t>
      </w:r>
      <w:r w:rsidR="00413B70">
        <w:rPr>
          <w:rFonts w:ascii="Times New Roman" w:hAnsi="Times New Roman" w:cs="Times New Roman"/>
          <w:sz w:val="24"/>
          <w:szCs w:val="24"/>
        </w:rPr>
        <w:t>s</w:t>
      </w:r>
      <w:proofErr w:type="spellEnd"/>
      <w:r>
        <w:rPr>
          <w:rFonts w:ascii="Times New Roman" w:hAnsi="Times New Roman" w:cs="Times New Roman"/>
          <w:sz w:val="24"/>
          <w:szCs w:val="24"/>
        </w:rPr>
        <w:t xml:space="preserve">, cascata de coagulação, </w:t>
      </w:r>
      <w:r w:rsidR="00413B70">
        <w:rPr>
          <w:rFonts w:ascii="Times New Roman" w:hAnsi="Times New Roman" w:cs="Times New Roman"/>
          <w:sz w:val="24"/>
          <w:szCs w:val="24"/>
        </w:rPr>
        <w:t xml:space="preserve">sistema </w:t>
      </w:r>
      <w:proofErr w:type="spellStart"/>
      <w:r w:rsidR="00413B70">
        <w:rPr>
          <w:rFonts w:ascii="Times New Roman" w:hAnsi="Times New Roman" w:cs="Times New Roman"/>
          <w:sz w:val="24"/>
          <w:szCs w:val="24"/>
        </w:rPr>
        <w:t>fibrinolítico</w:t>
      </w:r>
      <w:proofErr w:type="spellEnd"/>
      <w:r w:rsidR="00413B70">
        <w:rPr>
          <w:rFonts w:ascii="Times New Roman" w:hAnsi="Times New Roman" w:cs="Times New Roman"/>
          <w:sz w:val="24"/>
          <w:szCs w:val="24"/>
        </w:rPr>
        <w:t xml:space="preserve"> e o sistema </w:t>
      </w:r>
      <w:proofErr w:type="gramStart"/>
      <w:r w:rsidR="00413B70">
        <w:rPr>
          <w:rFonts w:ascii="Times New Roman" w:hAnsi="Times New Roman" w:cs="Times New Roman"/>
          <w:sz w:val="24"/>
          <w:szCs w:val="24"/>
        </w:rPr>
        <w:t>complemento</w:t>
      </w:r>
      <w:proofErr w:type="gramEnd"/>
      <w:r w:rsidR="00413B70">
        <w:rPr>
          <w:rFonts w:ascii="Times New Roman" w:hAnsi="Times New Roman" w:cs="Times New Roman"/>
          <w:sz w:val="24"/>
          <w:szCs w:val="24"/>
        </w:rPr>
        <w:t>, entre outros</w:t>
      </w:r>
      <w:r w:rsidR="008C29D9">
        <w:rPr>
          <w:rFonts w:ascii="Times New Roman" w:hAnsi="Times New Roman" w:cs="Times New Roman"/>
          <w:sz w:val="24"/>
          <w:szCs w:val="24"/>
        </w:rPr>
        <w:t xml:space="preserve"> (figura 22</w:t>
      </w:r>
      <w:r w:rsidR="00E14D7D">
        <w:rPr>
          <w:rFonts w:ascii="Times New Roman" w:hAnsi="Times New Roman" w:cs="Times New Roman"/>
          <w:sz w:val="24"/>
          <w:szCs w:val="24"/>
        </w:rPr>
        <w:t>)</w:t>
      </w:r>
      <w:r w:rsidR="00413B70">
        <w:rPr>
          <w:rFonts w:ascii="Times New Roman" w:hAnsi="Times New Roman" w:cs="Times New Roman"/>
          <w:sz w:val="24"/>
          <w:szCs w:val="24"/>
        </w:rPr>
        <w:t xml:space="preserve">. Neste trabalho não se aprofundou o processo inflamatório pois o objectivo principal é entender o papel de certas moléculas como indicadores da inflamação bem como a sua aplicação no diagnóstico de certas patologias e não este processo extenso em detalhe. </w:t>
      </w:r>
    </w:p>
    <w:p w:rsidR="00E14D7D" w:rsidRDefault="00E14D7D" w:rsidP="0095726E">
      <w:pPr>
        <w:spacing w:line="36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3552825" cy="2355677"/>
            <wp:effectExtent l="19050" t="0" r="9525" b="0"/>
            <wp:docPr id="30" name="Imagem 29" descr="images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0.jpg"/>
                    <pic:cNvPicPr/>
                  </pic:nvPicPr>
                  <pic:blipFill>
                    <a:blip r:embed="rId38" cstate="print"/>
                    <a:stretch>
                      <a:fillRect/>
                    </a:stretch>
                  </pic:blipFill>
                  <pic:spPr>
                    <a:xfrm>
                      <a:off x="0" y="0"/>
                      <a:ext cx="3552825" cy="2355677"/>
                    </a:xfrm>
                    <a:prstGeom prst="rect">
                      <a:avLst/>
                    </a:prstGeom>
                  </pic:spPr>
                </pic:pic>
              </a:graphicData>
            </a:graphic>
          </wp:inline>
        </w:drawing>
      </w:r>
    </w:p>
    <w:p w:rsidR="00E14D7D" w:rsidRPr="00E14D7D" w:rsidRDefault="00E14D7D" w:rsidP="0095726E">
      <w:pPr>
        <w:spacing w:line="360" w:lineRule="auto"/>
        <w:jc w:val="both"/>
        <w:rPr>
          <w:rFonts w:ascii="Times New Roman" w:hAnsi="Times New Roman" w:cs="Times New Roman"/>
          <w:sz w:val="20"/>
          <w:szCs w:val="24"/>
        </w:rPr>
      </w:pPr>
      <w:r w:rsidRPr="00E14D7D">
        <w:rPr>
          <w:rFonts w:ascii="Times New Roman" w:hAnsi="Times New Roman" w:cs="Times New Roman"/>
          <w:b/>
          <w:sz w:val="20"/>
          <w:szCs w:val="24"/>
        </w:rPr>
        <w:t>Figura 2</w:t>
      </w:r>
      <w:r w:rsidR="008C29D9">
        <w:rPr>
          <w:rFonts w:ascii="Times New Roman" w:hAnsi="Times New Roman" w:cs="Times New Roman"/>
          <w:b/>
          <w:sz w:val="20"/>
          <w:szCs w:val="24"/>
        </w:rPr>
        <w:t>2</w:t>
      </w:r>
      <w:r w:rsidRPr="00E14D7D">
        <w:rPr>
          <w:rFonts w:ascii="Times New Roman" w:hAnsi="Times New Roman" w:cs="Times New Roman"/>
          <w:sz w:val="20"/>
          <w:szCs w:val="24"/>
        </w:rPr>
        <w:t xml:space="preserve"> – Relação entre os diversos sistemas envolvidos no processo inflamatório. [</w:t>
      </w:r>
      <w:r w:rsidR="0098747A">
        <w:rPr>
          <w:rFonts w:ascii="Times New Roman" w:hAnsi="Times New Roman" w:cs="Times New Roman"/>
          <w:sz w:val="20"/>
          <w:szCs w:val="24"/>
        </w:rPr>
        <w:t>4</w:t>
      </w:r>
      <w:r w:rsidR="006C3742">
        <w:rPr>
          <w:rFonts w:ascii="Times New Roman" w:hAnsi="Times New Roman" w:cs="Times New Roman"/>
          <w:sz w:val="20"/>
          <w:szCs w:val="24"/>
        </w:rPr>
        <w:t>8</w:t>
      </w:r>
      <w:r>
        <w:rPr>
          <w:rFonts w:ascii="Times New Roman" w:hAnsi="Times New Roman" w:cs="Times New Roman"/>
          <w:sz w:val="20"/>
          <w:szCs w:val="24"/>
        </w:rPr>
        <w:t>]</w:t>
      </w:r>
    </w:p>
    <w:p w:rsidR="00130216" w:rsidRDefault="00DA53A3" w:rsidP="0095726E">
      <w:pPr>
        <w:spacing w:line="360" w:lineRule="auto"/>
        <w:ind w:firstLine="709"/>
        <w:jc w:val="both"/>
        <w:rPr>
          <w:rFonts w:ascii="Times New Roman" w:hAnsi="Times New Roman" w:cs="Times New Roman"/>
          <w:sz w:val="24"/>
          <w:szCs w:val="24"/>
        </w:rPr>
      </w:pPr>
      <w:r w:rsidRPr="009D1D02">
        <w:rPr>
          <w:rFonts w:ascii="Times New Roman" w:hAnsi="Times New Roman" w:cs="Times New Roman"/>
          <w:sz w:val="24"/>
          <w:szCs w:val="24"/>
        </w:rPr>
        <w:t xml:space="preserve">Assim, antes de se iniciar a abordagem dos </w:t>
      </w:r>
      <w:proofErr w:type="spellStart"/>
      <w:r w:rsidRPr="009D1D02">
        <w:rPr>
          <w:rFonts w:ascii="Times New Roman" w:hAnsi="Times New Roman" w:cs="Times New Roman"/>
          <w:sz w:val="24"/>
          <w:szCs w:val="24"/>
        </w:rPr>
        <w:t>biomarcadores</w:t>
      </w:r>
      <w:proofErr w:type="spellEnd"/>
      <w:r w:rsidRPr="009D1D02">
        <w:rPr>
          <w:rFonts w:ascii="Times New Roman" w:hAnsi="Times New Roman" w:cs="Times New Roman"/>
          <w:sz w:val="24"/>
          <w:szCs w:val="24"/>
        </w:rPr>
        <w:t xml:space="preserve"> da inflamação em estudos, apresenta-se aqui uma compilação das principais características dos </w:t>
      </w:r>
      <w:proofErr w:type="spellStart"/>
      <w:r w:rsidRPr="009D1D02">
        <w:rPr>
          <w:rFonts w:ascii="Times New Roman" w:hAnsi="Times New Roman" w:cs="Times New Roman"/>
          <w:sz w:val="24"/>
          <w:szCs w:val="24"/>
        </w:rPr>
        <w:t>biomarcadores</w:t>
      </w:r>
      <w:proofErr w:type="spellEnd"/>
      <w:r w:rsidRPr="009D1D02">
        <w:rPr>
          <w:rFonts w:ascii="Times New Roman" w:hAnsi="Times New Roman" w:cs="Times New Roman"/>
          <w:sz w:val="24"/>
          <w:szCs w:val="24"/>
        </w:rPr>
        <w:t xml:space="preserve"> que são mais referidos nos artigos estudados como as </w:t>
      </w:r>
      <w:proofErr w:type="spellStart"/>
      <w:r w:rsidRPr="009D1D02">
        <w:rPr>
          <w:rFonts w:ascii="Times New Roman" w:hAnsi="Times New Roman" w:cs="Times New Roman"/>
          <w:sz w:val="24"/>
          <w:szCs w:val="24"/>
        </w:rPr>
        <w:t>pentraxinas</w:t>
      </w:r>
      <w:proofErr w:type="spellEnd"/>
      <w:r w:rsidRPr="009D1D02">
        <w:rPr>
          <w:rFonts w:ascii="Times New Roman" w:hAnsi="Times New Roman" w:cs="Times New Roman"/>
          <w:sz w:val="24"/>
          <w:szCs w:val="24"/>
        </w:rPr>
        <w:t xml:space="preserve">, a </w:t>
      </w:r>
      <w:proofErr w:type="spellStart"/>
      <w:r w:rsidRPr="009D1D02">
        <w:rPr>
          <w:rFonts w:ascii="Times New Roman" w:hAnsi="Times New Roman" w:cs="Times New Roman"/>
          <w:sz w:val="24"/>
          <w:szCs w:val="24"/>
        </w:rPr>
        <w:t>procalcitonina</w:t>
      </w:r>
      <w:proofErr w:type="spellEnd"/>
      <w:r w:rsidRPr="009D1D02">
        <w:rPr>
          <w:rFonts w:ascii="Times New Roman" w:hAnsi="Times New Roman" w:cs="Times New Roman"/>
          <w:sz w:val="24"/>
          <w:szCs w:val="24"/>
        </w:rPr>
        <w:t xml:space="preserve"> e as </w:t>
      </w:r>
      <w:proofErr w:type="spellStart"/>
      <w:r w:rsidR="000E7E4E">
        <w:rPr>
          <w:rFonts w:ascii="Times New Roman" w:hAnsi="Times New Roman" w:cs="Times New Roman"/>
          <w:sz w:val="24"/>
          <w:szCs w:val="24"/>
        </w:rPr>
        <w:t>citocina</w:t>
      </w:r>
      <w:r w:rsidRPr="009D1D02">
        <w:rPr>
          <w:rFonts w:ascii="Times New Roman" w:hAnsi="Times New Roman" w:cs="Times New Roman"/>
          <w:sz w:val="24"/>
          <w:szCs w:val="24"/>
        </w:rPr>
        <w:t>s</w:t>
      </w:r>
      <w:proofErr w:type="spellEnd"/>
      <w:r w:rsidRPr="009D1D02">
        <w:rPr>
          <w:rFonts w:ascii="Times New Roman" w:hAnsi="Times New Roman" w:cs="Times New Roman"/>
          <w:sz w:val="24"/>
          <w:szCs w:val="24"/>
        </w:rPr>
        <w:t xml:space="preserve"> bem como a relação entre eles com o objectivo de facilitar a compreensão das actuais teorias e descobertas na área.</w:t>
      </w:r>
    </w:p>
    <w:p w:rsidR="00E14D7D" w:rsidRDefault="00E14D7D"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E14D7D" w:rsidRDefault="00E14D7D" w:rsidP="0095726E">
      <w:pPr>
        <w:spacing w:line="360" w:lineRule="auto"/>
        <w:jc w:val="both"/>
        <w:rPr>
          <w:rFonts w:ascii="Times New Roman" w:hAnsi="Times New Roman" w:cs="Times New Roman"/>
          <w:sz w:val="24"/>
          <w:szCs w:val="24"/>
        </w:rPr>
      </w:pPr>
    </w:p>
    <w:p w:rsidR="00E14D7D" w:rsidRPr="00E14D7D" w:rsidRDefault="00E14D7D" w:rsidP="0095726E">
      <w:pPr>
        <w:pStyle w:val="PargrafodaLista"/>
        <w:numPr>
          <w:ilvl w:val="0"/>
          <w:numId w:val="5"/>
        </w:numPr>
        <w:spacing w:line="360" w:lineRule="auto"/>
        <w:jc w:val="both"/>
        <w:rPr>
          <w:rFonts w:ascii="Times New Roman" w:hAnsi="Times New Roman" w:cs="Times New Roman"/>
          <w:b/>
          <w:sz w:val="28"/>
          <w:szCs w:val="24"/>
        </w:rPr>
      </w:pPr>
      <w:r w:rsidRPr="00E14D7D">
        <w:rPr>
          <w:rFonts w:ascii="Times New Roman" w:hAnsi="Times New Roman" w:cs="Times New Roman"/>
          <w:b/>
          <w:sz w:val="28"/>
          <w:szCs w:val="24"/>
        </w:rPr>
        <w:t xml:space="preserve">2.1 - </w:t>
      </w:r>
      <w:proofErr w:type="spellStart"/>
      <w:r w:rsidRPr="00E14D7D">
        <w:rPr>
          <w:rFonts w:ascii="Times New Roman" w:hAnsi="Times New Roman" w:cs="Times New Roman"/>
          <w:b/>
          <w:sz w:val="28"/>
          <w:szCs w:val="24"/>
        </w:rPr>
        <w:t>Pentraxinas</w:t>
      </w:r>
      <w:proofErr w:type="spellEnd"/>
      <w:r w:rsidRPr="00E14D7D">
        <w:rPr>
          <w:rFonts w:ascii="Times New Roman" w:hAnsi="Times New Roman" w:cs="Times New Roman"/>
          <w:b/>
          <w:sz w:val="28"/>
          <w:szCs w:val="24"/>
        </w:rPr>
        <w:t>:</w:t>
      </w:r>
    </w:p>
    <w:p w:rsidR="00E14D7D" w:rsidRPr="009D1D02" w:rsidRDefault="00E14D7D"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 xml:space="preserve">São uma superfamília de proteínas de fase aguda, caracterizados por possuírem uma estrutura cíclica </w:t>
      </w:r>
      <w:proofErr w:type="spellStart"/>
      <w:r w:rsidRPr="009D1D02">
        <w:rPr>
          <w:rFonts w:ascii="Times New Roman" w:hAnsi="Times New Roman" w:cs="Times New Roman"/>
          <w:sz w:val="24"/>
          <w:szCs w:val="24"/>
        </w:rPr>
        <w:t>multimérica</w:t>
      </w:r>
      <w:proofErr w:type="spellEnd"/>
      <w:r w:rsidRPr="009D1D02">
        <w:rPr>
          <w:rFonts w:ascii="Times New Roman" w:hAnsi="Times New Roman" w:cs="Times New Roman"/>
          <w:sz w:val="24"/>
          <w:szCs w:val="24"/>
        </w:rPr>
        <w:t xml:space="preserve">. Dois dos seus componentes mais conhecidos são a PCR (proteína C reactiva) e a SAP (proteína </w:t>
      </w:r>
      <w:proofErr w:type="spellStart"/>
      <w:r w:rsidRPr="009D1D02">
        <w:rPr>
          <w:rFonts w:ascii="Times New Roman" w:hAnsi="Times New Roman" w:cs="Times New Roman"/>
          <w:sz w:val="24"/>
          <w:szCs w:val="24"/>
        </w:rPr>
        <w:t>s</w:t>
      </w:r>
      <w:r>
        <w:rPr>
          <w:rFonts w:ascii="Times New Roman" w:hAnsi="Times New Roman" w:cs="Times New Roman"/>
          <w:sz w:val="24"/>
          <w:szCs w:val="24"/>
        </w:rPr>
        <w:t>erica</w:t>
      </w:r>
      <w:proofErr w:type="spellEnd"/>
      <w:r>
        <w:rPr>
          <w:rFonts w:ascii="Times New Roman" w:hAnsi="Times New Roman" w:cs="Times New Roman"/>
          <w:sz w:val="24"/>
          <w:szCs w:val="24"/>
        </w:rPr>
        <w:t xml:space="preserve"> amilóide) que pertencem ao grupo das</w:t>
      </w:r>
      <w:r w:rsidRPr="009D1D02">
        <w:rPr>
          <w:rFonts w:ascii="Times New Roman" w:hAnsi="Times New Roman" w:cs="Times New Roman"/>
          <w:sz w:val="24"/>
          <w:szCs w:val="24"/>
        </w:rPr>
        <w:t xml:space="preserve"> </w:t>
      </w:r>
      <w:proofErr w:type="spellStart"/>
      <w:r w:rsidRPr="009D1D02">
        <w:rPr>
          <w:rFonts w:ascii="Times New Roman" w:hAnsi="Times New Roman" w:cs="Times New Roman"/>
          <w:sz w:val="24"/>
          <w:szCs w:val="24"/>
        </w:rPr>
        <w:t>pentraxinas</w:t>
      </w:r>
      <w:proofErr w:type="spellEnd"/>
      <w:r w:rsidRPr="009D1D02">
        <w:rPr>
          <w:rFonts w:ascii="Times New Roman" w:hAnsi="Times New Roman" w:cs="Times New Roman"/>
          <w:sz w:val="24"/>
          <w:szCs w:val="24"/>
        </w:rPr>
        <w:t xml:space="preserve"> curtas e são sintetizadas maioritariamente pelos </w:t>
      </w:r>
      <w:proofErr w:type="spellStart"/>
      <w:r w:rsidRPr="009D1D02">
        <w:rPr>
          <w:rFonts w:ascii="Times New Roman" w:hAnsi="Times New Roman" w:cs="Times New Roman"/>
          <w:sz w:val="24"/>
          <w:szCs w:val="24"/>
        </w:rPr>
        <w:t>hepatócitos</w:t>
      </w:r>
      <w:proofErr w:type="spellEnd"/>
      <w:r w:rsidRPr="009D1D02">
        <w:rPr>
          <w:rFonts w:ascii="Times New Roman" w:hAnsi="Times New Roman" w:cs="Times New Roman"/>
          <w:sz w:val="24"/>
          <w:szCs w:val="24"/>
        </w:rPr>
        <w:t xml:space="preserve">. O grupo das </w:t>
      </w:r>
      <w:proofErr w:type="spellStart"/>
      <w:r w:rsidRPr="009D1D02">
        <w:rPr>
          <w:rFonts w:ascii="Times New Roman" w:hAnsi="Times New Roman" w:cs="Times New Roman"/>
          <w:sz w:val="24"/>
          <w:szCs w:val="24"/>
        </w:rPr>
        <w:t>pentraxinas</w:t>
      </w:r>
      <w:proofErr w:type="spellEnd"/>
      <w:r w:rsidRPr="009D1D02">
        <w:rPr>
          <w:rFonts w:ascii="Times New Roman" w:hAnsi="Times New Roman" w:cs="Times New Roman"/>
          <w:sz w:val="24"/>
          <w:szCs w:val="24"/>
        </w:rPr>
        <w:t xml:space="preserve"> longas incluem a PTX3 (</w:t>
      </w:r>
      <w:proofErr w:type="spellStart"/>
      <w:r w:rsidRPr="009D1D02">
        <w:rPr>
          <w:rFonts w:ascii="Times New Roman" w:hAnsi="Times New Roman" w:cs="Times New Roman"/>
          <w:sz w:val="24"/>
          <w:szCs w:val="24"/>
        </w:rPr>
        <w:t>pentraxina</w:t>
      </w:r>
      <w:proofErr w:type="spellEnd"/>
      <w:r w:rsidRPr="009D1D02">
        <w:rPr>
          <w:rFonts w:ascii="Times New Roman" w:hAnsi="Times New Roman" w:cs="Times New Roman"/>
          <w:sz w:val="24"/>
          <w:szCs w:val="24"/>
        </w:rPr>
        <w:t xml:space="preserve"> 3), sintetizada por células associadas á imunidade inata tanto em tecidos periféricos como em células endoteliais, como resposta a estímulos inflamatórios e, á semelhança da PCR, também interage com varias moléculas endógenas que lhe conferem funções protectoras do organismo. Aliás, esta </w:t>
      </w:r>
      <w:proofErr w:type="spellStart"/>
      <w:r w:rsidRPr="009D1D02">
        <w:rPr>
          <w:rFonts w:ascii="Times New Roman" w:hAnsi="Times New Roman" w:cs="Times New Roman"/>
          <w:sz w:val="24"/>
          <w:szCs w:val="24"/>
        </w:rPr>
        <w:t>pentraxina</w:t>
      </w:r>
      <w:proofErr w:type="spellEnd"/>
      <w:r w:rsidRPr="009D1D02">
        <w:rPr>
          <w:rFonts w:ascii="Times New Roman" w:hAnsi="Times New Roman" w:cs="Times New Roman"/>
          <w:sz w:val="24"/>
          <w:szCs w:val="24"/>
        </w:rPr>
        <w:t xml:space="preserve"> tem a particularidade de se conseguir armazenar nos grânulos dos leucócitos </w:t>
      </w:r>
      <w:proofErr w:type="spellStart"/>
      <w:r w:rsidRPr="009D1D02">
        <w:rPr>
          <w:rFonts w:ascii="Times New Roman" w:hAnsi="Times New Roman" w:cs="Times New Roman"/>
          <w:sz w:val="24"/>
          <w:szCs w:val="24"/>
        </w:rPr>
        <w:t>nucleados</w:t>
      </w:r>
      <w:proofErr w:type="spellEnd"/>
      <w:r w:rsidRPr="009D1D02">
        <w:rPr>
          <w:rFonts w:ascii="Times New Roman" w:hAnsi="Times New Roman" w:cs="Times New Roman"/>
          <w:sz w:val="24"/>
          <w:szCs w:val="24"/>
        </w:rPr>
        <w:t xml:space="preserve"> polimorfos e assim libertar-se rapidamente nos locais onde existe uma agressão</w:t>
      </w:r>
      <w:r w:rsidR="00AA1CD8">
        <w:rPr>
          <w:rFonts w:ascii="Times New Roman" w:hAnsi="Times New Roman" w:cs="Times New Roman"/>
          <w:sz w:val="24"/>
          <w:szCs w:val="24"/>
        </w:rPr>
        <w:t xml:space="preserve">, </w:t>
      </w:r>
      <w:proofErr w:type="spellStart"/>
      <w:r w:rsidR="00AA1CD8">
        <w:rPr>
          <w:rFonts w:ascii="Times New Roman" w:hAnsi="Times New Roman" w:cs="Times New Roman"/>
          <w:sz w:val="24"/>
          <w:szCs w:val="24"/>
        </w:rPr>
        <w:t>necrose</w:t>
      </w:r>
      <w:proofErr w:type="spellEnd"/>
      <w:r w:rsidR="00AA1CD8">
        <w:rPr>
          <w:rFonts w:ascii="Times New Roman" w:hAnsi="Times New Roman" w:cs="Times New Roman"/>
          <w:sz w:val="24"/>
          <w:szCs w:val="24"/>
        </w:rPr>
        <w:t xml:space="preserve"> ou apoptose </w:t>
      </w:r>
      <w:proofErr w:type="gramStart"/>
      <w:r w:rsidR="00AA1CD8">
        <w:rPr>
          <w:rFonts w:ascii="Times New Roman" w:hAnsi="Times New Roman" w:cs="Times New Roman"/>
          <w:sz w:val="24"/>
          <w:szCs w:val="24"/>
        </w:rPr>
        <w:t>celular.</w:t>
      </w:r>
      <w:proofErr w:type="gramEnd"/>
      <w:r w:rsidR="00895609">
        <w:rPr>
          <w:rFonts w:ascii="Times New Roman" w:hAnsi="Times New Roman" w:cs="Times New Roman"/>
          <w:sz w:val="24"/>
          <w:szCs w:val="24"/>
        </w:rPr>
        <w:t>[29</w:t>
      </w:r>
      <w:r w:rsidRPr="009D1D02">
        <w:rPr>
          <w:rFonts w:ascii="Times New Roman" w:hAnsi="Times New Roman" w:cs="Times New Roman"/>
          <w:sz w:val="24"/>
          <w:szCs w:val="24"/>
        </w:rPr>
        <w:t>]</w:t>
      </w:r>
    </w:p>
    <w:p w:rsidR="00E14D7D" w:rsidRDefault="00E14D7D" w:rsidP="0095726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Quant</w:t>
      </w:r>
      <w:r w:rsidRPr="009D1D02">
        <w:rPr>
          <w:rFonts w:ascii="Times New Roman" w:hAnsi="Times New Roman" w:cs="Times New Roman"/>
          <w:sz w:val="24"/>
          <w:szCs w:val="24"/>
        </w:rPr>
        <w:t xml:space="preserve">o á sua estrutura, as </w:t>
      </w:r>
      <w:proofErr w:type="spellStart"/>
      <w:r w:rsidRPr="009D1D02">
        <w:rPr>
          <w:rFonts w:ascii="Times New Roman" w:hAnsi="Times New Roman" w:cs="Times New Roman"/>
          <w:sz w:val="24"/>
          <w:szCs w:val="24"/>
        </w:rPr>
        <w:t>pentraxinas</w:t>
      </w:r>
      <w:proofErr w:type="spellEnd"/>
      <w:r w:rsidRPr="009D1D02">
        <w:rPr>
          <w:rFonts w:ascii="Times New Roman" w:hAnsi="Times New Roman" w:cs="Times New Roman"/>
          <w:sz w:val="24"/>
          <w:szCs w:val="24"/>
        </w:rPr>
        <w:t xml:space="preserve"> possuem uma zona </w:t>
      </w:r>
      <w:proofErr w:type="spellStart"/>
      <w:r w:rsidRPr="009D1D02">
        <w:rPr>
          <w:rFonts w:ascii="Times New Roman" w:hAnsi="Times New Roman" w:cs="Times New Roman"/>
          <w:sz w:val="24"/>
          <w:szCs w:val="24"/>
        </w:rPr>
        <w:t>C-Terminal</w:t>
      </w:r>
      <w:proofErr w:type="spellEnd"/>
      <w:r w:rsidRPr="009D1D02">
        <w:rPr>
          <w:rFonts w:ascii="Times New Roman" w:hAnsi="Times New Roman" w:cs="Times New Roman"/>
          <w:sz w:val="24"/>
          <w:szCs w:val="24"/>
        </w:rPr>
        <w:t xml:space="preserve"> que é constante em todas elas e uma extremidade </w:t>
      </w:r>
      <w:proofErr w:type="spellStart"/>
      <w:r w:rsidRPr="009D1D02">
        <w:rPr>
          <w:rFonts w:ascii="Times New Roman" w:hAnsi="Times New Roman" w:cs="Times New Roman"/>
          <w:sz w:val="24"/>
          <w:szCs w:val="24"/>
        </w:rPr>
        <w:t>N-Terminal</w:t>
      </w:r>
      <w:proofErr w:type="spellEnd"/>
      <w:r w:rsidRPr="009D1D02">
        <w:rPr>
          <w:rFonts w:ascii="Times New Roman" w:hAnsi="Times New Roman" w:cs="Times New Roman"/>
          <w:sz w:val="24"/>
          <w:szCs w:val="24"/>
        </w:rPr>
        <w:t xml:space="preserve"> que as diferencia</w:t>
      </w:r>
      <w:r w:rsidR="00C67149">
        <w:rPr>
          <w:rFonts w:ascii="Times New Roman" w:hAnsi="Times New Roman" w:cs="Times New Roman"/>
          <w:sz w:val="24"/>
          <w:szCs w:val="24"/>
        </w:rPr>
        <w:t xml:space="preserve"> (figura 23</w:t>
      </w:r>
      <w:r w:rsidR="000A60A0">
        <w:rPr>
          <w:rFonts w:ascii="Times New Roman" w:hAnsi="Times New Roman" w:cs="Times New Roman"/>
          <w:sz w:val="24"/>
          <w:szCs w:val="24"/>
        </w:rPr>
        <w:t>)</w:t>
      </w:r>
      <w:r w:rsidRPr="009D1D02">
        <w:rPr>
          <w:rFonts w:ascii="Times New Roman" w:hAnsi="Times New Roman" w:cs="Times New Roman"/>
          <w:sz w:val="24"/>
          <w:szCs w:val="24"/>
        </w:rPr>
        <w:t xml:space="preserve">. Assim, a PCR liga-se preferencialmente a locais ricos em </w:t>
      </w:r>
      <w:proofErr w:type="spellStart"/>
      <w:r w:rsidRPr="009D1D02">
        <w:rPr>
          <w:rFonts w:ascii="Times New Roman" w:hAnsi="Times New Roman" w:cs="Times New Roman"/>
          <w:sz w:val="24"/>
          <w:szCs w:val="24"/>
        </w:rPr>
        <w:t>fosfocolina</w:t>
      </w:r>
      <w:proofErr w:type="spellEnd"/>
      <w:r w:rsidRPr="009D1D02">
        <w:rPr>
          <w:rFonts w:ascii="Times New Roman" w:hAnsi="Times New Roman" w:cs="Times New Roman"/>
          <w:sz w:val="24"/>
          <w:szCs w:val="24"/>
        </w:rPr>
        <w:t xml:space="preserve"> como as membranas celulares, a SAP á </w:t>
      </w:r>
      <w:proofErr w:type="spellStart"/>
      <w:r w:rsidRPr="009D1D02">
        <w:rPr>
          <w:rFonts w:ascii="Times New Roman" w:hAnsi="Times New Roman" w:cs="Times New Roman"/>
          <w:sz w:val="24"/>
          <w:szCs w:val="24"/>
        </w:rPr>
        <w:t>cromatina</w:t>
      </w:r>
      <w:proofErr w:type="spellEnd"/>
      <w:r w:rsidRPr="009D1D02">
        <w:rPr>
          <w:rFonts w:ascii="Times New Roman" w:hAnsi="Times New Roman" w:cs="Times New Roman"/>
          <w:sz w:val="24"/>
          <w:szCs w:val="24"/>
        </w:rPr>
        <w:t xml:space="preserve"> e a PTX3 a diferentes locais da membrana de células apoptóticas ou a </w:t>
      </w:r>
      <w:proofErr w:type="spellStart"/>
      <w:r w:rsidRPr="009D1D02">
        <w:rPr>
          <w:rFonts w:ascii="Times New Roman" w:hAnsi="Times New Roman" w:cs="Times New Roman"/>
          <w:sz w:val="24"/>
          <w:szCs w:val="24"/>
        </w:rPr>
        <w:t>histonas</w:t>
      </w:r>
      <w:proofErr w:type="spellEnd"/>
      <w:r w:rsidRPr="009D1D02">
        <w:rPr>
          <w:rFonts w:ascii="Times New Roman" w:hAnsi="Times New Roman" w:cs="Times New Roman"/>
          <w:sz w:val="24"/>
          <w:szCs w:val="24"/>
        </w:rPr>
        <w:t>, tudo locais importantes para a eliminação de células necróticas e impedir a formação de auto-anticorpos pelo sistema imune a</w:t>
      </w:r>
      <w:r w:rsidR="00895609">
        <w:rPr>
          <w:rFonts w:ascii="Times New Roman" w:hAnsi="Times New Roman" w:cs="Times New Roman"/>
          <w:sz w:val="24"/>
          <w:szCs w:val="24"/>
        </w:rPr>
        <w:t>daptativo (</w:t>
      </w:r>
      <w:proofErr w:type="spellStart"/>
      <w:r w:rsidR="00895609">
        <w:rPr>
          <w:rFonts w:ascii="Times New Roman" w:hAnsi="Times New Roman" w:cs="Times New Roman"/>
          <w:sz w:val="24"/>
          <w:szCs w:val="24"/>
        </w:rPr>
        <w:t>imunoglobulinas</w:t>
      </w:r>
      <w:proofErr w:type="spellEnd"/>
      <w:r w:rsidR="00895609">
        <w:rPr>
          <w:rFonts w:ascii="Times New Roman" w:hAnsi="Times New Roman" w:cs="Times New Roman"/>
          <w:sz w:val="24"/>
          <w:szCs w:val="24"/>
        </w:rPr>
        <w:t>). [29</w:t>
      </w:r>
      <w:r w:rsidRPr="009D1D02">
        <w:rPr>
          <w:rFonts w:ascii="Times New Roman" w:hAnsi="Times New Roman" w:cs="Times New Roman"/>
          <w:sz w:val="24"/>
          <w:szCs w:val="24"/>
        </w:rPr>
        <w:t>]</w:t>
      </w:r>
    </w:p>
    <w:p w:rsidR="00E14D7D" w:rsidRDefault="00E14D7D" w:rsidP="000A60A0">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5019675" cy="2676160"/>
            <wp:effectExtent l="19050" t="0" r="9525" b="0"/>
            <wp:docPr id="84" name="Imagem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39" cstate="print"/>
                    <a:srcRect/>
                    <a:stretch>
                      <a:fillRect/>
                    </a:stretch>
                  </pic:blipFill>
                  <pic:spPr bwMode="auto">
                    <a:xfrm>
                      <a:off x="0" y="0"/>
                      <a:ext cx="5024661" cy="2678818"/>
                    </a:xfrm>
                    <a:prstGeom prst="rect">
                      <a:avLst/>
                    </a:prstGeom>
                    <a:noFill/>
                    <a:ln w="9525">
                      <a:noFill/>
                      <a:miter lim="800000"/>
                      <a:headEnd/>
                      <a:tailEnd/>
                    </a:ln>
                  </pic:spPr>
                </pic:pic>
              </a:graphicData>
            </a:graphic>
          </wp:inline>
        </w:drawing>
      </w:r>
    </w:p>
    <w:p w:rsidR="000A60A0" w:rsidRDefault="000A60A0" w:rsidP="0095726E">
      <w:pPr>
        <w:spacing w:line="360" w:lineRule="auto"/>
        <w:jc w:val="both"/>
        <w:rPr>
          <w:rFonts w:ascii="Times New Roman" w:hAnsi="Times New Roman" w:cs="Times New Roman"/>
          <w:sz w:val="20"/>
          <w:szCs w:val="24"/>
        </w:rPr>
      </w:pPr>
      <w:r w:rsidRPr="000A60A0">
        <w:rPr>
          <w:rFonts w:ascii="Times New Roman" w:hAnsi="Times New Roman" w:cs="Times New Roman"/>
          <w:b/>
          <w:sz w:val="20"/>
          <w:szCs w:val="24"/>
        </w:rPr>
        <w:t>Figura 2</w:t>
      </w:r>
      <w:r w:rsidR="00C67149">
        <w:rPr>
          <w:rFonts w:ascii="Times New Roman" w:hAnsi="Times New Roman" w:cs="Times New Roman"/>
          <w:b/>
          <w:sz w:val="20"/>
          <w:szCs w:val="24"/>
        </w:rPr>
        <w:t>3</w:t>
      </w:r>
      <w:r w:rsidRPr="000A60A0">
        <w:rPr>
          <w:rFonts w:ascii="Times New Roman" w:hAnsi="Times New Roman" w:cs="Times New Roman"/>
          <w:sz w:val="20"/>
          <w:szCs w:val="24"/>
        </w:rPr>
        <w:t xml:space="preserve"> </w:t>
      </w:r>
      <w:r>
        <w:rPr>
          <w:rFonts w:ascii="Times New Roman" w:hAnsi="Times New Roman" w:cs="Times New Roman"/>
          <w:sz w:val="20"/>
          <w:szCs w:val="24"/>
        </w:rPr>
        <w:t>–</w:t>
      </w:r>
      <w:r w:rsidRPr="000A60A0">
        <w:rPr>
          <w:rFonts w:ascii="Times New Roman" w:hAnsi="Times New Roman" w:cs="Times New Roman"/>
          <w:sz w:val="20"/>
          <w:szCs w:val="24"/>
        </w:rPr>
        <w:t xml:space="preserve"> </w:t>
      </w:r>
      <w:r>
        <w:rPr>
          <w:rFonts w:ascii="Times New Roman" w:hAnsi="Times New Roman" w:cs="Times New Roman"/>
          <w:sz w:val="20"/>
          <w:szCs w:val="24"/>
        </w:rPr>
        <w:t xml:space="preserve">Representação esquemática da estrutura das </w:t>
      </w:r>
      <w:proofErr w:type="spellStart"/>
      <w:r>
        <w:rPr>
          <w:rFonts w:ascii="Times New Roman" w:hAnsi="Times New Roman" w:cs="Times New Roman"/>
          <w:sz w:val="20"/>
          <w:szCs w:val="24"/>
        </w:rPr>
        <w:t>pentraxinas</w:t>
      </w:r>
      <w:proofErr w:type="spellEnd"/>
      <w:r>
        <w:rPr>
          <w:rFonts w:ascii="Times New Roman" w:hAnsi="Times New Roman" w:cs="Times New Roman"/>
          <w:sz w:val="20"/>
          <w:szCs w:val="24"/>
        </w:rPr>
        <w:t xml:space="preserve"> abordadas.</w:t>
      </w:r>
      <w:r w:rsidR="00895609">
        <w:rPr>
          <w:rFonts w:ascii="Times New Roman" w:hAnsi="Times New Roman" w:cs="Times New Roman"/>
          <w:sz w:val="20"/>
          <w:szCs w:val="24"/>
        </w:rPr>
        <w:t xml:space="preserve"> [29</w:t>
      </w:r>
      <w:r w:rsidR="006C3742">
        <w:rPr>
          <w:rFonts w:ascii="Times New Roman" w:hAnsi="Times New Roman" w:cs="Times New Roman"/>
          <w:sz w:val="20"/>
          <w:szCs w:val="24"/>
        </w:rPr>
        <w:t>]</w:t>
      </w:r>
    </w:p>
    <w:p w:rsidR="000A60A0" w:rsidRPr="000A60A0" w:rsidRDefault="000A60A0" w:rsidP="0095726E">
      <w:pPr>
        <w:spacing w:line="360" w:lineRule="auto"/>
        <w:jc w:val="both"/>
        <w:rPr>
          <w:rFonts w:ascii="Times New Roman" w:hAnsi="Times New Roman" w:cs="Times New Roman"/>
          <w:sz w:val="20"/>
          <w:szCs w:val="24"/>
        </w:rPr>
      </w:pPr>
    </w:p>
    <w:p w:rsidR="00E14D7D" w:rsidRPr="000A60A0" w:rsidRDefault="000A60A0" w:rsidP="0095726E">
      <w:pPr>
        <w:pStyle w:val="PargrafodaLista"/>
        <w:numPr>
          <w:ilvl w:val="0"/>
          <w:numId w:val="13"/>
        </w:numPr>
        <w:spacing w:line="360" w:lineRule="auto"/>
        <w:ind w:left="993" w:hanging="295"/>
        <w:jc w:val="both"/>
        <w:rPr>
          <w:rFonts w:ascii="Times New Roman" w:hAnsi="Times New Roman" w:cs="Times New Roman"/>
          <w:b/>
          <w:sz w:val="24"/>
          <w:szCs w:val="24"/>
        </w:rPr>
      </w:pPr>
      <w:r w:rsidRPr="000A60A0">
        <w:rPr>
          <w:rFonts w:ascii="Times New Roman" w:hAnsi="Times New Roman" w:cs="Times New Roman"/>
          <w:b/>
          <w:sz w:val="24"/>
          <w:szCs w:val="24"/>
        </w:rPr>
        <w:t xml:space="preserve">A Proteína </w:t>
      </w:r>
      <w:proofErr w:type="spellStart"/>
      <w:r w:rsidRPr="000A60A0">
        <w:rPr>
          <w:rFonts w:ascii="Times New Roman" w:hAnsi="Times New Roman" w:cs="Times New Roman"/>
          <w:b/>
          <w:sz w:val="24"/>
          <w:szCs w:val="24"/>
        </w:rPr>
        <w:t>C-Reactiva</w:t>
      </w:r>
      <w:proofErr w:type="spellEnd"/>
      <w:r w:rsidRPr="000A60A0">
        <w:rPr>
          <w:rFonts w:ascii="Times New Roman" w:hAnsi="Times New Roman" w:cs="Times New Roman"/>
          <w:b/>
          <w:sz w:val="24"/>
          <w:szCs w:val="24"/>
        </w:rPr>
        <w:t xml:space="preserve"> (PCR):</w:t>
      </w:r>
    </w:p>
    <w:p w:rsidR="00E14D7D" w:rsidRPr="009D1D02" w:rsidRDefault="00E14D7D" w:rsidP="0095726E">
      <w:pPr>
        <w:spacing w:line="360" w:lineRule="auto"/>
        <w:ind w:firstLine="708"/>
        <w:jc w:val="both"/>
        <w:rPr>
          <w:rFonts w:ascii="Times New Roman" w:hAnsi="Times New Roman" w:cs="Times New Roman"/>
          <w:sz w:val="24"/>
          <w:szCs w:val="24"/>
        </w:rPr>
      </w:pPr>
      <w:proofErr w:type="gramStart"/>
      <w:r w:rsidRPr="009D1D02">
        <w:rPr>
          <w:rFonts w:ascii="Times New Roman" w:hAnsi="Times New Roman" w:cs="Times New Roman"/>
          <w:sz w:val="24"/>
          <w:szCs w:val="24"/>
        </w:rPr>
        <w:t>E</w:t>
      </w:r>
      <w:r w:rsidR="000A60A0">
        <w:rPr>
          <w:rFonts w:ascii="Times New Roman" w:hAnsi="Times New Roman" w:cs="Times New Roman"/>
          <w:sz w:val="24"/>
          <w:szCs w:val="24"/>
        </w:rPr>
        <w:t>sta</w:t>
      </w:r>
      <w:proofErr w:type="gramEnd"/>
      <w:r w:rsidR="000A60A0">
        <w:rPr>
          <w:rFonts w:ascii="Times New Roman" w:hAnsi="Times New Roman" w:cs="Times New Roman"/>
          <w:sz w:val="24"/>
          <w:szCs w:val="24"/>
        </w:rPr>
        <w:t xml:space="preserve"> </w:t>
      </w:r>
      <w:proofErr w:type="gramStart"/>
      <w:r w:rsidR="000A60A0">
        <w:rPr>
          <w:rFonts w:ascii="Times New Roman" w:hAnsi="Times New Roman" w:cs="Times New Roman"/>
          <w:sz w:val="24"/>
          <w:szCs w:val="24"/>
        </w:rPr>
        <w:t>proteína</w:t>
      </w:r>
      <w:proofErr w:type="gramEnd"/>
      <w:r w:rsidR="000A60A0">
        <w:rPr>
          <w:rFonts w:ascii="Times New Roman" w:hAnsi="Times New Roman" w:cs="Times New Roman"/>
          <w:sz w:val="24"/>
          <w:szCs w:val="24"/>
        </w:rPr>
        <w:t xml:space="preserve"> e</w:t>
      </w:r>
      <w:r w:rsidRPr="009D1D02">
        <w:rPr>
          <w:rFonts w:ascii="Times New Roman" w:hAnsi="Times New Roman" w:cs="Times New Roman"/>
          <w:sz w:val="24"/>
          <w:szCs w:val="24"/>
        </w:rPr>
        <w:t xml:space="preserve">ra indetectável no soro de indivíduos saudáveis e detectada em concentrações muito elevadas em caso de infecção por pneumococos, sendo posteriormente também detectada em casos de infecções bacterianas e em situações de infecções agudas não obrigatoriamente infecciosas. Assim se descobriu a sua potencialidade como marcador no diagnóstico e análise da evolução de doenças infecciosas mas também de doenças crónicas como a </w:t>
      </w:r>
      <w:proofErr w:type="spellStart"/>
      <w:r w:rsidRPr="009D1D02">
        <w:rPr>
          <w:rFonts w:ascii="Times New Roman" w:hAnsi="Times New Roman" w:cs="Times New Roman"/>
          <w:sz w:val="24"/>
          <w:szCs w:val="24"/>
        </w:rPr>
        <w:t>vasculite</w:t>
      </w:r>
      <w:proofErr w:type="spellEnd"/>
      <w:r w:rsidRPr="009D1D02">
        <w:rPr>
          <w:rFonts w:ascii="Times New Roman" w:hAnsi="Times New Roman" w:cs="Times New Roman"/>
          <w:sz w:val="24"/>
          <w:szCs w:val="24"/>
        </w:rPr>
        <w:t xml:space="preserve"> ou artrite reumatóide e com o desenvolvimento de técnicas mais sensíveis capazes de detectar PCR em indivíduos saudáveis se estendeu a sua utilização como indicador de situações de inflamação crónica de baixo</w:t>
      </w:r>
      <w:r w:rsidR="00895609">
        <w:rPr>
          <w:rFonts w:ascii="Times New Roman" w:hAnsi="Times New Roman" w:cs="Times New Roman"/>
          <w:sz w:val="24"/>
          <w:szCs w:val="24"/>
        </w:rPr>
        <w:t xml:space="preserve"> nível como a aterosclerose. [29</w:t>
      </w:r>
      <w:r w:rsidR="00A7300F">
        <w:rPr>
          <w:rFonts w:ascii="Times New Roman" w:hAnsi="Times New Roman" w:cs="Times New Roman"/>
          <w:sz w:val="24"/>
          <w:szCs w:val="24"/>
        </w:rPr>
        <w:t>, 52</w:t>
      </w:r>
      <w:r w:rsidRPr="009D1D02">
        <w:rPr>
          <w:rFonts w:ascii="Times New Roman" w:hAnsi="Times New Roman" w:cs="Times New Roman"/>
          <w:sz w:val="24"/>
          <w:szCs w:val="24"/>
        </w:rPr>
        <w:t>]</w:t>
      </w:r>
    </w:p>
    <w:p w:rsidR="00E14D7D" w:rsidRDefault="00E14D7D"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 xml:space="preserve">Esta proteína com estrutura cíclica, formada pela união covalente de 5 subunidades idênticas distribuídas em torno de um eixo central, apresenta uma massa molecular de 118 </w:t>
      </w:r>
      <w:proofErr w:type="spellStart"/>
      <w:r w:rsidRPr="009D1D02">
        <w:rPr>
          <w:rFonts w:ascii="Times New Roman" w:hAnsi="Times New Roman" w:cs="Times New Roman"/>
          <w:sz w:val="24"/>
          <w:szCs w:val="24"/>
        </w:rPr>
        <w:t>Kd</w:t>
      </w:r>
      <w:proofErr w:type="spellEnd"/>
      <w:r w:rsidRPr="009D1D02">
        <w:rPr>
          <w:rFonts w:ascii="Times New Roman" w:hAnsi="Times New Roman" w:cs="Times New Roman"/>
          <w:sz w:val="24"/>
          <w:szCs w:val="24"/>
        </w:rPr>
        <w:t xml:space="preserve"> e está codificada no cromossoma 1 sendo sintetizada nos </w:t>
      </w:r>
      <w:proofErr w:type="spellStart"/>
      <w:r w:rsidRPr="009D1D02">
        <w:rPr>
          <w:rFonts w:ascii="Times New Roman" w:hAnsi="Times New Roman" w:cs="Times New Roman"/>
          <w:sz w:val="24"/>
          <w:szCs w:val="24"/>
        </w:rPr>
        <w:t>hepatócitos</w:t>
      </w:r>
      <w:proofErr w:type="spellEnd"/>
      <w:r w:rsidRPr="009D1D02">
        <w:rPr>
          <w:rFonts w:ascii="Times New Roman" w:hAnsi="Times New Roman" w:cs="Times New Roman"/>
          <w:sz w:val="24"/>
          <w:szCs w:val="24"/>
        </w:rPr>
        <w:t xml:space="preserve"> em reposta ao estímulo da IL-6 e IL-1</w:t>
      </w:r>
      <w:r w:rsidR="00C67149">
        <w:rPr>
          <w:rFonts w:ascii="Times New Roman" w:hAnsi="Times New Roman" w:cs="Times New Roman"/>
          <w:sz w:val="24"/>
          <w:szCs w:val="24"/>
        </w:rPr>
        <w:t xml:space="preserve"> (figura 24</w:t>
      </w:r>
      <w:r w:rsidR="000A60A0">
        <w:rPr>
          <w:rFonts w:ascii="Times New Roman" w:hAnsi="Times New Roman" w:cs="Times New Roman"/>
          <w:sz w:val="24"/>
          <w:szCs w:val="24"/>
        </w:rPr>
        <w:t>)</w:t>
      </w:r>
      <w:r w:rsidRPr="009D1D02">
        <w:rPr>
          <w:rFonts w:ascii="Times New Roman" w:hAnsi="Times New Roman" w:cs="Times New Roman"/>
          <w:sz w:val="24"/>
          <w:szCs w:val="24"/>
        </w:rPr>
        <w:t xml:space="preserve">. A velocidade com que esta proteína é transcrita influencia a sua estrutura e organização: em situações fisiológicas, a PCR é sintetizada a baixa velocidade, surgindo assim na sua forma de </w:t>
      </w:r>
      <w:proofErr w:type="spellStart"/>
      <w:r w:rsidRPr="009D1D02">
        <w:rPr>
          <w:rFonts w:ascii="Times New Roman" w:hAnsi="Times New Roman" w:cs="Times New Roman"/>
          <w:sz w:val="24"/>
          <w:szCs w:val="24"/>
        </w:rPr>
        <w:t>pentâmero</w:t>
      </w:r>
      <w:proofErr w:type="spellEnd"/>
      <w:r w:rsidRPr="009D1D02">
        <w:rPr>
          <w:rFonts w:ascii="Times New Roman" w:hAnsi="Times New Roman" w:cs="Times New Roman"/>
          <w:sz w:val="24"/>
          <w:szCs w:val="24"/>
        </w:rPr>
        <w:t xml:space="preserve"> e ficando retida no reticulo </w:t>
      </w:r>
      <w:proofErr w:type="spellStart"/>
      <w:r w:rsidRPr="009D1D02">
        <w:rPr>
          <w:rFonts w:ascii="Times New Roman" w:hAnsi="Times New Roman" w:cs="Times New Roman"/>
          <w:sz w:val="24"/>
          <w:szCs w:val="24"/>
        </w:rPr>
        <w:t>endoplasmático</w:t>
      </w:r>
      <w:proofErr w:type="spellEnd"/>
      <w:r w:rsidRPr="009D1D02">
        <w:rPr>
          <w:rFonts w:ascii="Times New Roman" w:hAnsi="Times New Roman" w:cs="Times New Roman"/>
          <w:sz w:val="24"/>
          <w:szCs w:val="24"/>
        </w:rPr>
        <w:t xml:space="preserve"> perdendo rapidamente a sua afinidade pelo mesmo </w:t>
      </w:r>
      <w:r w:rsidR="00895609">
        <w:rPr>
          <w:rFonts w:ascii="Times New Roman" w:hAnsi="Times New Roman" w:cs="Times New Roman"/>
          <w:sz w:val="24"/>
          <w:szCs w:val="24"/>
        </w:rPr>
        <w:t>em caso de inflamação aguda. [29</w:t>
      </w:r>
      <w:r w:rsidR="00A7300F">
        <w:rPr>
          <w:rFonts w:ascii="Times New Roman" w:hAnsi="Times New Roman" w:cs="Times New Roman"/>
          <w:sz w:val="24"/>
          <w:szCs w:val="24"/>
        </w:rPr>
        <w:t>, 52</w:t>
      </w:r>
      <w:r w:rsidRPr="009D1D02">
        <w:rPr>
          <w:rFonts w:ascii="Times New Roman" w:hAnsi="Times New Roman" w:cs="Times New Roman"/>
          <w:sz w:val="24"/>
          <w:szCs w:val="24"/>
        </w:rPr>
        <w:t>]</w:t>
      </w:r>
    </w:p>
    <w:p w:rsidR="000A60A0" w:rsidRDefault="00EE01DA"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2266950" cy="2266950"/>
            <wp:effectExtent l="19050" t="0" r="0" b="0"/>
            <wp:docPr id="31" name="Imagem 30" descr="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bmp"/>
                    <pic:cNvPicPr/>
                  </pic:nvPicPr>
                  <pic:blipFill>
                    <a:blip r:embed="rId40" cstate="print"/>
                    <a:stretch>
                      <a:fillRect/>
                    </a:stretch>
                  </pic:blipFill>
                  <pic:spPr>
                    <a:xfrm>
                      <a:off x="0" y="0"/>
                      <a:ext cx="2266666" cy="2266666"/>
                    </a:xfrm>
                    <a:prstGeom prst="rect">
                      <a:avLst/>
                    </a:prstGeom>
                    <a:effectLst>
                      <a:softEdge rad="63500"/>
                    </a:effectLst>
                  </pic:spPr>
                </pic:pic>
              </a:graphicData>
            </a:graphic>
          </wp:inline>
        </w:drawing>
      </w:r>
      <w:r>
        <w:rPr>
          <w:rFonts w:ascii="Times New Roman" w:hAnsi="Times New Roman" w:cs="Times New Roman"/>
          <w:noProof/>
          <w:sz w:val="20"/>
          <w:szCs w:val="24"/>
          <w:lang w:eastAsia="pt-PT"/>
        </w:rPr>
        <w:drawing>
          <wp:inline distT="0" distB="0" distL="0" distR="0">
            <wp:extent cx="2491154" cy="2266950"/>
            <wp:effectExtent l="19050" t="0" r="4396" b="0"/>
            <wp:docPr id="65" name="Imagem 63" descr="Las-diferentes-isoformas-de-la-proteina-C-reactiva-tienen-distintos-efectos-sobre-la-trombosis_med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s-diferentes-isoformas-de-la-proteina-C-reactiva-tienen-distintos-efectos-sobre-la-trombosis_medium.jpg"/>
                    <pic:cNvPicPr/>
                  </pic:nvPicPr>
                  <pic:blipFill>
                    <a:blip r:embed="rId41" cstate="print"/>
                    <a:stretch>
                      <a:fillRect/>
                    </a:stretch>
                  </pic:blipFill>
                  <pic:spPr>
                    <a:xfrm>
                      <a:off x="0" y="0"/>
                      <a:ext cx="2502704" cy="2277460"/>
                    </a:xfrm>
                    <a:prstGeom prst="rect">
                      <a:avLst/>
                    </a:prstGeom>
                    <a:effectLst>
                      <a:softEdge rad="63500"/>
                    </a:effectLst>
                  </pic:spPr>
                </pic:pic>
              </a:graphicData>
            </a:graphic>
          </wp:inline>
        </w:drawing>
      </w:r>
    </w:p>
    <w:p w:rsidR="00EE01DA" w:rsidRPr="00EE01DA" w:rsidRDefault="00EE01DA" w:rsidP="0095726E">
      <w:pPr>
        <w:spacing w:line="360" w:lineRule="auto"/>
        <w:jc w:val="both"/>
        <w:rPr>
          <w:rFonts w:ascii="Times New Roman" w:hAnsi="Times New Roman" w:cs="Times New Roman"/>
          <w:sz w:val="20"/>
          <w:szCs w:val="24"/>
        </w:rPr>
      </w:pPr>
      <w:r w:rsidRPr="00EE01DA">
        <w:rPr>
          <w:rFonts w:ascii="Times New Roman" w:hAnsi="Times New Roman" w:cs="Times New Roman"/>
          <w:b/>
          <w:sz w:val="20"/>
          <w:szCs w:val="24"/>
        </w:rPr>
        <w:t>Figura 2</w:t>
      </w:r>
      <w:r w:rsidR="00C67149">
        <w:rPr>
          <w:rFonts w:ascii="Times New Roman" w:hAnsi="Times New Roman" w:cs="Times New Roman"/>
          <w:b/>
          <w:sz w:val="20"/>
          <w:szCs w:val="24"/>
        </w:rPr>
        <w:t>4</w:t>
      </w:r>
      <w:r w:rsidRPr="00EE01DA">
        <w:rPr>
          <w:rFonts w:ascii="Times New Roman" w:hAnsi="Times New Roman" w:cs="Times New Roman"/>
          <w:sz w:val="20"/>
          <w:szCs w:val="24"/>
        </w:rPr>
        <w:t xml:space="preserve"> – Representação de duas </w:t>
      </w:r>
      <w:proofErr w:type="spellStart"/>
      <w:r w:rsidRPr="00EE01DA">
        <w:rPr>
          <w:rFonts w:ascii="Times New Roman" w:hAnsi="Times New Roman" w:cs="Times New Roman"/>
          <w:sz w:val="20"/>
          <w:szCs w:val="24"/>
        </w:rPr>
        <w:t>isoformas</w:t>
      </w:r>
      <w:proofErr w:type="spellEnd"/>
      <w:r w:rsidRPr="00EE01DA">
        <w:rPr>
          <w:rFonts w:ascii="Times New Roman" w:hAnsi="Times New Roman" w:cs="Times New Roman"/>
          <w:sz w:val="20"/>
          <w:szCs w:val="24"/>
        </w:rPr>
        <w:t xml:space="preserve"> da PCR: </w:t>
      </w:r>
      <w:proofErr w:type="spellStart"/>
      <w:r w:rsidRPr="00EE01DA">
        <w:rPr>
          <w:rFonts w:ascii="Times New Roman" w:hAnsi="Times New Roman" w:cs="Times New Roman"/>
          <w:sz w:val="20"/>
          <w:szCs w:val="24"/>
        </w:rPr>
        <w:t>pPCR</w:t>
      </w:r>
      <w:proofErr w:type="spellEnd"/>
      <w:r w:rsidRPr="00EE01DA">
        <w:rPr>
          <w:rFonts w:ascii="Times New Roman" w:hAnsi="Times New Roman" w:cs="Times New Roman"/>
          <w:sz w:val="20"/>
          <w:szCs w:val="24"/>
        </w:rPr>
        <w:t xml:space="preserve"> e </w:t>
      </w:r>
      <w:proofErr w:type="spellStart"/>
      <w:r w:rsidRPr="00EE01DA">
        <w:rPr>
          <w:rFonts w:ascii="Times New Roman" w:hAnsi="Times New Roman" w:cs="Times New Roman"/>
          <w:sz w:val="20"/>
          <w:szCs w:val="24"/>
        </w:rPr>
        <w:t>mPCR</w:t>
      </w:r>
      <w:proofErr w:type="spellEnd"/>
      <w:r w:rsidRPr="00EE01DA">
        <w:rPr>
          <w:rFonts w:ascii="Times New Roman" w:hAnsi="Times New Roman" w:cs="Times New Roman"/>
          <w:sz w:val="20"/>
          <w:szCs w:val="24"/>
        </w:rPr>
        <w:t xml:space="preserve">. </w:t>
      </w:r>
      <w:r w:rsidR="00E4562E">
        <w:rPr>
          <w:rFonts w:ascii="Times New Roman" w:hAnsi="Times New Roman" w:cs="Times New Roman"/>
          <w:sz w:val="20"/>
          <w:szCs w:val="24"/>
        </w:rPr>
        <w:t xml:space="preserve">Imagem obtida por microscopia </w:t>
      </w:r>
      <w:proofErr w:type="spellStart"/>
      <w:r w:rsidR="00E4562E">
        <w:rPr>
          <w:rFonts w:ascii="Times New Roman" w:hAnsi="Times New Roman" w:cs="Times New Roman"/>
          <w:sz w:val="20"/>
          <w:szCs w:val="24"/>
        </w:rPr>
        <w:t>confocal</w:t>
      </w:r>
      <w:proofErr w:type="spellEnd"/>
      <w:r w:rsidR="00E4562E">
        <w:rPr>
          <w:rFonts w:ascii="Times New Roman" w:hAnsi="Times New Roman" w:cs="Times New Roman"/>
          <w:sz w:val="20"/>
          <w:szCs w:val="24"/>
        </w:rPr>
        <w:t xml:space="preserve">. A segunda imagem é a projecção tridimensional da localização da </w:t>
      </w:r>
      <w:proofErr w:type="spellStart"/>
      <w:r w:rsidR="00E4562E">
        <w:rPr>
          <w:rFonts w:ascii="Times New Roman" w:hAnsi="Times New Roman" w:cs="Times New Roman"/>
          <w:sz w:val="20"/>
          <w:szCs w:val="24"/>
        </w:rPr>
        <w:t>mPCR</w:t>
      </w:r>
      <w:proofErr w:type="spellEnd"/>
      <w:r w:rsidR="00E4562E">
        <w:rPr>
          <w:rFonts w:ascii="Times New Roman" w:hAnsi="Times New Roman" w:cs="Times New Roman"/>
          <w:sz w:val="20"/>
          <w:szCs w:val="24"/>
        </w:rPr>
        <w:t xml:space="preserve"> num trombo. A parte azul indica a base do trombo e a parte alaranjada a parte superior do mesmo. [</w:t>
      </w:r>
      <w:r w:rsidR="0098747A">
        <w:rPr>
          <w:rFonts w:ascii="Times New Roman" w:hAnsi="Times New Roman" w:cs="Times New Roman"/>
          <w:sz w:val="20"/>
          <w:szCs w:val="24"/>
        </w:rPr>
        <w:t>4</w:t>
      </w:r>
      <w:r w:rsidR="006C3742">
        <w:rPr>
          <w:rFonts w:ascii="Times New Roman" w:hAnsi="Times New Roman" w:cs="Times New Roman"/>
          <w:sz w:val="20"/>
          <w:szCs w:val="24"/>
        </w:rPr>
        <w:t>9</w:t>
      </w:r>
      <w:r w:rsidR="00E4562E">
        <w:rPr>
          <w:rFonts w:ascii="Times New Roman" w:hAnsi="Times New Roman" w:cs="Times New Roman"/>
          <w:sz w:val="20"/>
          <w:szCs w:val="24"/>
        </w:rPr>
        <w:t>]</w:t>
      </w:r>
    </w:p>
    <w:p w:rsidR="00E14D7D" w:rsidRDefault="00E14D7D" w:rsidP="0095726E">
      <w:pPr>
        <w:spacing w:line="360" w:lineRule="auto"/>
        <w:jc w:val="both"/>
        <w:rPr>
          <w:rFonts w:ascii="Times New Roman" w:hAnsi="Times New Roman" w:cs="Times New Roman"/>
          <w:sz w:val="24"/>
          <w:szCs w:val="24"/>
        </w:rPr>
      </w:pPr>
      <w:r w:rsidRPr="009D1D02">
        <w:rPr>
          <w:rFonts w:ascii="Times New Roman" w:hAnsi="Times New Roman" w:cs="Times New Roman"/>
          <w:sz w:val="24"/>
          <w:szCs w:val="24"/>
        </w:rPr>
        <w:lastRenderedPageBreak/>
        <w:t xml:space="preserve">  </w:t>
      </w:r>
      <w:r w:rsidRPr="009D1D02">
        <w:rPr>
          <w:rFonts w:ascii="Times New Roman" w:hAnsi="Times New Roman" w:cs="Times New Roman"/>
          <w:sz w:val="24"/>
          <w:szCs w:val="24"/>
        </w:rPr>
        <w:tab/>
        <w:t>A PCR apresenta duas faces: numa dela contem dois iões Ca</w:t>
      </w:r>
      <w:r w:rsidRPr="009D1D02">
        <w:rPr>
          <w:rFonts w:ascii="Times New Roman" w:hAnsi="Times New Roman" w:cs="Times New Roman"/>
          <w:sz w:val="24"/>
          <w:szCs w:val="24"/>
          <w:vertAlign w:val="superscript"/>
        </w:rPr>
        <w:t>2+</w:t>
      </w:r>
      <w:r w:rsidRPr="009D1D02">
        <w:rPr>
          <w:rFonts w:ascii="Times New Roman" w:hAnsi="Times New Roman" w:cs="Times New Roman"/>
          <w:sz w:val="24"/>
          <w:szCs w:val="24"/>
        </w:rPr>
        <w:t xml:space="preserve"> e apresenta receptores para a ligação de </w:t>
      </w:r>
      <w:proofErr w:type="spellStart"/>
      <w:r w:rsidRPr="009D1D02">
        <w:rPr>
          <w:rFonts w:ascii="Times New Roman" w:hAnsi="Times New Roman" w:cs="Times New Roman"/>
          <w:sz w:val="24"/>
          <w:szCs w:val="24"/>
        </w:rPr>
        <w:t>fosfocolina</w:t>
      </w:r>
      <w:proofErr w:type="spellEnd"/>
      <w:r w:rsidRPr="009D1D02">
        <w:rPr>
          <w:rFonts w:ascii="Times New Roman" w:hAnsi="Times New Roman" w:cs="Times New Roman"/>
          <w:sz w:val="24"/>
          <w:szCs w:val="24"/>
        </w:rPr>
        <w:t xml:space="preserve"> (FC) e na outra face dispõe de lugares para a ligação de C1q e receptores FC. Assim, o seu ligando característico é a </w:t>
      </w:r>
      <w:proofErr w:type="spellStart"/>
      <w:r w:rsidRPr="009D1D02">
        <w:rPr>
          <w:rFonts w:ascii="Times New Roman" w:hAnsi="Times New Roman" w:cs="Times New Roman"/>
          <w:sz w:val="24"/>
          <w:szCs w:val="24"/>
        </w:rPr>
        <w:t>fosfocolina</w:t>
      </w:r>
      <w:proofErr w:type="spellEnd"/>
      <w:r w:rsidRPr="009D1D02">
        <w:rPr>
          <w:rFonts w:ascii="Times New Roman" w:hAnsi="Times New Roman" w:cs="Times New Roman"/>
          <w:sz w:val="24"/>
          <w:szCs w:val="24"/>
        </w:rPr>
        <w:t xml:space="preserve"> presente na superfície de múltiplos organismos exógenos bem como na membrana de células lesadas (as células normais não apresentam </w:t>
      </w:r>
      <w:proofErr w:type="spellStart"/>
      <w:r w:rsidRPr="009D1D02">
        <w:rPr>
          <w:rFonts w:ascii="Times New Roman" w:hAnsi="Times New Roman" w:cs="Times New Roman"/>
          <w:sz w:val="24"/>
          <w:szCs w:val="24"/>
        </w:rPr>
        <w:t>fosfocolina</w:t>
      </w:r>
      <w:proofErr w:type="spellEnd"/>
      <w:r w:rsidRPr="009D1D02">
        <w:rPr>
          <w:rFonts w:ascii="Times New Roman" w:hAnsi="Times New Roman" w:cs="Times New Roman"/>
          <w:sz w:val="24"/>
          <w:szCs w:val="24"/>
        </w:rPr>
        <w:t xml:space="preserve"> na membrana externa mas estas ao sofrerem alguma espécie de agressão, quebram a distribuição normal dos </w:t>
      </w:r>
      <w:proofErr w:type="spellStart"/>
      <w:r w:rsidRPr="009D1D02">
        <w:rPr>
          <w:rFonts w:ascii="Times New Roman" w:hAnsi="Times New Roman" w:cs="Times New Roman"/>
          <w:sz w:val="24"/>
          <w:szCs w:val="24"/>
        </w:rPr>
        <w:t>fosfolípidos</w:t>
      </w:r>
      <w:proofErr w:type="spellEnd"/>
      <w:r w:rsidRPr="009D1D02">
        <w:rPr>
          <w:rFonts w:ascii="Times New Roman" w:hAnsi="Times New Roman" w:cs="Times New Roman"/>
          <w:sz w:val="24"/>
          <w:szCs w:val="24"/>
        </w:rPr>
        <w:t xml:space="preserve"> de membrana, podendo aparecer </w:t>
      </w:r>
      <w:proofErr w:type="spellStart"/>
      <w:r w:rsidRPr="009D1D02">
        <w:rPr>
          <w:rFonts w:ascii="Times New Roman" w:hAnsi="Times New Roman" w:cs="Times New Roman"/>
          <w:sz w:val="24"/>
          <w:szCs w:val="24"/>
        </w:rPr>
        <w:t>fosfocolina</w:t>
      </w:r>
      <w:proofErr w:type="spellEnd"/>
      <w:r w:rsidRPr="009D1D02">
        <w:rPr>
          <w:rFonts w:ascii="Times New Roman" w:hAnsi="Times New Roman" w:cs="Times New Roman"/>
          <w:sz w:val="24"/>
          <w:szCs w:val="24"/>
        </w:rPr>
        <w:t xml:space="preserve"> na superfície externa da membrana o que vai permitir a interac</w:t>
      </w:r>
      <w:r w:rsidR="00895609">
        <w:rPr>
          <w:rFonts w:ascii="Times New Roman" w:hAnsi="Times New Roman" w:cs="Times New Roman"/>
          <w:sz w:val="24"/>
          <w:szCs w:val="24"/>
        </w:rPr>
        <w:t>ção desta célula com a PCR). [29</w:t>
      </w:r>
      <w:r w:rsidR="00A7300F">
        <w:rPr>
          <w:rFonts w:ascii="Times New Roman" w:hAnsi="Times New Roman" w:cs="Times New Roman"/>
          <w:sz w:val="24"/>
          <w:szCs w:val="24"/>
        </w:rPr>
        <w:t>, 52</w:t>
      </w:r>
      <w:r w:rsidRPr="009D1D02">
        <w:rPr>
          <w:rFonts w:ascii="Times New Roman" w:hAnsi="Times New Roman" w:cs="Times New Roman"/>
          <w:sz w:val="24"/>
          <w:szCs w:val="24"/>
        </w:rPr>
        <w:t>]</w:t>
      </w:r>
      <w:r w:rsidR="00C67149">
        <w:rPr>
          <w:rFonts w:ascii="Times New Roman" w:hAnsi="Times New Roman" w:cs="Times New Roman"/>
          <w:sz w:val="24"/>
          <w:szCs w:val="24"/>
        </w:rPr>
        <w:t xml:space="preserve"> (figura 25)</w:t>
      </w:r>
    </w:p>
    <w:p w:rsidR="00DA1F96" w:rsidRDefault="00AA1CD8"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5314950" cy="3686175"/>
            <wp:effectExtent l="19050" t="0" r="0" b="0"/>
            <wp:docPr id="21"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cstate="print"/>
                    <a:srcRect/>
                    <a:stretch>
                      <a:fillRect/>
                    </a:stretch>
                  </pic:blipFill>
                  <pic:spPr bwMode="auto">
                    <a:xfrm>
                      <a:off x="0" y="0"/>
                      <a:ext cx="5314950" cy="3686175"/>
                    </a:xfrm>
                    <a:prstGeom prst="rect">
                      <a:avLst/>
                    </a:prstGeom>
                    <a:noFill/>
                    <a:ln w="9525">
                      <a:noFill/>
                      <a:miter lim="800000"/>
                      <a:headEnd/>
                      <a:tailEnd/>
                    </a:ln>
                  </pic:spPr>
                </pic:pic>
              </a:graphicData>
            </a:graphic>
          </wp:inline>
        </w:drawing>
      </w:r>
    </w:p>
    <w:p w:rsidR="00DA1F96" w:rsidRPr="00DA1F96" w:rsidRDefault="00DA1F96" w:rsidP="0095726E">
      <w:pPr>
        <w:spacing w:line="360" w:lineRule="auto"/>
        <w:jc w:val="both"/>
        <w:rPr>
          <w:rFonts w:ascii="Times New Roman" w:hAnsi="Times New Roman" w:cs="Times New Roman"/>
          <w:sz w:val="20"/>
          <w:szCs w:val="24"/>
        </w:rPr>
      </w:pPr>
      <w:r w:rsidRPr="00DA1F96">
        <w:rPr>
          <w:rFonts w:ascii="Times New Roman" w:hAnsi="Times New Roman" w:cs="Times New Roman"/>
          <w:b/>
          <w:sz w:val="20"/>
          <w:szCs w:val="24"/>
        </w:rPr>
        <w:t>Figura 2</w:t>
      </w:r>
      <w:r w:rsidR="00C67149">
        <w:rPr>
          <w:rFonts w:ascii="Times New Roman" w:hAnsi="Times New Roman" w:cs="Times New Roman"/>
          <w:b/>
          <w:sz w:val="20"/>
          <w:szCs w:val="24"/>
        </w:rPr>
        <w:t>5</w:t>
      </w:r>
      <w:r w:rsidRPr="00DA1F96">
        <w:rPr>
          <w:rFonts w:ascii="Times New Roman" w:hAnsi="Times New Roman" w:cs="Times New Roman"/>
          <w:sz w:val="20"/>
          <w:szCs w:val="24"/>
        </w:rPr>
        <w:t xml:space="preserve"> – Efeito da lesão celular na passagem de </w:t>
      </w:r>
      <w:proofErr w:type="spellStart"/>
      <w:r w:rsidRPr="00DA1F96">
        <w:rPr>
          <w:rFonts w:ascii="Times New Roman" w:hAnsi="Times New Roman" w:cs="Times New Roman"/>
          <w:sz w:val="20"/>
          <w:szCs w:val="24"/>
        </w:rPr>
        <w:t>fosfocolina</w:t>
      </w:r>
      <w:proofErr w:type="spellEnd"/>
      <w:r w:rsidRPr="00DA1F96">
        <w:rPr>
          <w:rFonts w:ascii="Times New Roman" w:hAnsi="Times New Roman" w:cs="Times New Roman"/>
          <w:sz w:val="20"/>
          <w:szCs w:val="24"/>
        </w:rPr>
        <w:t xml:space="preserve"> para a camada exterior da membrana celular levando </w:t>
      </w:r>
      <w:r>
        <w:rPr>
          <w:rFonts w:ascii="Times New Roman" w:hAnsi="Times New Roman" w:cs="Times New Roman"/>
          <w:sz w:val="20"/>
          <w:szCs w:val="24"/>
        </w:rPr>
        <w:t>á sua i</w:t>
      </w:r>
      <w:r w:rsidRPr="00DA1F96">
        <w:rPr>
          <w:rFonts w:ascii="Times New Roman" w:hAnsi="Times New Roman" w:cs="Times New Roman"/>
          <w:sz w:val="20"/>
          <w:szCs w:val="24"/>
        </w:rPr>
        <w:t>nteracç</w:t>
      </w:r>
      <w:r>
        <w:rPr>
          <w:rFonts w:ascii="Times New Roman" w:hAnsi="Times New Roman" w:cs="Times New Roman"/>
          <w:sz w:val="20"/>
          <w:szCs w:val="24"/>
        </w:rPr>
        <w:t>ão com PCR e marcaç</w:t>
      </w:r>
      <w:r w:rsidRPr="00DA1F96">
        <w:rPr>
          <w:rFonts w:ascii="Times New Roman" w:hAnsi="Times New Roman" w:cs="Times New Roman"/>
          <w:sz w:val="20"/>
          <w:szCs w:val="24"/>
        </w:rPr>
        <w:t>ão para que enzimas do processo inflamatório actuem e estas células sejam re</w:t>
      </w:r>
      <w:r w:rsidR="00895609">
        <w:rPr>
          <w:rFonts w:ascii="Times New Roman" w:hAnsi="Times New Roman" w:cs="Times New Roman"/>
          <w:sz w:val="20"/>
          <w:szCs w:val="24"/>
        </w:rPr>
        <w:t xml:space="preserve">conhecidas pelos </w:t>
      </w:r>
      <w:proofErr w:type="spellStart"/>
      <w:r w:rsidR="00895609">
        <w:rPr>
          <w:rFonts w:ascii="Times New Roman" w:hAnsi="Times New Roman" w:cs="Times New Roman"/>
          <w:sz w:val="20"/>
          <w:szCs w:val="24"/>
        </w:rPr>
        <w:t>macrófagos</w:t>
      </w:r>
      <w:proofErr w:type="spellEnd"/>
      <w:r w:rsidR="00895609">
        <w:rPr>
          <w:rFonts w:ascii="Times New Roman" w:hAnsi="Times New Roman" w:cs="Times New Roman"/>
          <w:sz w:val="20"/>
          <w:szCs w:val="24"/>
        </w:rPr>
        <w:t>. [29</w:t>
      </w:r>
      <w:r w:rsidRPr="00DA1F96">
        <w:rPr>
          <w:rFonts w:ascii="Times New Roman" w:hAnsi="Times New Roman" w:cs="Times New Roman"/>
          <w:sz w:val="20"/>
          <w:szCs w:val="24"/>
        </w:rPr>
        <w:t>]</w:t>
      </w:r>
    </w:p>
    <w:p w:rsidR="00E14D7D" w:rsidRPr="009D1D02" w:rsidRDefault="00E14D7D"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 xml:space="preserve">Assim, a PCR apresenta funções primariamente defensivas podendo também, em certos casos específicos ter uma acção prejudicial como por exemplo em situações em que as células se apresentam parcialmente danificadas ou </w:t>
      </w:r>
      <w:proofErr w:type="spellStart"/>
      <w:r w:rsidRPr="009D1D02">
        <w:rPr>
          <w:rFonts w:ascii="Times New Roman" w:hAnsi="Times New Roman" w:cs="Times New Roman"/>
          <w:sz w:val="24"/>
          <w:szCs w:val="24"/>
        </w:rPr>
        <w:t>isquémicas</w:t>
      </w:r>
      <w:proofErr w:type="spellEnd"/>
      <w:r w:rsidRPr="009D1D02">
        <w:rPr>
          <w:rFonts w:ascii="Times New Roman" w:hAnsi="Times New Roman" w:cs="Times New Roman"/>
          <w:sz w:val="24"/>
          <w:szCs w:val="24"/>
        </w:rPr>
        <w:t xml:space="preserve"> onde a PCR pode aumentar ainda mais esse dano </w:t>
      </w:r>
      <w:proofErr w:type="spellStart"/>
      <w:r w:rsidRPr="009D1D02">
        <w:rPr>
          <w:rFonts w:ascii="Times New Roman" w:hAnsi="Times New Roman" w:cs="Times New Roman"/>
          <w:sz w:val="24"/>
          <w:szCs w:val="24"/>
        </w:rPr>
        <w:t>tecidular</w:t>
      </w:r>
      <w:proofErr w:type="spellEnd"/>
      <w:r w:rsidRPr="009D1D02">
        <w:rPr>
          <w:rFonts w:ascii="Times New Roman" w:hAnsi="Times New Roman" w:cs="Times New Roman"/>
          <w:sz w:val="24"/>
          <w:szCs w:val="24"/>
        </w:rPr>
        <w:t xml:space="preserve"> através da activação do sistema complemento – acidente </w:t>
      </w:r>
      <w:proofErr w:type="spellStart"/>
      <w:r w:rsidRPr="009D1D02">
        <w:rPr>
          <w:rFonts w:ascii="Times New Roman" w:hAnsi="Times New Roman" w:cs="Times New Roman"/>
          <w:sz w:val="24"/>
          <w:szCs w:val="24"/>
        </w:rPr>
        <w:t>isquémico</w:t>
      </w:r>
      <w:proofErr w:type="spellEnd"/>
      <w:r w:rsidRPr="009D1D02">
        <w:rPr>
          <w:rFonts w:ascii="Times New Roman" w:hAnsi="Times New Roman" w:cs="Times New Roman"/>
          <w:sz w:val="24"/>
          <w:szCs w:val="24"/>
        </w:rPr>
        <w:t xml:space="preserve"> do miocárdio. Mas, regra geral, indivíduos com défice de PCR são mais propensos ao desenvolvimento de doenças auto-imunes devido á sua incapacidade de </w:t>
      </w:r>
      <w:r w:rsidR="00895609">
        <w:rPr>
          <w:rFonts w:ascii="Times New Roman" w:hAnsi="Times New Roman" w:cs="Times New Roman"/>
          <w:sz w:val="24"/>
          <w:szCs w:val="24"/>
        </w:rPr>
        <w:t>eliminar resíduos celulares. [29</w:t>
      </w:r>
      <w:r w:rsidRPr="009D1D02">
        <w:rPr>
          <w:rFonts w:ascii="Times New Roman" w:hAnsi="Times New Roman" w:cs="Times New Roman"/>
          <w:sz w:val="24"/>
          <w:szCs w:val="24"/>
        </w:rPr>
        <w:t>]</w:t>
      </w:r>
    </w:p>
    <w:p w:rsidR="00E14D7D" w:rsidRDefault="00E14D7D"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lastRenderedPageBreak/>
        <w:t xml:space="preserve"> A PCR apresenta duas </w:t>
      </w:r>
      <w:proofErr w:type="spellStart"/>
      <w:r w:rsidRPr="009D1D02">
        <w:rPr>
          <w:rFonts w:ascii="Times New Roman" w:hAnsi="Times New Roman" w:cs="Times New Roman"/>
          <w:sz w:val="24"/>
          <w:szCs w:val="24"/>
        </w:rPr>
        <w:t>isoformas</w:t>
      </w:r>
      <w:proofErr w:type="spellEnd"/>
      <w:r w:rsidR="00C67149">
        <w:rPr>
          <w:rFonts w:ascii="Times New Roman" w:hAnsi="Times New Roman" w:cs="Times New Roman"/>
          <w:sz w:val="24"/>
          <w:szCs w:val="24"/>
        </w:rPr>
        <w:t xml:space="preserve"> (figura 24</w:t>
      </w:r>
      <w:r w:rsidR="00EE01DA">
        <w:rPr>
          <w:rFonts w:ascii="Times New Roman" w:hAnsi="Times New Roman" w:cs="Times New Roman"/>
          <w:sz w:val="24"/>
          <w:szCs w:val="24"/>
        </w:rPr>
        <w:t>)</w:t>
      </w:r>
      <w:r w:rsidRPr="009D1D02">
        <w:rPr>
          <w:rFonts w:ascii="Times New Roman" w:hAnsi="Times New Roman" w:cs="Times New Roman"/>
          <w:sz w:val="24"/>
          <w:szCs w:val="24"/>
        </w:rPr>
        <w:t xml:space="preserve">: a </w:t>
      </w:r>
      <w:proofErr w:type="spellStart"/>
      <w:r w:rsidRPr="009D1D02">
        <w:rPr>
          <w:rFonts w:ascii="Times New Roman" w:hAnsi="Times New Roman" w:cs="Times New Roman"/>
          <w:sz w:val="24"/>
          <w:szCs w:val="24"/>
        </w:rPr>
        <w:t>pPCR</w:t>
      </w:r>
      <w:proofErr w:type="spellEnd"/>
      <w:r w:rsidRPr="009D1D02">
        <w:rPr>
          <w:rFonts w:ascii="Times New Roman" w:hAnsi="Times New Roman" w:cs="Times New Roman"/>
          <w:sz w:val="24"/>
          <w:szCs w:val="24"/>
        </w:rPr>
        <w:t xml:space="preserve"> (forma </w:t>
      </w:r>
      <w:proofErr w:type="spellStart"/>
      <w:r w:rsidRPr="009D1D02">
        <w:rPr>
          <w:rFonts w:ascii="Times New Roman" w:hAnsi="Times New Roman" w:cs="Times New Roman"/>
          <w:sz w:val="24"/>
          <w:szCs w:val="24"/>
        </w:rPr>
        <w:t>pentamérica</w:t>
      </w:r>
      <w:proofErr w:type="spellEnd"/>
      <w:r w:rsidRPr="009D1D02">
        <w:rPr>
          <w:rFonts w:ascii="Times New Roman" w:hAnsi="Times New Roman" w:cs="Times New Roman"/>
          <w:sz w:val="24"/>
          <w:szCs w:val="24"/>
        </w:rPr>
        <w:t xml:space="preserve"> ou nativa) e a </w:t>
      </w:r>
      <w:proofErr w:type="spellStart"/>
      <w:r w:rsidRPr="009D1D02">
        <w:rPr>
          <w:rFonts w:ascii="Times New Roman" w:hAnsi="Times New Roman" w:cs="Times New Roman"/>
          <w:sz w:val="24"/>
          <w:szCs w:val="24"/>
        </w:rPr>
        <w:t>mPCR</w:t>
      </w:r>
      <w:proofErr w:type="spellEnd"/>
      <w:r w:rsidRPr="009D1D02">
        <w:rPr>
          <w:rFonts w:ascii="Times New Roman" w:hAnsi="Times New Roman" w:cs="Times New Roman"/>
          <w:sz w:val="24"/>
          <w:szCs w:val="24"/>
        </w:rPr>
        <w:t xml:space="preserve"> (forma </w:t>
      </w:r>
      <w:proofErr w:type="spellStart"/>
      <w:r w:rsidRPr="009D1D02">
        <w:rPr>
          <w:rFonts w:ascii="Times New Roman" w:hAnsi="Times New Roman" w:cs="Times New Roman"/>
          <w:sz w:val="24"/>
          <w:szCs w:val="24"/>
        </w:rPr>
        <w:t>monomérica</w:t>
      </w:r>
      <w:proofErr w:type="spellEnd"/>
      <w:r w:rsidRPr="009D1D02">
        <w:rPr>
          <w:rFonts w:ascii="Times New Roman" w:hAnsi="Times New Roman" w:cs="Times New Roman"/>
          <w:sz w:val="24"/>
          <w:szCs w:val="24"/>
        </w:rPr>
        <w:t xml:space="preserve"> ou modificada), podendo esta ultima ser encontrada sob duas formas </w:t>
      </w:r>
      <w:proofErr w:type="spellStart"/>
      <w:r w:rsidRPr="009D1D02">
        <w:rPr>
          <w:rFonts w:ascii="Times New Roman" w:hAnsi="Times New Roman" w:cs="Times New Roman"/>
          <w:sz w:val="24"/>
          <w:szCs w:val="24"/>
        </w:rPr>
        <w:t>mPCRm</w:t>
      </w:r>
      <w:proofErr w:type="spellEnd"/>
      <w:r w:rsidRPr="009D1D02">
        <w:rPr>
          <w:rFonts w:ascii="Times New Roman" w:hAnsi="Times New Roman" w:cs="Times New Roman"/>
          <w:sz w:val="24"/>
          <w:szCs w:val="24"/>
        </w:rPr>
        <w:t xml:space="preserve"> (associada a membranas) ou </w:t>
      </w:r>
      <w:proofErr w:type="spellStart"/>
      <w:r w:rsidRPr="009D1D02">
        <w:rPr>
          <w:rFonts w:ascii="Times New Roman" w:hAnsi="Times New Roman" w:cs="Times New Roman"/>
          <w:sz w:val="24"/>
          <w:szCs w:val="24"/>
        </w:rPr>
        <w:t>mPCRs</w:t>
      </w:r>
      <w:proofErr w:type="spellEnd"/>
      <w:r w:rsidRPr="009D1D02">
        <w:rPr>
          <w:rFonts w:ascii="Times New Roman" w:hAnsi="Times New Roman" w:cs="Times New Roman"/>
          <w:sz w:val="24"/>
          <w:szCs w:val="24"/>
        </w:rPr>
        <w:t xml:space="preserve"> (solúvel no plasma). A </w:t>
      </w:r>
      <w:proofErr w:type="spellStart"/>
      <w:r w:rsidRPr="009D1D02">
        <w:rPr>
          <w:rFonts w:ascii="Times New Roman" w:hAnsi="Times New Roman" w:cs="Times New Roman"/>
          <w:sz w:val="24"/>
          <w:szCs w:val="24"/>
        </w:rPr>
        <w:t>pPCR</w:t>
      </w:r>
      <w:proofErr w:type="spellEnd"/>
      <w:r w:rsidRPr="009D1D02">
        <w:rPr>
          <w:rFonts w:ascii="Times New Roman" w:hAnsi="Times New Roman" w:cs="Times New Roman"/>
          <w:sz w:val="24"/>
          <w:szCs w:val="24"/>
        </w:rPr>
        <w:t xml:space="preserve"> apresenta a estrutura já descrita para a PCR, sendo extremamente solúvel e entre os seus </w:t>
      </w:r>
      <w:proofErr w:type="spellStart"/>
      <w:r w:rsidRPr="009D1D02">
        <w:rPr>
          <w:rFonts w:ascii="Times New Roman" w:hAnsi="Times New Roman" w:cs="Times New Roman"/>
          <w:sz w:val="24"/>
          <w:szCs w:val="24"/>
        </w:rPr>
        <w:t>ligandos</w:t>
      </w:r>
      <w:proofErr w:type="spellEnd"/>
      <w:r w:rsidRPr="009D1D02">
        <w:rPr>
          <w:rFonts w:ascii="Times New Roman" w:hAnsi="Times New Roman" w:cs="Times New Roman"/>
          <w:sz w:val="24"/>
          <w:szCs w:val="24"/>
        </w:rPr>
        <w:t xml:space="preserve"> característicos encontram-se </w:t>
      </w:r>
      <w:proofErr w:type="spellStart"/>
      <w:r w:rsidRPr="009D1D02">
        <w:rPr>
          <w:rFonts w:ascii="Times New Roman" w:hAnsi="Times New Roman" w:cs="Times New Roman"/>
          <w:sz w:val="24"/>
          <w:szCs w:val="24"/>
        </w:rPr>
        <w:t>lipoproteínas</w:t>
      </w:r>
      <w:proofErr w:type="spellEnd"/>
      <w:r w:rsidRPr="009D1D02">
        <w:rPr>
          <w:rFonts w:ascii="Times New Roman" w:hAnsi="Times New Roman" w:cs="Times New Roman"/>
          <w:sz w:val="24"/>
          <w:szCs w:val="24"/>
        </w:rPr>
        <w:t xml:space="preserve">, membranas de células danificadas ou apoptóticas, entre outras que vão permitir a ligação da PCR ao C1q e a consequente activação da via clássica do complemento. É a união da </w:t>
      </w:r>
      <w:proofErr w:type="spellStart"/>
      <w:r w:rsidRPr="009D1D02">
        <w:rPr>
          <w:rFonts w:ascii="Times New Roman" w:hAnsi="Times New Roman" w:cs="Times New Roman"/>
          <w:sz w:val="24"/>
          <w:szCs w:val="24"/>
        </w:rPr>
        <w:t>pPCR</w:t>
      </w:r>
      <w:proofErr w:type="spellEnd"/>
      <w:r w:rsidRPr="009D1D02">
        <w:rPr>
          <w:rFonts w:ascii="Times New Roman" w:hAnsi="Times New Roman" w:cs="Times New Roman"/>
          <w:sz w:val="24"/>
          <w:szCs w:val="24"/>
        </w:rPr>
        <w:t xml:space="preserve"> a membranas celulares que produz uma modificação </w:t>
      </w:r>
      <w:proofErr w:type="spellStart"/>
      <w:r w:rsidRPr="009D1D02">
        <w:rPr>
          <w:rFonts w:ascii="Times New Roman" w:hAnsi="Times New Roman" w:cs="Times New Roman"/>
          <w:sz w:val="24"/>
          <w:szCs w:val="24"/>
        </w:rPr>
        <w:t>conformacional</w:t>
      </w:r>
      <w:proofErr w:type="spellEnd"/>
      <w:r w:rsidRPr="009D1D02">
        <w:rPr>
          <w:rFonts w:ascii="Times New Roman" w:hAnsi="Times New Roman" w:cs="Times New Roman"/>
          <w:sz w:val="24"/>
          <w:szCs w:val="24"/>
        </w:rPr>
        <w:t xml:space="preserve"> da mesma que se dissocia rapidamente nas suas subunidades originando a </w:t>
      </w:r>
      <w:proofErr w:type="spellStart"/>
      <w:r w:rsidRPr="009D1D02">
        <w:rPr>
          <w:rFonts w:ascii="Times New Roman" w:hAnsi="Times New Roman" w:cs="Times New Roman"/>
          <w:sz w:val="24"/>
          <w:szCs w:val="24"/>
        </w:rPr>
        <w:t>mPCRm</w:t>
      </w:r>
      <w:proofErr w:type="spellEnd"/>
      <w:r w:rsidRPr="009D1D02">
        <w:rPr>
          <w:rFonts w:ascii="Times New Roman" w:hAnsi="Times New Roman" w:cs="Times New Roman"/>
          <w:sz w:val="24"/>
          <w:szCs w:val="24"/>
        </w:rPr>
        <w:t xml:space="preserve"> que posteriormente se dissocia da membrana originando por sua vez a </w:t>
      </w:r>
      <w:proofErr w:type="spellStart"/>
      <w:r w:rsidRPr="009D1D02">
        <w:rPr>
          <w:rFonts w:ascii="Times New Roman" w:hAnsi="Times New Roman" w:cs="Times New Roman"/>
          <w:sz w:val="24"/>
          <w:szCs w:val="24"/>
        </w:rPr>
        <w:t>mPCRs</w:t>
      </w:r>
      <w:proofErr w:type="spellEnd"/>
      <w:r w:rsidR="00C67149">
        <w:rPr>
          <w:rFonts w:ascii="Times New Roman" w:hAnsi="Times New Roman" w:cs="Times New Roman"/>
          <w:sz w:val="24"/>
          <w:szCs w:val="24"/>
        </w:rPr>
        <w:t xml:space="preserve"> (figura 26</w:t>
      </w:r>
      <w:r w:rsidR="00580338">
        <w:rPr>
          <w:rFonts w:ascii="Times New Roman" w:hAnsi="Times New Roman" w:cs="Times New Roman"/>
          <w:sz w:val="24"/>
          <w:szCs w:val="24"/>
        </w:rPr>
        <w:t>)</w:t>
      </w:r>
      <w:r w:rsidRPr="009D1D02">
        <w:rPr>
          <w:rFonts w:ascii="Times New Roman" w:hAnsi="Times New Roman" w:cs="Times New Roman"/>
          <w:sz w:val="24"/>
          <w:szCs w:val="24"/>
        </w:rPr>
        <w:t xml:space="preserve">. Também existem dados que a </w:t>
      </w:r>
      <w:proofErr w:type="spellStart"/>
      <w:r w:rsidRPr="009D1D02">
        <w:rPr>
          <w:rFonts w:ascii="Times New Roman" w:hAnsi="Times New Roman" w:cs="Times New Roman"/>
          <w:sz w:val="24"/>
          <w:szCs w:val="24"/>
        </w:rPr>
        <w:t>mPCR</w:t>
      </w:r>
      <w:proofErr w:type="spellEnd"/>
      <w:r w:rsidRPr="009D1D02">
        <w:rPr>
          <w:rFonts w:ascii="Times New Roman" w:hAnsi="Times New Roman" w:cs="Times New Roman"/>
          <w:sz w:val="24"/>
          <w:szCs w:val="24"/>
        </w:rPr>
        <w:t xml:space="preserve"> possa existir no plasma sem ter origem na </w:t>
      </w:r>
      <w:proofErr w:type="spellStart"/>
      <w:r w:rsidRPr="009D1D02">
        <w:rPr>
          <w:rFonts w:ascii="Times New Roman" w:hAnsi="Times New Roman" w:cs="Times New Roman"/>
          <w:sz w:val="24"/>
          <w:szCs w:val="24"/>
        </w:rPr>
        <w:t>pPCR</w:t>
      </w:r>
      <w:proofErr w:type="spellEnd"/>
      <w:r w:rsidRPr="009D1D02">
        <w:rPr>
          <w:rFonts w:ascii="Times New Roman" w:hAnsi="Times New Roman" w:cs="Times New Roman"/>
          <w:sz w:val="24"/>
          <w:szCs w:val="24"/>
        </w:rPr>
        <w:t xml:space="preserve"> tendo origem na síntese </w:t>
      </w:r>
      <w:proofErr w:type="spellStart"/>
      <w:r w:rsidRPr="009D1D02">
        <w:rPr>
          <w:rFonts w:ascii="Times New Roman" w:hAnsi="Times New Roman" w:cs="Times New Roman"/>
          <w:sz w:val="24"/>
          <w:szCs w:val="24"/>
        </w:rPr>
        <w:t>extrahepática</w:t>
      </w:r>
      <w:proofErr w:type="spellEnd"/>
      <w:r w:rsidRPr="009D1D02">
        <w:rPr>
          <w:rFonts w:ascii="Times New Roman" w:hAnsi="Times New Roman" w:cs="Times New Roman"/>
          <w:sz w:val="24"/>
          <w:szCs w:val="24"/>
        </w:rPr>
        <w:t xml:space="preserve"> de PCR. Apesar da sua </w:t>
      </w:r>
      <w:r w:rsidR="007C1EF7">
        <w:rPr>
          <w:rFonts w:ascii="Times New Roman" w:hAnsi="Times New Roman" w:cs="Times New Roman"/>
          <w:sz w:val="24"/>
          <w:szCs w:val="24"/>
        </w:rPr>
        <w:t xml:space="preserve">estrutura, solubilidade e </w:t>
      </w:r>
      <w:proofErr w:type="spellStart"/>
      <w:r w:rsidR="007C1EF7">
        <w:rPr>
          <w:rFonts w:ascii="Times New Roman" w:hAnsi="Times New Roman" w:cs="Times New Roman"/>
          <w:sz w:val="24"/>
          <w:szCs w:val="24"/>
        </w:rPr>
        <w:t>antigé</w:t>
      </w:r>
      <w:r w:rsidRPr="009D1D02">
        <w:rPr>
          <w:rFonts w:ascii="Times New Roman" w:hAnsi="Times New Roman" w:cs="Times New Roman"/>
          <w:sz w:val="24"/>
          <w:szCs w:val="24"/>
        </w:rPr>
        <w:t>nicidade</w:t>
      </w:r>
      <w:proofErr w:type="spellEnd"/>
      <w:r w:rsidRPr="009D1D02">
        <w:rPr>
          <w:rFonts w:ascii="Times New Roman" w:hAnsi="Times New Roman" w:cs="Times New Roman"/>
          <w:sz w:val="24"/>
          <w:szCs w:val="24"/>
        </w:rPr>
        <w:t xml:space="preserve"> serem alteradas, a sua capacidade de ligação ao C1q não é alterada, apenas as consequências são diferentes: sob a forma </w:t>
      </w:r>
      <w:proofErr w:type="spellStart"/>
      <w:r w:rsidRPr="009D1D02">
        <w:rPr>
          <w:rFonts w:ascii="Times New Roman" w:hAnsi="Times New Roman" w:cs="Times New Roman"/>
          <w:sz w:val="24"/>
          <w:szCs w:val="24"/>
        </w:rPr>
        <w:t>mPCRm</w:t>
      </w:r>
      <w:proofErr w:type="spellEnd"/>
      <w:r w:rsidRPr="009D1D02">
        <w:rPr>
          <w:rFonts w:ascii="Times New Roman" w:hAnsi="Times New Roman" w:cs="Times New Roman"/>
          <w:sz w:val="24"/>
          <w:szCs w:val="24"/>
        </w:rPr>
        <w:t xml:space="preserve"> activa a via clássica do complemento </w:t>
      </w:r>
      <w:proofErr w:type="gramStart"/>
      <w:r w:rsidRPr="009D1D02">
        <w:rPr>
          <w:rFonts w:ascii="Times New Roman" w:hAnsi="Times New Roman" w:cs="Times New Roman"/>
          <w:sz w:val="24"/>
          <w:szCs w:val="24"/>
        </w:rPr>
        <w:t>enquanto que</w:t>
      </w:r>
      <w:proofErr w:type="gramEnd"/>
      <w:r w:rsidRPr="009D1D02">
        <w:rPr>
          <w:rFonts w:ascii="Times New Roman" w:hAnsi="Times New Roman" w:cs="Times New Roman"/>
          <w:sz w:val="24"/>
          <w:szCs w:val="24"/>
        </w:rPr>
        <w:t xml:space="preserve"> sob a forma solúvel, liga-se a C1q inibindo o seu efeito anteri</w:t>
      </w:r>
      <w:r w:rsidR="007C1EF7">
        <w:rPr>
          <w:rFonts w:ascii="Times New Roman" w:hAnsi="Times New Roman" w:cs="Times New Roman"/>
          <w:sz w:val="24"/>
          <w:szCs w:val="24"/>
        </w:rPr>
        <w:t>or (o que faz sentido pois se</w:t>
      </w:r>
      <w:r w:rsidRPr="009D1D02">
        <w:rPr>
          <w:rFonts w:ascii="Times New Roman" w:hAnsi="Times New Roman" w:cs="Times New Roman"/>
          <w:sz w:val="24"/>
          <w:szCs w:val="24"/>
        </w:rPr>
        <w:t xml:space="preserve"> encontra sob a forma solúvel, não existe infecção ou inflamação, devendo os sistemas de defesa ser inibidos). De uma forma geral, a </w:t>
      </w:r>
      <w:proofErr w:type="spellStart"/>
      <w:r w:rsidRPr="009D1D02">
        <w:rPr>
          <w:rFonts w:ascii="Times New Roman" w:hAnsi="Times New Roman" w:cs="Times New Roman"/>
          <w:sz w:val="24"/>
          <w:szCs w:val="24"/>
        </w:rPr>
        <w:t>p</w:t>
      </w:r>
      <w:r w:rsidR="007C1EF7">
        <w:rPr>
          <w:rFonts w:ascii="Times New Roman" w:hAnsi="Times New Roman" w:cs="Times New Roman"/>
          <w:sz w:val="24"/>
          <w:szCs w:val="24"/>
        </w:rPr>
        <w:t>PCR</w:t>
      </w:r>
      <w:proofErr w:type="spellEnd"/>
      <w:r w:rsidR="007C1EF7">
        <w:rPr>
          <w:rFonts w:ascii="Times New Roman" w:hAnsi="Times New Roman" w:cs="Times New Roman"/>
          <w:sz w:val="24"/>
          <w:szCs w:val="24"/>
        </w:rPr>
        <w:t xml:space="preserve"> tem papel anti-inflamatório</w:t>
      </w:r>
      <w:r w:rsidRPr="009D1D02">
        <w:rPr>
          <w:rFonts w:ascii="Times New Roman" w:hAnsi="Times New Roman" w:cs="Times New Roman"/>
          <w:sz w:val="24"/>
          <w:szCs w:val="24"/>
        </w:rPr>
        <w:t xml:space="preserve"> enquanto a </w:t>
      </w:r>
      <w:proofErr w:type="spellStart"/>
      <w:r w:rsidRPr="009D1D02">
        <w:rPr>
          <w:rFonts w:ascii="Times New Roman" w:hAnsi="Times New Roman" w:cs="Times New Roman"/>
          <w:sz w:val="24"/>
          <w:szCs w:val="24"/>
        </w:rPr>
        <w:t>mPCR</w:t>
      </w:r>
      <w:proofErr w:type="spellEnd"/>
      <w:r w:rsidRPr="009D1D02">
        <w:rPr>
          <w:rFonts w:ascii="Times New Roman" w:hAnsi="Times New Roman" w:cs="Times New Roman"/>
          <w:sz w:val="24"/>
          <w:szCs w:val="24"/>
        </w:rPr>
        <w:t xml:space="preserve"> tem efeito </w:t>
      </w:r>
      <w:proofErr w:type="spellStart"/>
      <w:r w:rsidRPr="009D1D02">
        <w:rPr>
          <w:rFonts w:ascii="Times New Roman" w:hAnsi="Times New Roman" w:cs="Times New Roman"/>
          <w:sz w:val="24"/>
          <w:szCs w:val="24"/>
        </w:rPr>
        <w:t>pró-inflamatório</w:t>
      </w:r>
      <w:proofErr w:type="spellEnd"/>
      <w:r w:rsidRPr="009D1D02">
        <w:rPr>
          <w:rFonts w:ascii="Times New Roman" w:hAnsi="Times New Roman" w:cs="Times New Roman"/>
          <w:sz w:val="24"/>
          <w:szCs w:val="24"/>
        </w:rPr>
        <w:t>. [2</w:t>
      </w:r>
      <w:r w:rsidR="00895609">
        <w:rPr>
          <w:rFonts w:ascii="Times New Roman" w:hAnsi="Times New Roman" w:cs="Times New Roman"/>
          <w:sz w:val="24"/>
          <w:szCs w:val="24"/>
        </w:rPr>
        <w:t>9</w:t>
      </w:r>
      <w:r w:rsidRPr="009D1D02">
        <w:rPr>
          <w:rFonts w:ascii="Times New Roman" w:hAnsi="Times New Roman" w:cs="Times New Roman"/>
          <w:sz w:val="24"/>
          <w:szCs w:val="24"/>
        </w:rPr>
        <w:t>]</w:t>
      </w:r>
    </w:p>
    <w:p w:rsidR="00580338" w:rsidRDefault="00AA1CD8"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5381625" cy="3067050"/>
            <wp:effectExtent l="19050" t="0" r="9525" b="0"/>
            <wp:docPr id="22"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cstate="print"/>
                    <a:srcRect/>
                    <a:stretch>
                      <a:fillRect/>
                    </a:stretch>
                  </pic:blipFill>
                  <pic:spPr bwMode="auto">
                    <a:xfrm>
                      <a:off x="0" y="0"/>
                      <a:ext cx="5381625" cy="3067050"/>
                    </a:xfrm>
                    <a:prstGeom prst="rect">
                      <a:avLst/>
                    </a:prstGeom>
                    <a:noFill/>
                    <a:ln w="9525">
                      <a:noFill/>
                      <a:miter lim="800000"/>
                      <a:headEnd/>
                      <a:tailEnd/>
                    </a:ln>
                  </pic:spPr>
                </pic:pic>
              </a:graphicData>
            </a:graphic>
          </wp:inline>
        </w:drawing>
      </w:r>
    </w:p>
    <w:p w:rsidR="00580338" w:rsidRPr="00580338" w:rsidRDefault="00580338" w:rsidP="0095726E">
      <w:pPr>
        <w:spacing w:line="360" w:lineRule="auto"/>
        <w:jc w:val="both"/>
        <w:rPr>
          <w:rFonts w:ascii="Times New Roman" w:hAnsi="Times New Roman" w:cs="Times New Roman"/>
          <w:sz w:val="20"/>
          <w:szCs w:val="24"/>
        </w:rPr>
      </w:pPr>
      <w:r w:rsidRPr="00580338">
        <w:rPr>
          <w:rFonts w:ascii="Times New Roman" w:hAnsi="Times New Roman" w:cs="Times New Roman"/>
          <w:b/>
          <w:sz w:val="20"/>
          <w:szCs w:val="24"/>
        </w:rPr>
        <w:t>Figura 2</w:t>
      </w:r>
      <w:r w:rsidR="00C67149">
        <w:rPr>
          <w:rFonts w:ascii="Times New Roman" w:hAnsi="Times New Roman" w:cs="Times New Roman"/>
          <w:b/>
          <w:sz w:val="20"/>
          <w:szCs w:val="24"/>
        </w:rPr>
        <w:t>6</w:t>
      </w:r>
      <w:r w:rsidRPr="00580338">
        <w:rPr>
          <w:rFonts w:ascii="Times New Roman" w:hAnsi="Times New Roman" w:cs="Times New Roman"/>
          <w:sz w:val="20"/>
          <w:szCs w:val="24"/>
        </w:rPr>
        <w:t xml:space="preserve"> – Relação entre os vários </w:t>
      </w:r>
      <w:proofErr w:type="spellStart"/>
      <w:r w:rsidRPr="00580338">
        <w:rPr>
          <w:rFonts w:ascii="Times New Roman" w:hAnsi="Times New Roman" w:cs="Times New Roman"/>
          <w:sz w:val="20"/>
          <w:szCs w:val="24"/>
        </w:rPr>
        <w:t>isotipos</w:t>
      </w:r>
      <w:proofErr w:type="spellEnd"/>
      <w:r w:rsidRPr="00580338">
        <w:rPr>
          <w:rFonts w:ascii="Times New Roman" w:hAnsi="Times New Roman" w:cs="Times New Roman"/>
          <w:sz w:val="20"/>
          <w:szCs w:val="24"/>
        </w:rPr>
        <w:t xml:space="preserve"> da PCR e suas funções.</w:t>
      </w:r>
      <w:r w:rsidR="00895609">
        <w:rPr>
          <w:rFonts w:ascii="Times New Roman" w:hAnsi="Times New Roman" w:cs="Times New Roman"/>
          <w:sz w:val="20"/>
          <w:szCs w:val="24"/>
        </w:rPr>
        <w:t xml:space="preserve"> [29]</w:t>
      </w:r>
    </w:p>
    <w:p w:rsidR="00E14D7D" w:rsidRPr="009D1D02" w:rsidRDefault="00E14D7D"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lastRenderedPageBreak/>
        <w:t xml:space="preserve">Tal como já referido, a PCR tem sido estudada como marcador de doenças cardiovasculares tanto em indivíduos sem doença </w:t>
      </w:r>
      <w:proofErr w:type="gramStart"/>
      <w:r w:rsidRPr="009D1D02">
        <w:rPr>
          <w:rFonts w:ascii="Times New Roman" w:hAnsi="Times New Roman" w:cs="Times New Roman"/>
          <w:sz w:val="24"/>
          <w:szCs w:val="24"/>
        </w:rPr>
        <w:t>previa</w:t>
      </w:r>
      <w:proofErr w:type="gramEnd"/>
      <w:r w:rsidRPr="009D1D02">
        <w:rPr>
          <w:rFonts w:ascii="Times New Roman" w:hAnsi="Times New Roman" w:cs="Times New Roman"/>
          <w:sz w:val="24"/>
          <w:szCs w:val="24"/>
        </w:rPr>
        <w:t xml:space="preserve"> (prevenção primaria) como em indivíduos com angina instável ou doença cardiovascular previa (prevenção secundária). Assim, uma concentração de </w:t>
      </w:r>
      <w:proofErr w:type="spellStart"/>
      <w:proofErr w:type="gramStart"/>
      <w:r w:rsidRPr="009D1D02">
        <w:rPr>
          <w:rFonts w:ascii="Times New Roman" w:hAnsi="Times New Roman" w:cs="Times New Roman"/>
          <w:sz w:val="24"/>
          <w:szCs w:val="24"/>
        </w:rPr>
        <w:t>cPCR</w:t>
      </w:r>
      <w:proofErr w:type="spellEnd"/>
      <w:r w:rsidRPr="009D1D02">
        <w:rPr>
          <w:rFonts w:ascii="Times New Roman" w:hAnsi="Times New Roman" w:cs="Times New Roman"/>
          <w:sz w:val="24"/>
          <w:szCs w:val="24"/>
        </w:rPr>
        <w:t xml:space="preserve"> &gt;3</w:t>
      </w:r>
      <w:proofErr w:type="gramEnd"/>
      <w:r w:rsidRPr="009D1D02">
        <w:rPr>
          <w:rFonts w:ascii="Times New Roman" w:hAnsi="Times New Roman" w:cs="Times New Roman"/>
          <w:sz w:val="24"/>
          <w:szCs w:val="24"/>
        </w:rPr>
        <w:t xml:space="preserve">,0 mg/L deve ser considerada como marcador que eleva o risco de desenvolver complicações cardiovasculares. Alem </w:t>
      </w:r>
      <w:proofErr w:type="gramStart"/>
      <w:r w:rsidRPr="009D1D02">
        <w:rPr>
          <w:rFonts w:ascii="Times New Roman" w:hAnsi="Times New Roman" w:cs="Times New Roman"/>
          <w:sz w:val="24"/>
          <w:szCs w:val="24"/>
        </w:rPr>
        <w:t>da PCR também existem</w:t>
      </w:r>
      <w:proofErr w:type="gramEnd"/>
      <w:r w:rsidRPr="009D1D02">
        <w:rPr>
          <w:rFonts w:ascii="Times New Roman" w:hAnsi="Times New Roman" w:cs="Times New Roman"/>
          <w:sz w:val="24"/>
          <w:szCs w:val="24"/>
        </w:rPr>
        <w:t xml:space="preserve"> menção a outras proteínas usadas como marcadores cardíacos como é o caso da </w:t>
      </w:r>
      <w:proofErr w:type="spellStart"/>
      <w:r w:rsidRPr="009D1D02">
        <w:rPr>
          <w:rFonts w:ascii="Times New Roman" w:hAnsi="Times New Roman" w:cs="Times New Roman"/>
          <w:sz w:val="24"/>
          <w:szCs w:val="24"/>
        </w:rPr>
        <w:t>lip</w:t>
      </w:r>
      <w:r w:rsidR="007C1EF7">
        <w:rPr>
          <w:rFonts w:ascii="Times New Roman" w:hAnsi="Times New Roman" w:cs="Times New Roman"/>
          <w:sz w:val="24"/>
          <w:szCs w:val="24"/>
        </w:rPr>
        <w:t>oproteína</w:t>
      </w:r>
      <w:proofErr w:type="spellEnd"/>
      <w:r w:rsidR="007C1EF7">
        <w:rPr>
          <w:rFonts w:ascii="Times New Roman" w:hAnsi="Times New Roman" w:cs="Times New Roman"/>
          <w:sz w:val="24"/>
          <w:szCs w:val="24"/>
        </w:rPr>
        <w:t xml:space="preserve"> (a) (valor de decisão</w:t>
      </w:r>
      <w:r w:rsidRPr="009D1D02">
        <w:rPr>
          <w:rFonts w:ascii="Times New Roman" w:hAnsi="Times New Roman" w:cs="Times New Roman"/>
          <w:sz w:val="24"/>
          <w:szCs w:val="24"/>
        </w:rPr>
        <w:t>&gt; 30 mg/</w:t>
      </w:r>
      <w:proofErr w:type="spellStart"/>
      <w:r w:rsidRPr="009D1D02">
        <w:rPr>
          <w:rFonts w:ascii="Times New Roman" w:hAnsi="Times New Roman" w:cs="Times New Roman"/>
          <w:sz w:val="24"/>
          <w:szCs w:val="24"/>
        </w:rPr>
        <w:t>dL</w:t>
      </w:r>
      <w:proofErr w:type="spellEnd"/>
      <w:r w:rsidRPr="009D1D02">
        <w:rPr>
          <w:rFonts w:ascii="Times New Roman" w:hAnsi="Times New Roman" w:cs="Times New Roman"/>
          <w:sz w:val="24"/>
          <w:szCs w:val="24"/>
        </w:rPr>
        <w:t xml:space="preserve">) e a </w:t>
      </w:r>
      <w:proofErr w:type="spellStart"/>
      <w:r w:rsidRPr="009D1D02">
        <w:rPr>
          <w:rFonts w:ascii="Times New Roman" w:hAnsi="Times New Roman" w:cs="Times New Roman"/>
          <w:sz w:val="24"/>
          <w:szCs w:val="24"/>
        </w:rPr>
        <w:t>homocisteína</w:t>
      </w:r>
      <w:proofErr w:type="spellEnd"/>
      <w:r w:rsidRPr="009D1D02">
        <w:rPr>
          <w:rFonts w:ascii="Times New Roman" w:hAnsi="Times New Roman" w:cs="Times New Roman"/>
          <w:sz w:val="24"/>
          <w:szCs w:val="24"/>
        </w:rPr>
        <w:t xml:space="preserve"> (</w:t>
      </w:r>
      <w:r w:rsidR="007C1EF7">
        <w:rPr>
          <w:rFonts w:ascii="Times New Roman" w:hAnsi="Times New Roman" w:cs="Times New Roman"/>
          <w:sz w:val="24"/>
          <w:szCs w:val="24"/>
        </w:rPr>
        <w:t>valor de decisão</w:t>
      </w:r>
      <w:r w:rsidR="00895609">
        <w:rPr>
          <w:rFonts w:ascii="Times New Roman" w:hAnsi="Times New Roman" w:cs="Times New Roman"/>
          <w:sz w:val="24"/>
          <w:szCs w:val="24"/>
        </w:rPr>
        <w:t xml:space="preserve">&gt; 12 </w:t>
      </w:r>
      <w:proofErr w:type="spellStart"/>
      <w:r w:rsidR="00895609">
        <w:rPr>
          <w:rFonts w:ascii="Times New Roman" w:hAnsi="Times New Roman" w:cs="Times New Roman"/>
          <w:sz w:val="24"/>
          <w:szCs w:val="24"/>
        </w:rPr>
        <w:t>μg</w:t>
      </w:r>
      <w:proofErr w:type="spellEnd"/>
      <w:r w:rsidR="00895609">
        <w:rPr>
          <w:rFonts w:ascii="Times New Roman" w:hAnsi="Times New Roman" w:cs="Times New Roman"/>
          <w:sz w:val="24"/>
          <w:szCs w:val="24"/>
        </w:rPr>
        <w:t>/L). [29</w:t>
      </w:r>
      <w:r w:rsidRPr="009D1D02">
        <w:rPr>
          <w:rFonts w:ascii="Times New Roman" w:hAnsi="Times New Roman" w:cs="Times New Roman"/>
          <w:sz w:val="24"/>
          <w:szCs w:val="24"/>
        </w:rPr>
        <w:t>]</w:t>
      </w:r>
    </w:p>
    <w:p w:rsidR="00E14D7D" w:rsidRPr="009D1D02" w:rsidRDefault="00E14D7D"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 xml:space="preserve">Quanto ao seu contributo inequívoco para a determinação da aterosclerose não foi possível demonstra-lo pois a PCR tanto pode agir de forma protectora como de forma prejudicial, amplificando a lesão na presença do substrato indicado (células necróticas, apoptóticas, </w:t>
      </w:r>
      <w:proofErr w:type="spellStart"/>
      <w:r w:rsidRPr="009D1D02">
        <w:rPr>
          <w:rFonts w:ascii="Times New Roman" w:hAnsi="Times New Roman" w:cs="Times New Roman"/>
          <w:sz w:val="24"/>
          <w:szCs w:val="24"/>
        </w:rPr>
        <w:t>isquémicas</w:t>
      </w:r>
      <w:proofErr w:type="spellEnd"/>
      <w:r w:rsidR="00895609">
        <w:rPr>
          <w:rFonts w:ascii="Times New Roman" w:hAnsi="Times New Roman" w:cs="Times New Roman"/>
          <w:sz w:val="24"/>
          <w:szCs w:val="24"/>
        </w:rPr>
        <w:t>, etc.</w:t>
      </w:r>
      <w:proofErr w:type="gramStart"/>
      <w:r w:rsidR="00895609">
        <w:rPr>
          <w:rFonts w:ascii="Times New Roman" w:hAnsi="Times New Roman" w:cs="Times New Roman"/>
          <w:sz w:val="24"/>
          <w:szCs w:val="24"/>
        </w:rPr>
        <w:t xml:space="preserve">).  </w:t>
      </w:r>
      <w:proofErr w:type="gramEnd"/>
      <w:r w:rsidR="00895609">
        <w:rPr>
          <w:rFonts w:ascii="Times New Roman" w:hAnsi="Times New Roman" w:cs="Times New Roman"/>
          <w:sz w:val="24"/>
          <w:szCs w:val="24"/>
        </w:rPr>
        <w:t>[29</w:t>
      </w:r>
      <w:r w:rsidRPr="009D1D02">
        <w:rPr>
          <w:rFonts w:ascii="Times New Roman" w:hAnsi="Times New Roman" w:cs="Times New Roman"/>
          <w:sz w:val="24"/>
          <w:szCs w:val="24"/>
        </w:rPr>
        <w:t>]</w:t>
      </w:r>
    </w:p>
    <w:p w:rsidR="00580338" w:rsidRDefault="00E14D7D"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 xml:space="preserve">Actualmente existem vários métodos conhecidos para a determinação de PCR, sendo todos maioritariamente baseados em técnicas imunológicas de aglutinação. A bibliografia refere três: a PCR convencional (tem um limite de quantificação perto dos 5 mg/L), a </w:t>
      </w:r>
      <w:proofErr w:type="spellStart"/>
      <w:r w:rsidRPr="009D1D02">
        <w:rPr>
          <w:rFonts w:ascii="Times New Roman" w:hAnsi="Times New Roman" w:cs="Times New Roman"/>
          <w:sz w:val="24"/>
          <w:szCs w:val="24"/>
        </w:rPr>
        <w:t>hs-PCR</w:t>
      </w:r>
      <w:proofErr w:type="spellEnd"/>
      <w:r w:rsidRPr="009D1D02">
        <w:rPr>
          <w:rFonts w:ascii="Times New Roman" w:hAnsi="Times New Roman" w:cs="Times New Roman"/>
          <w:sz w:val="24"/>
          <w:szCs w:val="24"/>
        </w:rPr>
        <w:t xml:space="preserve"> (técnica de alta sensibilidade que é o método mais usado actualmente; capacidade de quantificação de pelo menos 0,1 mg/L) que foi principalmente aplicada em patologias caracterizadas por inflamação crónica em indivíduos aparentemente sãos e especialmente para a detecção e prognóstico de doenças cardiovasculares dando origem ao terceiro método – a </w:t>
      </w:r>
      <w:proofErr w:type="spellStart"/>
      <w:r w:rsidRPr="009D1D02">
        <w:rPr>
          <w:rFonts w:ascii="Times New Roman" w:hAnsi="Times New Roman" w:cs="Times New Roman"/>
          <w:sz w:val="24"/>
          <w:szCs w:val="24"/>
        </w:rPr>
        <w:t>cPCR</w:t>
      </w:r>
      <w:proofErr w:type="spellEnd"/>
      <w:r w:rsidRPr="009D1D02">
        <w:rPr>
          <w:rFonts w:ascii="Times New Roman" w:hAnsi="Times New Roman" w:cs="Times New Roman"/>
          <w:sz w:val="24"/>
          <w:szCs w:val="24"/>
        </w:rPr>
        <w:t xml:space="preserve"> – que não varia tecnicamente da </w:t>
      </w:r>
      <w:proofErr w:type="spellStart"/>
      <w:r w:rsidRPr="009D1D02">
        <w:rPr>
          <w:rFonts w:ascii="Times New Roman" w:hAnsi="Times New Roman" w:cs="Times New Roman"/>
          <w:sz w:val="24"/>
          <w:szCs w:val="24"/>
        </w:rPr>
        <w:t>hs-PCR</w:t>
      </w:r>
      <w:proofErr w:type="spellEnd"/>
      <w:r w:rsidRPr="009D1D02">
        <w:rPr>
          <w:rFonts w:ascii="Times New Roman" w:hAnsi="Times New Roman" w:cs="Times New Roman"/>
          <w:sz w:val="24"/>
          <w:szCs w:val="24"/>
        </w:rPr>
        <w:t xml:space="preserve">, apenas relaciona os mesmos com dados objectivos do campo cardiovascular (estudos estatísticos, por exemplo). Apesar da molécula a determinar ser a mesma (PCR total), as características destes métodos tendem a diferir ligeiramente e no que diz respeito às </w:t>
      </w:r>
      <w:proofErr w:type="spellStart"/>
      <w:r w:rsidRPr="009D1D02">
        <w:rPr>
          <w:rFonts w:ascii="Times New Roman" w:hAnsi="Times New Roman" w:cs="Times New Roman"/>
          <w:sz w:val="24"/>
          <w:szCs w:val="24"/>
        </w:rPr>
        <w:t>isoformas</w:t>
      </w:r>
      <w:proofErr w:type="spellEnd"/>
      <w:r w:rsidRPr="009D1D02">
        <w:rPr>
          <w:rFonts w:ascii="Times New Roman" w:hAnsi="Times New Roman" w:cs="Times New Roman"/>
          <w:sz w:val="24"/>
          <w:szCs w:val="24"/>
        </w:rPr>
        <w:t xml:space="preserve"> da PCR (</w:t>
      </w:r>
      <w:proofErr w:type="spellStart"/>
      <w:r w:rsidRPr="009D1D02">
        <w:rPr>
          <w:rFonts w:ascii="Times New Roman" w:hAnsi="Times New Roman" w:cs="Times New Roman"/>
          <w:sz w:val="24"/>
          <w:szCs w:val="24"/>
        </w:rPr>
        <w:t>pPCR</w:t>
      </w:r>
      <w:proofErr w:type="spellEnd"/>
      <w:r w:rsidRPr="009D1D02">
        <w:rPr>
          <w:rFonts w:ascii="Times New Roman" w:hAnsi="Times New Roman" w:cs="Times New Roman"/>
          <w:sz w:val="24"/>
          <w:szCs w:val="24"/>
        </w:rPr>
        <w:t xml:space="preserve"> e </w:t>
      </w:r>
      <w:proofErr w:type="spellStart"/>
      <w:r w:rsidRPr="009D1D02">
        <w:rPr>
          <w:rFonts w:ascii="Times New Roman" w:hAnsi="Times New Roman" w:cs="Times New Roman"/>
          <w:sz w:val="24"/>
          <w:szCs w:val="24"/>
        </w:rPr>
        <w:t>mPCR</w:t>
      </w:r>
      <w:proofErr w:type="spellEnd"/>
      <w:r w:rsidRPr="009D1D02">
        <w:rPr>
          <w:rFonts w:ascii="Times New Roman" w:hAnsi="Times New Roman" w:cs="Times New Roman"/>
          <w:sz w:val="24"/>
          <w:szCs w:val="24"/>
        </w:rPr>
        <w:t>), ainda não existe método validado que as possa determinar separadament</w:t>
      </w:r>
      <w:r w:rsidR="007C1EF7">
        <w:rPr>
          <w:rFonts w:ascii="Times New Roman" w:hAnsi="Times New Roman" w:cs="Times New Roman"/>
          <w:sz w:val="24"/>
          <w:szCs w:val="24"/>
        </w:rPr>
        <w:t xml:space="preserve">e. Em suma, a PCR convencional </w:t>
      </w:r>
      <w:r w:rsidRPr="009D1D02">
        <w:rPr>
          <w:rFonts w:ascii="Times New Roman" w:hAnsi="Times New Roman" w:cs="Times New Roman"/>
          <w:sz w:val="24"/>
          <w:szCs w:val="24"/>
        </w:rPr>
        <w:t xml:space="preserve">é útil para monitorização do processo agudo ou reactivação de um processo inflamatório crónico, a </w:t>
      </w:r>
      <w:proofErr w:type="spellStart"/>
      <w:r w:rsidRPr="009D1D02">
        <w:rPr>
          <w:rFonts w:ascii="Times New Roman" w:hAnsi="Times New Roman" w:cs="Times New Roman"/>
          <w:sz w:val="24"/>
          <w:szCs w:val="24"/>
        </w:rPr>
        <w:t>hs-PCR</w:t>
      </w:r>
      <w:proofErr w:type="spellEnd"/>
      <w:r w:rsidRPr="009D1D02">
        <w:rPr>
          <w:rFonts w:ascii="Times New Roman" w:hAnsi="Times New Roman" w:cs="Times New Roman"/>
          <w:sz w:val="24"/>
          <w:szCs w:val="24"/>
        </w:rPr>
        <w:t xml:space="preserve"> é útil para avaliar estados inflamatórios crónicos de baixa intensidade e a </w:t>
      </w:r>
      <w:proofErr w:type="spellStart"/>
      <w:r w:rsidRPr="009D1D02">
        <w:rPr>
          <w:rFonts w:ascii="Times New Roman" w:hAnsi="Times New Roman" w:cs="Times New Roman"/>
          <w:sz w:val="24"/>
          <w:szCs w:val="24"/>
        </w:rPr>
        <w:t>cPCR</w:t>
      </w:r>
      <w:proofErr w:type="spellEnd"/>
      <w:r w:rsidRPr="009D1D02">
        <w:rPr>
          <w:rFonts w:ascii="Times New Roman" w:hAnsi="Times New Roman" w:cs="Times New Roman"/>
          <w:sz w:val="24"/>
          <w:szCs w:val="24"/>
        </w:rPr>
        <w:t xml:space="preserve"> para estratificação do risco cardiovascular. Para as três técnicas os pontos de decisão clínica são idênticos: valores desejáveis são inferiores a 1,0 mg/L e é considerada elevada acima dos 10 mg/L.</w:t>
      </w:r>
      <w:r w:rsidR="00C67149">
        <w:rPr>
          <w:rFonts w:ascii="Times New Roman" w:hAnsi="Times New Roman" w:cs="Times New Roman"/>
          <w:sz w:val="24"/>
          <w:szCs w:val="24"/>
        </w:rPr>
        <w:t>(tabela 3</w:t>
      </w:r>
      <w:r w:rsidR="00AB7446">
        <w:rPr>
          <w:rFonts w:ascii="Times New Roman" w:hAnsi="Times New Roman" w:cs="Times New Roman"/>
          <w:sz w:val="24"/>
          <w:szCs w:val="24"/>
        </w:rPr>
        <w:t>)</w:t>
      </w:r>
      <w:r w:rsidR="00895609">
        <w:rPr>
          <w:rFonts w:ascii="Times New Roman" w:hAnsi="Times New Roman" w:cs="Times New Roman"/>
          <w:sz w:val="24"/>
          <w:szCs w:val="24"/>
        </w:rPr>
        <w:t xml:space="preserve"> [29</w:t>
      </w:r>
      <w:r w:rsidRPr="009D1D02">
        <w:rPr>
          <w:rFonts w:ascii="Times New Roman" w:hAnsi="Times New Roman" w:cs="Times New Roman"/>
          <w:sz w:val="24"/>
          <w:szCs w:val="24"/>
        </w:rPr>
        <w:t>]</w:t>
      </w:r>
    </w:p>
    <w:p w:rsidR="00580338" w:rsidRDefault="00A20BDC" w:rsidP="00A20BDC">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pt-PT"/>
        </w:rPr>
        <w:lastRenderedPageBreak/>
        <w:drawing>
          <wp:inline distT="0" distB="0" distL="0" distR="0">
            <wp:extent cx="4572000" cy="3429000"/>
            <wp:effectExtent l="19050" t="0" r="0" b="0"/>
            <wp:docPr id="64"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4" cstate="print"/>
                    <a:srcRect/>
                    <a:stretch>
                      <a:fillRect/>
                    </a:stretch>
                  </pic:blipFill>
                  <pic:spPr bwMode="auto">
                    <a:xfrm>
                      <a:off x="0" y="0"/>
                      <a:ext cx="4572000" cy="3429000"/>
                    </a:xfrm>
                    <a:prstGeom prst="rect">
                      <a:avLst/>
                    </a:prstGeom>
                    <a:noFill/>
                  </pic:spPr>
                </pic:pic>
              </a:graphicData>
            </a:graphic>
          </wp:inline>
        </w:drawing>
      </w:r>
    </w:p>
    <w:p w:rsidR="00AB7446" w:rsidRPr="00AB7446" w:rsidRDefault="00C67149" w:rsidP="0095726E">
      <w:pPr>
        <w:spacing w:line="360" w:lineRule="auto"/>
        <w:jc w:val="both"/>
        <w:rPr>
          <w:rFonts w:ascii="Times New Roman" w:hAnsi="Times New Roman" w:cs="Times New Roman"/>
          <w:sz w:val="20"/>
          <w:szCs w:val="24"/>
        </w:rPr>
      </w:pPr>
      <w:r>
        <w:rPr>
          <w:rFonts w:ascii="Times New Roman" w:hAnsi="Times New Roman" w:cs="Times New Roman"/>
          <w:b/>
          <w:sz w:val="20"/>
          <w:szCs w:val="24"/>
        </w:rPr>
        <w:t>Tabela 3</w:t>
      </w:r>
      <w:r w:rsidR="00AB7446" w:rsidRPr="00AB7446">
        <w:rPr>
          <w:rFonts w:ascii="Times New Roman" w:hAnsi="Times New Roman" w:cs="Times New Roman"/>
          <w:sz w:val="20"/>
          <w:szCs w:val="24"/>
        </w:rPr>
        <w:t xml:space="preserve"> – Algumas características definidas pela FDA para os </w:t>
      </w:r>
      <w:r w:rsidR="00183F6E" w:rsidRPr="00AB7446">
        <w:rPr>
          <w:rFonts w:ascii="Times New Roman" w:hAnsi="Times New Roman" w:cs="Times New Roman"/>
          <w:sz w:val="20"/>
          <w:szCs w:val="24"/>
        </w:rPr>
        <w:t>principais</w:t>
      </w:r>
      <w:r w:rsidR="00AB7446" w:rsidRPr="00AB7446">
        <w:rPr>
          <w:rFonts w:ascii="Times New Roman" w:hAnsi="Times New Roman" w:cs="Times New Roman"/>
          <w:sz w:val="20"/>
          <w:szCs w:val="24"/>
        </w:rPr>
        <w:t xml:space="preserve"> sist</w:t>
      </w:r>
      <w:r w:rsidR="00895609">
        <w:rPr>
          <w:rFonts w:ascii="Times New Roman" w:hAnsi="Times New Roman" w:cs="Times New Roman"/>
          <w:sz w:val="20"/>
          <w:szCs w:val="24"/>
        </w:rPr>
        <w:t>emas de determinação da PCR. [29</w:t>
      </w:r>
      <w:r w:rsidR="00AB7446" w:rsidRPr="00AB7446">
        <w:rPr>
          <w:rFonts w:ascii="Times New Roman" w:hAnsi="Times New Roman" w:cs="Times New Roman"/>
          <w:sz w:val="20"/>
          <w:szCs w:val="24"/>
        </w:rPr>
        <w:t>]</w:t>
      </w:r>
    </w:p>
    <w:p w:rsidR="00E14D7D" w:rsidRDefault="00E14D7D"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 xml:space="preserve">Quanto a variáveis que possam influenciar os valores de PCR, são poucos os que podemos citar uma vez que raça, sexo e idade são descartadas após ajuste estatístico. A variabilidade </w:t>
      </w:r>
      <w:proofErr w:type="spellStart"/>
      <w:r w:rsidRPr="009D1D02">
        <w:rPr>
          <w:rFonts w:ascii="Times New Roman" w:hAnsi="Times New Roman" w:cs="Times New Roman"/>
          <w:sz w:val="24"/>
          <w:szCs w:val="24"/>
        </w:rPr>
        <w:t>interindividual</w:t>
      </w:r>
      <w:proofErr w:type="spellEnd"/>
      <w:r w:rsidRPr="009D1D02">
        <w:rPr>
          <w:rFonts w:ascii="Times New Roman" w:hAnsi="Times New Roman" w:cs="Times New Roman"/>
          <w:sz w:val="24"/>
          <w:szCs w:val="24"/>
        </w:rPr>
        <w:t xml:space="preserve"> é que se situa á volta dos 120% e a </w:t>
      </w:r>
      <w:proofErr w:type="spellStart"/>
      <w:r w:rsidRPr="009D1D02">
        <w:rPr>
          <w:rFonts w:ascii="Times New Roman" w:hAnsi="Times New Roman" w:cs="Times New Roman"/>
          <w:sz w:val="24"/>
          <w:szCs w:val="24"/>
        </w:rPr>
        <w:t>intraindividual</w:t>
      </w:r>
      <w:proofErr w:type="spellEnd"/>
      <w:r w:rsidRPr="009D1D02">
        <w:rPr>
          <w:rFonts w:ascii="Times New Roman" w:hAnsi="Times New Roman" w:cs="Times New Roman"/>
          <w:sz w:val="24"/>
          <w:szCs w:val="24"/>
        </w:rPr>
        <w:t xml:space="preserve"> em cerca de 30%: isto r</w:t>
      </w:r>
      <w:r w:rsidR="00AB7446">
        <w:rPr>
          <w:rFonts w:ascii="Times New Roman" w:hAnsi="Times New Roman" w:cs="Times New Roman"/>
          <w:sz w:val="24"/>
          <w:szCs w:val="24"/>
        </w:rPr>
        <w:t>equer a obtenção de pelo menos duas</w:t>
      </w:r>
      <w:r w:rsidRPr="009D1D02">
        <w:rPr>
          <w:rFonts w:ascii="Times New Roman" w:hAnsi="Times New Roman" w:cs="Times New Roman"/>
          <w:sz w:val="24"/>
          <w:szCs w:val="24"/>
        </w:rPr>
        <w:t xml:space="preserve"> medições consecutivas semelhantes, com um intervalo de 3 semanas para despistar inflamações agudas. Quando uma determinação apresenta concentração &lt;2 mg/L não se considera necessária uma repetição. O exercício físico agudo pode aumentar as concentrações </w:t>
      </w:r>
      <w:proofErr w:type="spellStart"/>
      <w:r w:rsidRPr="009D1D02">
        <w:rPr>
          <w:rFonts w:ascii="Times New Roman" w:hAnsi="Times New Roman" w:cs="Times New Roman"/>
          <w:sz w:val="24"/>
          <w:szCs w:val="24"/>
        </w:rPr>
        <w:t>séricas</w:t>
      </w:r>
      <w:proofErr w:type="spellEnd"/>
      <w:r w:rsidRPr="009D1D02">
        <w:rPr>
          <w:rFonts w:ascii="Times New Roman" w:hAnsi="Times New Roman" w:cs="Times New Roman"/>
          <w:sz w:val="24"/>
          <w:szCs w:val="24"/>
        </w:rPr>
        <w:t xml:space="preserve"> de PCR, bem como o tabaco. Mas o factor principal responsável pelo aumento dos valores de PCR é a obesidade ou </w:t>
      </w:r>
      <w:proofErr w:type="spellStart"/>
      <w:r w:rsidRPr="009D1D02">
        <w:rPr>
          <w:rFonts w:ascii="Times New Roman" w:hAnsi="Times New Roman" w:cs="Times New Roman"/>
          <w:sz w:val="24"/>
          <w:szCs w:val="24"/>
        </w:rPr>
        <w:t>sobrepeso</w:t>
      </w:r>
      <w:proofErr w:type="spellEnd"/>
      <w:r w:rsidRPr="009D1D02">
        <w:rPr>
          <w:rFonts w:ascii="Times New Roman" w:hAnsi="Times New Roman" w:cs="Times New Roman"/>
          <w:sz w:val="24"/>
          <w:szCs w:val="24"/>
        </w:rPr>
        <w:t xml:space="preserve"> provavelmente porque o tecido adiposo é o principal indutor de IL-6 que como já foi referido, estimula a produção de PCR. O consumo de álcool moderado e o uso de </w:t>
      </w:r>
      <w:proofErr w:type="spellStart"/>
      <w:r w:rsidRPr="009D1D02">
        <w:rPr>
          <w:rFonts w:ascii="Times New Roman" w:hAnsi="Times New Roman" w:cs="Times New Roman"/>
          <w:sz w:val="24"/>
          <w:szCs w:val="24"/>
        </w:rPr>
        <w:t>estatinas</w:t>
      </w:r>
      <w:proofErr w:type="spellEnd"/>
      <w:r w:rsidRPr="009D1D02">
        <w:rPr>
          <w:rFonts w:ascii="Times New Roman" w:hAnsi="Times New Roman" w:cs="Times New Roman"/>
          <w:sz w:val="24"/>
          <w:szCs w:val="24"/>
        </w:rPr>
        <w:t xml:space="preserve"> está provado reduzir significati</w:t>
      </w:r>
      <w:r w:rsidR="008007D4">
        <w:rPr>
          <w:rFonts w:ascii="Times New Roman" w:hAnsi="Times New Roman" w:cs="Times New Roman"/>
          <w:sz w:val="24"/>
          <w:szCs w:val="24"/>
        </w:rPr>
        <w:t xml:space="preserve">vamente a concentração de PCR. </w:t>
      </w:r>
      <w:r w:rsidR="00895609">
        <w:rPr>
          <w:rFonts w:ascii="Times New Roman" w:hAnsi="Times New Roman" w:cs="Times New Roman"/>
          <w:sz w:val="24"/>
          <w:szCs w:val="24"/>
        </w:rPr>
        <w:t>[29</w:t>
      </w:r>
      <w:r w:rsidRPr="009D1D02">
        <w:rPr>
          <w:rFonts w:ascii="Times New Roman" w:hAnsi="Times New Roman" w:cs="Times New Roman"/>
          <w:sz w:val="24"/>
          <w:szCs w:val="24"/>
        </w:rPr>
        <w:t>]</w:t>
      </w:r>
    </w:p>
    <w:p w:rsidR="00E32D9C" w:rsidRDefault="00E32D9C"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E32D9C" w:rsidRDefault="00E32D9C" w:rsidP="0095726E">
      <w:pPr>
        <w:spacing w:line="360" w:lineRule="auto"/>
        <w:jc w:val="both"/>
        <w:rPr>
          <w:rFonts w:ascii="Times New Roman" w:hAnsi="Times New Roman" w:cs="Times New Roman"/>
          <w:sz w:val="24"/>
          <w:szCs w:val="24"/>
        </w:rPr>
      </w:pPr>
    </w:p>
    <w:p w:rsidR="00E32D9C" w:rsidRPr="00E32D9C" w:rsidRDefault="00E32D9C" w:rsidP="0095726E">
      <w:pPr>
        <w:pStyle w:val="PargrafodaLista"/>
        <w:numPr>
          <w:ilvl w:val="0"/>
          <w:numId w:val="5"/>
        </w:numPr>
        <w:spacing w:line="360" w:lineRule="auto"/>
        <w:jc w:val="both"/>
        <w:rPr>
          <w:rFonts w:ascii="Times New Roman" w:hAnsi="Times New Roman" w:cs="Times New Roman"/>
          <w:b/>
          <w:sz w:val="28"/>
          <w:szCs w:val="24"/>
        </w:rPr>
      </w:pPr>
      <w:r w:rsidRPr="00E32D9C">
        <w:rPr>
          <w:rFonts w:ascii="Times New Roman" w:hAnsi="Times New Roman" w:cs="Times New Roman"/>
          <w:b/>
          <w:sz w:val="28"/>
          <w:szCs w:val="24"/>
        </w:rPr>
        <w:t xml:space="preserve">2.2 – </w:t>
      </w:r>
      <w:proofErr w:type="spellStart"/>
      <w:r w:rsidRPr="00E32D9C">
        <w:rPr>
          <w:rFonts w:ascii="Times New Roman" w:hAnsi="Times New Roman" w:cs="Times New Roman"/>
          <w:b/>
          <w:sz w:val="28"/>
          <w:szCs w:val="24"/>
        </w:rPr>
        <w:t>Procalcitonina</w:t>
      </w:r>
      <w:proofErr w:type="spellEnd"/>
    </w:p>
    <w:p w:rsidR="00E32D9C" w:rsidRPr="009D1D02" w:rsidRDefault="00E32D9C"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 xml:space="preserve">A </w:t>
      </w:r>
      <w:proofErr w:type="spellStart"/>
      <w:r w:rsidRPr="009D1D02">
        <w:rPr>
          <w:rFonts w:ascii="Times New Roman" w:hAnsi="Times New Roman" w:cs="Times New Roman"/>
          <w:sz w:val="24"/>
          <w:szCs w:val="24"/>
        </w:rPr>
        <w:t>procalcitonina</w:t>
      </w:r>
      <w:proofErr w:type="spellEnd"/>
      <w:r w:rsidRPr="009D1D02">
        <w:rPr>
          <w:rFonts w:ascii="Times New Roman" w:hAnsi="Times New Roman" w:cs="Times New Roman"/>
          <w:sz w:val="24"/>
          <w:szCs w:val="24"/>
        </w:rPr>
        <w:t xml:space="preserve"> (PCT) é descrita na bibliografia como uma proteína de fase aguda detectável no plasma de indivíduos afectos de processos de inflamação sistémica devida a infecções bacterianas ou </w:t>
      </w:r>
      <w:proofErr w:type="spellStart"/>
      <w:r w:rsidRPr="009D1D02">
        <w:rPr>
          <w:rFonts w:ascii="Times New Roman" w:hAnsi="Times New Roman" w:cs="Times New Roman"/>
          <w:sz w:val="24"/>
          <w:szCs w:val="24"/>
        </w:rPr>
        <w:t>sepsis</w:t>
      </w:r>
      <w:proofErr w:type="spellEnd"/>
      <w:r w:rsidRPr="009D1D02">
        <w:rPr>
          <w:rFonts w:ascii="Times New Roman" w:hAnsi="Times New Roman" w:cs="Times New Roman"/>
          <w:sz w:val="24"/>
          <w:szCs w:val="24"/>
        </w:rPr>
        <w:t xml:space="preserve">, permanecendo em baixas concentrações na presença de outros processos inflamatórios. </w:t>
      </w:r>
      <w:r w:rsidR="00895609">
        <w:rPr>
          <w:rFonts w:ascii="Times New Roman" w:hAnsi="Times New Roman" w:cs="Times New Roman"/>
          <w:sz w:val="24"/>
          <w:szCs w:val="24"/>
        </w:rPr>
        <w:t>[29</w:t>
      </w:r>
      <w:r w:rsidR="001E0428">
        <w:rPr>
          <w:rFonts w:ascii="Times New Roman" w:hAnsi="Times New Roman" w:cs="Times New Roman"/>
          <w:sz w:val="24"/>
          <w:szCs w:val="24"/>
        </w:rPr>
        <w:t>, 30</w:t>
      </w:r>
      <w:r w:rsidRPr="009D1D02">
        <w:rPr>
          <w:rFonts w:ascii="Times New Roman" w:hAnsi="Times New Roman" w:cs="Times New Roman"/>
          <w:sz w:val="24"/>
          <w:szCs w:val="24"/>
        </w:rPr>
        <w:t>]</w:t>
      </w:r>
    </w:p>
    <w:p w:rsidR="00E32D9C" w:rsidRDefault="00E32D9C"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 xml:space="preserve">Esta possui na sua estrutura 116 AA, uma massa molecular de 14,5 </w:t>
      </w:r>
      <w:proofErr w:type="spellStart"/>
      <w:r w:rsidRPr="009D1D02">
        <w:rPr>
          <w:rFonts w:ascii="Times New Roman" w:hAnsi="Times New Roman" w:cs="Times New Roman"/>
          <w:sz w:val="24"/>
          <w:szCs w:val="24"/>
        </w:rPr>
        <w:t>KDa</w:t>
      </w:r>
      <w:proofErr w:type="spellEnd"/>
      <w:r w:rsidRPr="009D1D02">
        <w:rPr>
          <w:rFonts w:ascii="Times New Roman" w:hAnsi="Times New Roman" w:cs="Times New Roman"/>
          <w:sz w:val="24"/>
          <w:szCs w:val="24"/>
        </w:rPr>
        <w:t xml:space="preserve"> e é o precursor da </w:t>
      </w:r>
      <w:proofErr w:type="spellStart"/>
      <w:r w:rsidRPr="009D1D02">
        <w:rPr>
          <w:rFonts w:ascii="Times New Roman" w:hAnsi="Times New Roman" w:cs="Times New Roman"/>
          <w:sz w:val="24"/>
          <w:szCs w:val="24"/>
        </w:rPr>
        <w:t>calcitonina</w:t>
      </w:r>
      <w:proofErr w:type="spellEnd"/>
      <w:r w:rsidRPr="009D1D02">
        <w:rPr>
          <w:rFonts w:ascii="Times New Roman" w:hAnsi="Times New Roman" w:cs="Times New Roman"/>
          <w:sz w:val="24"/>
          <w:szCs w:val="24"/>
        </w:rPr>
        <w:t xml:space="preserve">. A sua síntese é controlada pelo gene Calc-1 existente no cromossoma 11, cuja transcrição está habitualmente restrita </w:t>
      </w:r>
      <w:proofErr w:type="gramStart"/>
      <w:r w:rsidRPr="009D1D02">
        <w:rPr>
          <w:rFonts w:ascii="Times New Roman" w:hAnsi="Times New Roman" w:cs="Times New Roman"/>
          <w:sz w:val="24"/>
          <w:szCs w:val="24"/>
        </w:rPr>
        <w:t>ás</w:t>
      </w:r>
      <w:proofErr w:type="gramEnd"/>
      <w:r w:rsidRPr="009D1D02">
        <w:rPr>
          <w:rFonts w:ascii="Times New Roman" w:hAnsi="Times New Roman" w:cs="Times New Roman"/>
          <w:sz w:val="24"/>
          <w:szCs w:val="24"/>
        </w:rPr>
        <w:t xml:space="preserve"> células C da tiróide, excepto em caso de resposta inflamatória aguda onde se verifica uma ‘</w:t>
      </w:r>
      <w:proofErr w:type="spellStart"/>
      <w:r w:rsidRPr="009D1D02">
        <w:rPr>
          <w:rFonts w:ascii="Times New Roman" w:hAnsi="Times New Roman" w:cs="Times New Roman"/>
          <w:sz w:val="24"/>
          <w:szCs w:val="24"/>
        </w:rPr>
        <w:t>desrepressão</w:t>
      </w:r>
      <w:proofErr w:type="spellEnd"/>
      <w:r w:rsidRPr="009D1D02">
        <w:rPr>
          <w:rFonts w:ascii="Times New Roman" w:hAnsi="Times New Roman" w:cs="Times New Roman"/>
          <w:sz w:val="24"/>
          <w:szCs w:val="24"/>
        </w:rPr>
        <w:t xml:space="preserve">’ da síntese de PCT em tecidos </w:t>
      </w:r>
      <w:proofErr w:type="spellStart"/>
      <w:r w:rsidRPr="009D1D02">
        <w:rPr>
          <w:rFonts w:ascii="Times New Roman" w:hAnsi="Times New Roman" w:cs="Times New Roman"/>
          <w:sz w:val="24"/>
          <w:szCs w:val="24"/>
        </w:rPr>
        <w:t>extratiróideos</w:t>
      </w:r>
      <w:proofErr w:type="spellEnd"/>
      <w:r w:rsidRPr="009D1D02">
        <w:rPr>
          <w:rFonts w:ascii="Times New Roman" w:hAnsi="Times New Roman" w:cs="Times New Roman"/>
          <w:sz w:val="24"/>
          <w:szCs w:val="24"/>
        </w:rPr>
        <w:t xml:space="preserve">. Quanto á sua estrutura, é formada por 3 segmentos: o extremo </w:t>
      </w:r>
      <w:proofErr w:type="spellStart"/>
      <w:r w:rsidRPr="009D1D02">
        <w:rPr>
          <w:rFonts w:ascii="Times New Roman" w:hAnsi="Times New Roman" w:cs="Times New Roman"/>
          <w:sz w:val="24"/>
          <w:szCs w:val="24"/>
        </w:rPr>
        <w:t>N-terminal</w:t>
      </w:r>
      <w:proofErr w:type="spellEnd"/>
      <w:r w:rsidRPr="009D1D02">
        <w:rPr>
          <w:rFonts w:ascii="Times New Roman" w:hAnsi="Times New Roman" w:cs="Times New Roman"/>
          <w:sz w:val="24"/>
          <w:szCs w:val="24"/>
        </w:rPr>
        <w:t xml:space="preserve"> (NT-PCT), a </w:t>
      </w:r>
      <w:proofErr w:type="spellStart"/>
      <w:r w:rsidRPr="009D1D02">
        <w:rPr>
          <w:rFonts w:ascii="Times New Roman" w:hAnsi="Times New Roman" w:cs="Times New Roman"/>
          <w:sz w:val="24"/>
          <w:szCs w:val="24"/>
        </w:rPr>
        <w:t>calcitonina</w:t>
      </w:r>
      <w:proofErr w:type="spellEnd"/>
      <w:r w:rsidRPr="009D1D02">
        <w:rPr>
          <w:rFonts w:ascii="Times New Roman" w:hAnsi="Times New Roman" w:cs="Times New Roman"/>
          <w:sz w:val="24"/>
          <w:szCs w:val="24"/>
        </w:rPr>
        <w:t xml:space="preserve"> imatura e o extremo </w:t>
      </w:r>
      <w:proofErr w:type="spellStart"/>
      <w:r w:rsidRPr="009D1D02">
        <w:rPr>
          <w:rFonts w:ascii="Times New Roman" w:hAnsi="Times New Roman" w:cs="Times New Roman"/>
          <w:sz w:val="24"/>
          <w:szCs w:val="24"/>
        </w:rPr>
        <w:t>C-terminal</w:t>
      </w:r>
      <w:proofErr w:type="spellEnd"/>
      <w:r w:rsidRPr="009D1D02">
        <w:rPr>
          <w:rFonts w:ascii="Times New Roman" w:hAnsi="Times New Roman" w:cs="Times New Roman"/>
          <w:sz w:val="24"/>
          <w:szCs w:val="24"/>
        </w:rPr>
        <w:t xml:space="preserve"> (CCP-1 ou </w:t>
      </w:r>
      <w:proofErr w:type="spellStart"/>
      <w:r w:rsidRPr="009D1D02">
        <w:rPr>
          <w:rFonts w:ascii="Times New Roman" w:hAnsi="Times New Roman" w:cs="Times New Roman"/>
          <w:sz w:val="24"/>
          <w:szCs w:val="24"/>
        </w:rPr>
        <w:t>Katacalcina</w:t>
      </w:r>
      <w:proofErr w:type="spellEnd"/>
      <w:r w:rsidRPr="009D1D02">
        <w:rPr>
          <w:rFonts w:ascii="Times New Roman" w:hAnsi="Times New Roman" w:cs="Times New Roman"/>
          <w:sz w:val="24"/>
          <w:szCs w:val="24"/>
        </w:rPr>
        <w:t xml:space="preserve">). Apesar de no plasma ser comum encontrar estes segmentos, associados ou separados, apenas a </w:t>
      </w:r>
      <w:proofErr w:type="spellStart"/>
      <w:r w:rsidRPr="009D1D02">
        <w:rPr>
          <w:rFonts w:ascii="Times New Roman" w:hAnsi="Times New Roman" w:cs="Times New Roman"/>
          <w:sz w:val="24"/>
          <w:szCs w:val="24"/>
        </w:rPr>
        <w:t>calcitonina</w:t>
      </w:r>
      <w:proofErr w:type="spellEnd"/>
      <w:r w:rsidRPr="009D1D02">
        <w:rPr>
          <w:rFonts w:ascii="Times New Roman" w:hAnsi="Times New Roman" w:cs="Times New Roman"/>
          <w:sz w:val="24"/>
          <w:szCs w:val="24"/>
        </w:rPr>
        <w:t xml:space="preserve"> tem apresenta actividade biológica reconhecida</w:t>
      </w:r>
      <w:r w:rsidR="00C67149">
        <w:rPr>
          <w:rFonts w:ascii="Times New Roman" w:hAnsi="Times New Roman" w:cs="Times New Roman"/>
          <w:sz w:val="24"/>
          <w:szCs w:val="24"/>
        </w:rPr>
        <w:t xml:space="preserve"> (figura 27</w:t>
      </w:r>
      <w:r>
        <w:rPr>
          <w:rFonts w:ascii="Times New Roman" w:hAnsi="Times New Roman" w:cs="Times New Roman"/>
          <w:sz w:val="24"/>
          <w:szCs w:val="24"/>
        </w:rPr>
        <w:t>)</w:t>
      </w:r>
      <w:r w:rsidR="001E0428">
        <w:rPr>
          <w:rFonts w:ascii="Times New Roman" w:hAnsi="Times New Roman" w:cs="Times New Roman"/>
          <w:sz w:val="24"/>
          <w:szCs w:val="24"/>
        </w:rPr>
        <w:t>. [29</w:t>
      </w:r>
      <w:r w:rsidRPr="009D1D02">
        <w:rPr>
          <w:rFonts w:ascii="Times New Roman" w:hAnsi="Times New Roman" w:cs="Times New Roman"/>
          <w:sz w:val="24"/>
          <w:szCs w:val="24"/>
        </w:rPr>
        <w:t>]</w:t>
      </w:r>
    </w:p>
    <w:p w:rsidR="00E32D9C" w:rsidRDefault="008007D4"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5410200" cy="3352800"/>
            <wp:effectExtent l="19050" t="0" r="0" b="0"/>
            <wp:docPr id="24"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5" cstate="print"/>
                    <a:srcRect/>
                    <a:stretch>
                      <a:fillRect/>
                    </a:stretch>
                  </pic:blipFill>
                  <pic:spPr bwMode="auto">
                    <a:xfrm>
                      <a:off x="0" y="0"/>
                      <a:ext cx="5410200" cy="3352800"/>
                    </a:xfrm>
                    <a:prstGeom prst="rect">
                      <a:avLst/>
                    </a:prstGeom>
                    <a:noFill/>
                    <a:ln w="9525">
                      <a:noFill/>
                      <a:miter lim="800000"/>
                      <a:headEnd/>
                      <a:tailEnd/>
                    </a:ln>
                  </pic:spPr>
                </pic:pic>
              </a:graphicData>
            </a:graphic>
          </wp:inline>
        </w:drawing>
      </w:r>
    </w:p>
    <w:p w:rsidR="00E32D9C" w:rsidRPr="00E32D9C" w:rsidRDefault="00E32D9C" w:rsidP="0095726E">
      <w:pPr>
        <w:spacing w:line="360" w:lineRule="auto"/>
        <w:jc w:val="both"/>
        <w:rPr>
          <w:rFonts w:ascii="Times New Roman" w:hAnsi="Times New Roman" w:cs="Times New Roman"/>
          <w:sz w:val="20"/>
          <w:szCs w:val="24"/>
        </w:rPr>
      </w:pPr>
      <w:r w:rsidRPr="00E32D9C">
        <w:rPr>
          <w:rFonts w:ascii="Times New Roman" w:hAnsi="Times New Roman" w:cs="Times New Roman"/>
          <w:b/>
          <w:sz w:val="20"/>
          <w:szCs w:val="24"/>
        </w:rPr>
        <w:t>Figura 2</w:t>
      </w:r>
      <w:r w:rsidR="00C67149">
        <w:rPr>
          <w:rFonts w:ascii="Times New Roman" w:hAnsi="Times New Roman" w:cs="Times New Roman"/>
          <w:b/>
          <w:sz w:val="20"/>
          <w:szCs w:val="24"/>
        </w:rPr>
        <w:t>7</w:t>
      </w:r>
      <w:r w:rsidRPr="00E32D9C">
        <w:rPr>
          <w:rFonts w:ascii="Times New Roman" w:hAnsi="Times New Roman" w:cs="Times New Roman"/>
          <w:sz w:val="20"/>
          <w:szCs w:val="24"/>
        </w:rPr>
        <w:t xml:space="preserve"> – Esquema da estrutura da </w:t>
      </w:r>
      <w:proofErr w:type="spellStart"/>
      <w:r w:rsidRPr="00E32D9C">
        <w:rPr>
          <w:rFonts w:ascii="Times New Roman" w:hAnsi="Times New Roman" w:cs="Times New Roman"/>
          <w:sz w:val="20"/>
          <w:szCs w:val="24"/>
        </w:rPr>
        <w:t>procalcitonina</w:t>
      </w:r>
      <w:proofErr w:type="spellEnd"/>
      <w:r w:rsidRPr="00E32D9C">
        <w:rPr>
          <w:rFonts w:ascii="Times New Roman" w:hAnsi="Times New Roman" w:cs="Times New Roman"/>
          <w:sz w:val="20"/>
          <w:szCs w:val="24"/>
        </w:rPr>
        <w:t xml:space="preserve"> e suas possíveis fracções. As fracções identificadas analiticamen</w:t>
      </w:r>
      <w:r w:rsidR="001E0428">
        <w:rPr>
          <w:rFonts w:ascii="Times New Roman" w:hAnsi="Times New Roman" w:cs="Times New Roman"/>
          <w:sz w:val="20"/>
          <w:szCs w:val="24"/>
        </w:rPr>
        <w:t>te encontram-se assinaladas. [29</w:t>
      </w:r>
      <w:r w:rsidRPr="00E32D9C">
        <w:rPr>
          <w:rFonts w:ascii="Times New Roman" w:hAnsi="Times New Roman" w:cs="Times New Roman"/>
          <w:sz w:val="20"/>
          <w:szCs w:val="24"/>
        </w:rPr>
        <w:t>]</w:t>
      </w:r>
    </w:p>
    <w:p w:rsidR="00E32D9C" w:rsidRDefault="00E32D9C"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lastRenderedPageBreak/>
        <w:t xml:space="preserve">Todos os métodos para determinação da PCT têm como fundamento ensaios que se baseiam na utilização de um primeiro anticorpo </w:t>
      </w:r>
      <w:proofErr w:type="spellStart"/>
      <w:r w:rsidRPr="009D1D02">
        <w:rPr>
          <w:rFonts w:ascii="Times New Roman" w:hAnsi="Times New Roman" w:cs="Times New Roman"/>
          <w:sz w:val="24"/>
          <w:szCs w:val="24"/>
        </w:rPr>
        <w:t>monoclonal</w:t>
      </w:r>
      <w:proofErr w:type="spellEnd"/>
      <w:r w:rsidRPr="009D1D02">
        <w:rPr>
          <w:rFonts w:ascii="Times New Roman" w:hAnsi="Times New Roman" w:cs="Times New Roman"/>
          <w:sz w:val="24"/>
          <w:szCs w:val="24"/>
        </w:rPr>
        <w:t xml:space="preserve"> frente á </w:t>
      </w:r>
      <w:proofErr w:type="spellStart"/>
      <w:r w:rsidRPr="009D1D02">
        <w:rPr>
          <w:rFonts w:ascii="Times New Roman" w:hAnsi="Times New Roman" w:cs="Times New Roman"/>
          <w:sz w:val="24"/>
          <w:szCs w:val="24"/>
        </w:rPr>
        <w:t>katacalcina</w:t>
      </w:r>
      <w:proofErr w:type="spellEnd"/>
      <w:r w:rsidRPr="009D1D02">
        <w:rPr>
          <w:rFonts w:ascii="Times New Roman" w:hAnsi="Times New Roman" w:cs="Times New Roman"/>
          <w:sz w:val="24"/>
          <w:szCs w:val="24"/>
        </w:rPr>
        <w:t xml:space="preserve"> e outro anticorpo mono ou </w:t>
      </w:r>
      <w:proofErr w:type="spellStart"/>
      <w:r w:rsidRPr="009D1D02">
        <w:rPr>
          <w:rFonts w:ascii="Times New Roman" w:hAnsi="Times New Roman" w:cs="Times New Roman"/>
          <w:sz w:val="24"/>
          <w:szCs w:val="24"/>
        </w:rPr>
        <w:t>policlonal</w:t>
      </w:r>
      <w:proofErr w:type="spellEnd"/>
      <w:r w:rsidRPr="009D1D02">
        <w:rPr>
          <w:rFonts w:ascii="Times New Roman" w:hAnsi="Times New Roman" w:cs="Times New Roman"/>
          <w:sz w:val="24"/>
          <w:szCs w:val="24"/>
        </w:rPr>
        <w:t xml:space="preserve"> frente á </w:t>
      </w:r>
      <w:proofErr w:type="spellStart"/>
      <w:r w:rsidRPr="009D1D02">
        <w:rPr>
          <w:rFonts w:ascii="Times New Roman" w:hAnsi="Times New Roman" w:cs="Times New Roman"/>
          <w:sz w:val="24"/>
          <w:szCs w:val="24"/>
        </w:rPr>
        <w:t>calcitonina</w:t>
      </w:r>
      <w:proofErr w:type="spellEnd"/>
      <w:r w:rsidRPr="009D1D02">
        <w:rPr>
          <w:rFonts w:ascii="Times New Roman" w:hAnsi="Times New Roman" w:cs="Times New Roman"/>
          <w:sz w:val="24"/>
          <w:szCs w:val="24"/>
        </w:rPr>
        <w:t xml:space="preserve"> </w:t>
      </w:r>
      <w:proofErr w:type="gramStart"/>
      <w:r w:rsidRPr="009D1D02">
        <w:rPr>
          <w:rFonts w:ascii="Times New Roman" w:hAnsi="Times New Roman" w:cs="Times New Roman"/>
          <w:sz w:val="24"/>
          <w:szCs w:val="24"/>
        </w:rPr>
        <w:t>por forma a que</w:t>
      </w:r>
      <w:proofErr w:type="gramEnd"/>
      <w:r w:rsidRPr="009D1D02">
        <w:rPr>
          <w:rFonts w:ascii="Times New Roman" w:hAnsi="Times New Roman" w:cs="Times New Roman"/>
          <w:sz w:val="24"/>
          <w:szCs w:val="24"/>
        </w:rPr>
        <w:t xml:space="preserve"> o que se mede seja tanto a </w:t>
      </w:r>
      <w:proofErr w:type="spellStart"/>
      <w:r w:rsidRPr="009D1D02">
        <w:rPr>
          <w:rFonts w:ascii="Times New Roman" w:hAnsi="Times New Roman" w:cs="Times New Roman"/>
          <w:sz w:val="24"/>
          <w:szCs w:val="24"/>
        </w:rPr>
        <w:t>procalcitonina</w:t>
      </w:r>
      <w:proofErr w:type="spellEnd"/>
      <w:r w:rsidRPr="009D1D02">
        <w:rPr>
          <w:rFonts w:ascii="Times New Roman" w:hAnsi="Times New Roman" w:cs="Times New Roman"/>
          <w:sz w:val="24"/>
          <w:szCs w:val="24"/>
        </w:rPr>
        <w:t xml:space="preserve"> intacta como o péptido </w:t>
      </w:r>
      <w:proofErr w:type="spellStart"/>
      <w:r w:rsidRPr="009D1D02">
        <w:rPr>
          <w:rFonts w:ascii="Times New Roman" w:hAnsi="Times New Roman" w:cs="Times New Roman"/>
          <w:sz w:val="24"/>
          <w:szCs w:val="24"/>
        </w:rPr>
        <w:t>calcitonina-katacalcina</w:t>
      </w:r>
      <w:proofErr w:type="spellEnd"/>
      <w:r w:rsidRPr="009D1D02">
        <w:rPr>
          <w:rFonts w:ascii="Times New Roman" w:hAnsi="Times New Roman" w:cs="Times New Roman"/>
          <w:sz w:val="24"/>
          <w:szCs w:val="24"/>
        </w:rPr>
        <w:t xml:space="preserve">. No método semi-quantitativo o anticorpo </w:t>
      </w:r>
      <w:proofErr w:type="spellStart"/>
      <w:r w:rsidRPr="009D1D02">
        <w:rPr>
          <w:rFonts w:ascii="Times New Roman" w:hAnsi="Times New Roman" w:cs="Times New Roman"/>
          <w:sz w:val="24"/>
          <w:szCs w:val="24"/>
        </w:rPr>
        <w:t>anti-katacalcina</w:t>
      </w:r>
      <w:proofErr w:type="spellEnd"/>
      <w:r w:rsidRPr="009D1D02">
        <w:rPr>
          <w:rFonts w:ascii="Times New Roman" w:hAnsi="Times New Roman" w:cs="Times New Roman"/>
          <w:sz w:val="24"/>
          <w:szCs w:val="24"/>
        </w:rPr>
        <w:t xml:space="preserve"> está unido á fase coloidal enquanto o anticorpo </w:t>
      </w:r>
      <w:proofErr w:type="spellStart"/>
      <w:r w:rsidRPr="009D1D02">
        <w:rPr>
          <w:rFonts w:ascii="Times New Roman" w:hAnsi="Times New Roman" w:cs="Times New Roman"/>
          <w:sz w:val="24"/>
          <w:szCs w:val="24"/>
        </w:rPr>
        <w:t>anti-calcitonina</w:t>
      </w:r>
      <w:proofErr w:type="spellEnd"/>
      <w:r w:rsidRPr="009D1D02">
        <w:rPr>
          <w:rFonts w:ascii="Times New Roman" w:hAnsi="Times New Roman" w:cs="Times New Roman"/>
          <w:sz w:val="24"/>
          <w:szCs w:val="24"/>
        </w:rPr>
        <w:t xml:space="preserve"> encontra-se ligado á fase sólida. A PCT une-se á fase sólida e a sua união á fase coloidal conduz á aparição de uma banda colorida cuja intensidade se compara com um padrão para determinar a concentração de PCT. Os métodos quantitativos encontram-se </w:t>
      </w:r>
      <w:r>
        <w:rPr>
          <w:rFonts w:ascii="Times New Roman" w:hAnsi="Times New Roman" w:cs="Times New Roman"/>
          <w:sz w:val="24"/>
          <w:szCs w:val="24"/>
        </w:rPr>
        <w:t>sum</w:t>
      </w:r>
      <w:r w:rsidR="00C67149">
        <w:rPr>
          <w:rFonts w:ascii="Times New Roman" w:hAnsi="Times New Roman" w:cs="Times New Roman"/>
          <w:sz w:val="24"/>
          <w:szCs w:val="24"/>
        </w:rPr>
        <w:t>ariamente descritos na tabela 4</w:t>
      </w:r>
      <w:r w:rsidR="001E0428">
        <w:rPr>
          <w:rFonts w:ascii="Times New Roman" w:hAnsi="Times New Roman" w:cs="Times New Roman"/>
          <w:sz w:val="24"/>
          <w:szCs w:val="24"/>
        </w:rPr>
        <w:t>. [29</w:t>
      </w:r>
      <w:r w:rsidRPr="009D1D02">
        <w:rPr>
          <w:rFonts w:ascii="Times New Roman" w:hAnsi="Times New Roman" w:cs="Times New Roman"/>
          <w:sz w:val="24"/>
          <w:szCs w:val="24"/>
        </w:rPr>
        <w:t>]</w:t>
      </w:r>
    </w:p>
    <w:p w:rsidR="00E32D9C" w:rsidRDefault="00A20BDC"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4476750" cy="2447925"/>
            <wp:effectExtent l="19050" t="0" r="0" b="0"/>
            <wp:docPr id="66"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cstate="print"/>
                    <a:srcRect t="23889" r="2083" b="4722"/>
                    <a:stretch>
                      <a:fillRect/>
                    </a:stretch>
                  </pic:blipFill>
                  <pic:spPr bwMode="auto">
                    <a:xfrm>
                      <a:off x="0" y="0"/>
                      <a:ext cx="4476750" cy="2447925"/>
                    </a:xfrm>
                    <a:prstGeom prst="rect">
                      <a:avLst/>
                    </a:prstGeom>
                    <a:noFill/>
                  </pic:spPr>
                </pic:pic>
              </a:graphicData>
            </a:graphic>
          </wp:inline>
        </w:drawing>
      </w:r>
    </w:p>
    <w:p w:rsidR="00E32D9C" w:rsidRPr="00566C73" w:rsidRDefault="00C67149" w:rsidP="0095726E">
      <w:pPr>
        <w:spacing w:line="360" w:lineRule="auto"/>
        <w:jc w:val="both"/>
        <w:rPr>
          <w:rFonts w:ascii="Times New Roman" w:hAnsi="Times New Roman" w:cs="Times New Roman"/>
          <w:sz w:val="20"/>
          <w:szCs w:val="24"/>
        </w:rPr>
      </w:pPr>
      <w:r>
        <w:rPr>
          <w:rFonts w:ascii="Times New Roman" w:hAnsi="Times New Roman" w:cs="Times New Roman"/>
          <w:b/>
          <w:sz w:val="20"/>
          <w:szCs w:val="24"/>
        </w:rPr>
        <w:t>Tabela 4</w:t>
      </w:r>
      <w:r w:rsidR="00E32D9C" w:rsidRPr="00566C73">
        <w:rPr>
          <w:rFonts w:ascii="Times New Roman" w:hAnsi="Times New Roman" w:cs="Times New Roman"/>
          <w:sz w:val="20"/>
          <w:szCs w:val="24"/>
        </w:rPr>
        <w:t xml:space="preserve"> </w:t>
      </w:r>
      <w:r w:rsidR="00566C73" w:rsidRPr="00566C73">
        <w:rPr>
          <w:rFonts w:ascii="Times New Roman" w:hAnsi="Times New Roman" w:cs="Times New Roman"/>
          <w:sz w:val="20"/>
          <w:szCs w:val="24"/>
        </w:rPr>
        <w:t>–</w:t>
      </w:r>
      <w:r w:rsidR="00E32D9C" w:rsidRPr="00566C73">
        <w:rPr>
          <w:rFonts w:ascii="Times New Roman" w:hAnsi="Times New Roman" w:cs="Times New Roman"/>
          <w:sz w:val="20"/>
          <w:szCs w:val="24"/>
        </w:rPr>
        <w:t xml:space="preserve"> </w:t>
      </w:r>
      <w:r w:rsidR="00566C73">
        <w:rPr>
          <w:rFonts w:ascii="Times New Roman" w:hAnsi="Times New Roman" w:cs="Times New Roman"/>
          <w:sz w:val="20"/>
          <w:szCs w:val="24"/>
        </w:rPr>
        <w:t>K</w:t>
      </w:r>
      <w:r w:rsidR="00566C73" w:rsidRPr="00566C73">
        <w:rPr>
          <w:rFonts w:ascii="Times New Roman" w:hAnsi="Times New Roman" w:cs="Times New Roman"/>
          <w:sz w:val="20"/>
          <w:szCs w:val="24"/>
        </w:rPr>
        <w:t xml:space="preserve">its comercializados para a quantificação da concentração de </w:t>
      </w:r>
      <w:proofErr w:type="spellStart"/>
      <w:r w:rsidR="00566C73" w:rsidRPr="00566C73">
        <w:rPr>
          <w:rFonts w:ascii="Times New Roman" w:hAnsi="Times New Roman" w:cs="Times New Roman"/>
          <w:sz w:val="20"/>
          <w:szCs w:val="24"/>
        </w:rPr>
        <w:t>procalcitonina</w:t>
      </w:r>
      <w:proofErr w:type="spellEnd"/>
      <w:r w:rsidR="00566C73" w:rsidRPr="00566C73">
        <w:rPr>
          <w:rFonts w:ascii="Times New Roman" w:hAnsi="Times New Roman" w:cs="Times New Roman"/>
          <w:sz w:val="20"/>
          <w:szCs w:val="24"/>
        </w:rPr>
        <w:t>. [2</w:t>
      </w:r>
      <w:r w:rsidR="001E0428">
        <w:rPr>
          <w:rFonts w:ascii="Times New Roman" w:hAnsi="Times New Roman" w:cs="Times New Roman"/>
          <w:sz w:val="20"/>
          <w:szCs w:val="24"/>
        </w:rPr>
        <w:t>9</w:t>
      </w:r>
      <w:r w:rsidR="00566C73" w:rsidRPr="00566C73">
        <w:rPr>
          <w:rFonts w:ascii="Times New Roman" w:hAnsi="Times New Roman" w:cs="Times New Roman"/>
          <w:sz w:val="20"/>
          <w:szCs w:val="24"/>
        </w:rPr>
        <w:t>]</w:t>
      </w:r>
    </w:p>
    <w:p w:rsidR="00E32D9C" w:rsidRDefault="00E32D9C" w:rsidP="0095726E">
      <w:pPr>
        <w:spacing w:line="360" w:lineRule="auto"/>
        <w:ind w:firstLine="708"/>
        <w:jc w:val="both"/>
        <w:rPr>
          <w:rFonts w:ascii="Times New Roman" w:hAnsi="Times New Roman" w:cs="Times New Roman"/>
          <w:sz w:val="24"/>
          <w:szCs w:val="24"/>
        </w:rPr>
      </w:pPr>
      <w:r w:rsidRPr="009D1D02">
        <w:rPr>
          <w:rFonts w:ascii="Times New Roman" w:hAnsi="Times New Roman" w:cs="Times New Roman"/>
          <w:sz w:val="24"/>
          <w:szCs w:val="24"/>
        </w:rPr>
        <w:t xml:space="preserve">Com o passar do tempo novas aplicações para a PCT foram sendo descobertas como no diagnóstico de doenças auto-imunes, trauma severo, cirurgia, acidentes </w:t>
      </w:r>
      <w:proofErr w:type="spellStart"/>
      <w:r w:rsidRPr="009D1D02">
        <w:rPr>
          <w:rFonts w:ascii="Times New Roman" w:hAnsi="Times New Roman" w:cs="Times New Roman"/>
          <w:sz w:val="24"/>
          <w:szCs w:val="24"/>
        </w:rPr>
        <w:t>cerebrovasculares</w:t>
      </w:r>
      <w:proofErr w:type="spellEnd"/>
      <w:r w:rsidRPr="009D1D02">
        <w:rPr>
          <w:rFonts w:ascii="Times New Roman" w:hAnsi="Times New Roman" w:cs="Times New Roman"/>
          <w:sz w:val="24"/>
          <w:szCs w:val="24"/>
        </w:rPr>
        <w:t xml:space="preserve"> e infecções por fungos ou parasitas. Concentrações de </w:t>
      </w:r>
      <w:proofErr w:type="gramStart"/>
      <w:r w:rsidRPr="009D1D02">
        <w:rPr>
          <w:rFonts w:ascii="Times New Roman" w:hAnsi="Times New Roman" w:cs="Times New Roman"/>
          <w:sz w:val="24"/>
          <w:szCs w:val="24"/>
        </w:rPr>
        <w:t>PCT &gt;</w:t>
      </w:r>
      <w:proofErr w:type="gramEnd"/>
      <w:r w:rsidRPr="009D1D02">
        <w:rPr>
          <w:rFonts w:ascii="Times New Roman" w:hAnsi="Times New Roman" w:cs="Times New Roman"/>
          <w:sz w:val="24"/>
          <w:szCs w:val="24"/>
        </w:rPr>
        <w:t xml:space="preserve"> 10 </w:t>
      </w:r>
      <w:proofErr w:type="spellStart"/>
      <w:r w:rsidRPr="009D1D02">
        <w:rPr>
          <w:rFonts w:ascii="Times New Roman" w:hAnsi="Times New Roman" w:cs="Times New Roman"/>
          <w:sz w:val="24"/>
          <w:szCs w:val="24"/>
        </w:rPr>
        <w:t>μg</w:t>
      </w:r>
      <w:proofErr w:type="spellEnd"/>
      <w:r w:rsidRPr="009D1D02">
        <w:rPr>
          <w:rFonts w:ascii="Times New Roman" w:hAnsi="Times New Roman" w:cs="Times New Roman"/>
          <w:sz w:val="24"/>
          <w:szCs w:val="24"/>
        </w:rPr>
        <w:t xml:space="preserve">/L só se verificam em pacientes com </w:t>
      </w:r>
      <w:proofErr w:type="spellStart"/>
      <w:r w:rsidRPr="009D1D02">
        <w:rPr>
          <w:rFonts w:ascii="Times New Roman" w:hAnsi="Times New Roman" w:cs="Times New Roman"/>
          <w:sz w:val="24"/>
          <w:szCs w:val="24"/>
        </w:rPr>
        <w:t>sepsis</w:t>
      </w:r>
      <w:proofErr w:type="spellEnd"/>
      <w:r w:rsidRPr="009D1D02">
        <w:rPr>
          <w:rFonts w:ascii="Times New Roman" w:hAnsi="Times New Roman" w:cs="Times New Roman"/>
          <w:sz w:val="24"/>
          <w:szCs w:val="24"/>
        </w:rPr>
        <w:t xml:space="preserve"> bacteriana ou disfunção </w:t>
      </w:r>
      <w:proofErr w:type="spellStart"/>
      <w:r w:rsidRPr="009D1D02">
        <w:rPr>
          <w:rFonts w:ascii="Times New Roman" w:hAnsi="Times New Roman" w:cs="Times New Roman"/>
          <w:sz w:val="24"/>
          <w:szCs w:val="24"/>
        </w:rPr>
        <w:t>multiorgânica</w:t>
      </w:r>
      <w:proofErr w:type="spellEnd"/>
      <w:r w:rsidRPr="009D1D02">
        <w:rPr>
          <w:rFonts w:ascii="Times New Roman" w:hAnsi="Times New Roman" w:cs="Times New Roman"/>
          <w:sz w:val="24"/>
          <w:szCs w:val="24"/>
        </w:rPr>
        <w:t xml:space="preserve">, PCT entre 2 e 10 </w:t>
      </w:r>
      <w:proofErr w:type="spellStart"/>
      <w:r w:rsidRPr="009D1D02">
        <w:rPr>
          <w:rFonts w:ascii="Times New Roman" w:hAnsi="Times New Roman" w:cs="Times New Roman"/>
          <w:sz w:val="24"/>
          <w:szCs w:val="24"/>
        </w:rPr>
        <w:t>μg</w:t>
      </w:r>
      <w:proofErr w:type="spellEnd"/>
      <w:r w:rsidRPr="009D1D02">
        <w:rPr>
          <w:rFonts w:ascii="Times New Roman" w:hAnsi="Times New Roman" w:cs="Times New Roman"/>
          <w:sz w:val="24"/>
          <w:szCs w:val="24"/>
        </w:rPr>
        <w:t xml:space="preserve">/L também indicam </w:t>
      </w:r>
      <w:proofErr w:type="spellStart"/>
      <w:r w:rsidRPr="009D1D02">
        <w:rPr>
          <w:rFonts w:ascii="Times New Roman" w:hAnsi="Times New Roman" w:cs="Times New Roman"/>
          <w:sz w:val="24"/>
          <w:szCs w:val="24"/>
        </w:rPr>
        <w:t>sepsis</w:t>
      </w:r>
      <w:proofErr w:type="spellEnd"/>
      <w:r w:rsidRPr="009D1D02">
        <w:rPr>
          <w:rFonts w:ascii="Times New Roman" w:hAnsi="Times New Roman" w:cs="Times New Roman"/>
          <w:sz w:val="24"/>
          <w:szCs w:val="24"/>
        </w:rPr>
        <w:t xml:space="preserve">, concentrações entre 0,5 e 2 </w:t>
      </w:r>
      <w:proofErr w:type="spellStart"/>
      <w:r w:rsidRPr="009D1D02">
        <w:rPr>
          <w:rFonts w:ascii="Times New Roman" w:hAnsi="Times New Roman" w:cs="Times New Roman"/>
          <w:sz w:val="24"/>
          <w:szCs w:val="24"/>
        </w:rPr>
        <w:t>μg</w:t>
      </w:r>
      <w:proofErr w:type="spellEnd"/>
      <w:r w:rsidRPr="009D1D02">
        <w:rPr>
          <w:rFonts w:ascii="Times New Roman" w:hAnsi="Times New Roman" w:cs="Times New Roman"/>
          <w:sz w:val="24"/>
          <w:szCs w:val="24"/>
        </w:rPr>
        <w:t xml:space="preserve">/L podem indicar infecção sistémica bem como </w:t>
      </w:r>
      <w:proofErr w:type="spellStart"/>
      <w:r w:rsidRPr="009D1D02">
        <w:rPr>
          <w:rFonts w:ascii="Times New Roman" w:hAnsi="Times New Roman" w:cs="Times New Roman"/>
          <w:sz w:val="24"/>
          <w:szCs w:val="24"/>
        </w:rPr>
        <w:t>sepsis</w:t>
      </w:r>
      <w:proofErr w:type="spellEnd"/>
      <w:r w:rsidRPr="009D1D02">
        <w:rPr>
          <w:rFonts w:ascii="Times New Roman" w:hAnsi="Times New Roman" w:cs="Times New Roman"/>
          <w:sz w:val="24"/>
          <w:szCs w:val="24"/>
        </w:rPr>
        <w:t xml:space="preserve"> e valores de PCT entre 0,25 e 0,5 </w:t>
      </w:r>
      <w:proofErr w:type="spellStart"/>
      <w:r w:rsidRPr="009D1D02">
        <w:rPr>
          <w:rFonts w:ascii="Times New Roman" w:hAnsi="Times New Roman" w:cs="Times New Roman"/>
          <w:sz w:val="24"/>
          <w:szCs w:val="24"/>
        </w:rPr>
        <w:t>μg</w:t>
      </w:r>
      <w:proofErr w:type="spellEnd"/>
      <w:r w:rsidRPr="009D1D02">
        <w:rPr>
          <w:rFonts w:ascii="Times New Roman" w:hAnsi="Times New Roman" w:cs="Times New Roman"/>
          <w:sz w:val="24"/>
          <w:szCs w:val="24"/>
        </w:rPr>
        <w:t>/L podem indicar infecção localizadas. Um caso particular da aplicação de PCT é em transplantes de órgãos onde esta pode ajudar a distinguir entre um processo febril devido a uma rejeição aguda do órgão (onde a PCT não se eleva)</w:t>
      </w:r>
      <w:r w:rsidR="001E0428">
        <w:rPr>
          <w:rFonts w:ascii="Times New Roman" w:hAnsi="Times New Roman" w:cs="Times New Roman"/>
          <w:sz w:val="24"/>
          <w:szCs w:val="24"/>
        </w:rPr>
        <w:t xml:space="preserve"> de um processo </w:t>
      </w:r>
      <w:proofErr w:type="gramStart"/>
      <w:r w:rsidR="001E0428">
        <w:rPr>
          <w:rFonts w:ascii="Times New Roman" w:hAnsi="Times New Roman" w:cs="Times New Roman"/>
          <w:sz w:val="24"/>
          <w:szCs w:val="24"/>
        </w:rPr>
        <w:t xml:space="preserve">infeccioso.  </w:t>
      </w:r>
      <w:proofErr w:type="gramEnd"/>
      <w:r w:rsidR="001E0428">
        <w:rPr>
          <w:rFonts w:ascii="Times New Roman" w:hAnsi="Times New Roman" w:cs="Times New Roman"/>
          <w:sz w:val="24"/>
          <w:szCs w:val="24"/>
        </w:rPr>
        <w:t>[29</w:t>
      </w:r>
      <w:r w:rsidRPr="009D1D02">
        <w:rPr>
          <w:rFonts w:ascii="Times New Roman" w:hAnsi="Times New Roman" w:cs="Times New Roman"/>
          <w:sz w:val="24"/>
          <w:szCs w:val="24"/>
        </w:rPr>
        <w:t>]</w:t>
      </w:r>
    </w:p>
    <w:p w:rsidR="00E32D9C" w:rsidRPr="00E32D9C" w:rsidRDefault="00E32D9C" w:rsidP="0095726E">
      <w:pPr>
        <w:spacing w:line="360" w:lineRule="auto"/>
        <w:jc w:val="both"/>
        <w:rPr>
          <w:rFonts w:ascii="Times New Roman" w:hAnsi="Times New Roman" w:cs="Times New Roman"/>
          <w:sz w:val="24"/>
          <w:szCs w:val="24"/>
        </w:rPr>
      </w:pPr>
    </w:p>
    <w:p w:rsidR="00566C73" w:rsidRDefault="00566C73"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66493D" w:rsidRPr="0066493D" w:rsidRDefault="0066493D" w:rsidP="0095726E">
      <w:pPr>
        <w:spacing w:line="360" w:lineRule="auto"/>
        <w:ind w:left="360"/>
        <w:jc w:val="both"/>
        <w:rPr>
          <w:rFonts w:ascii="Times New Roman" w:hAnsi="Times New Roman" w:cs="Times New Roman"/>
          <w:b/>
          <w:sz w:val="28"/>
          <w:szCs w:val="24"/>
        </w:rPr>
      </w:pPr>
    </w:p>
    <w:p w:rsidR="0066493D" w:rsidRPr="0066493D" w:rsidRDefault="0066493D" w:rsidP="0095726E">
      <w:pPr>
        <w:pStyle w:val="PargrafodaLista"/>
        <w:numPr>
          <w:ilvl w:val="0"/>
          <w:numId w:val="5"/>
        </w:numPr>
        <w:spacing w:line="360" w:lineRule="auto"/>
        <w:jc w:val="both"/>
        <w:rPr>
          <w:rFonts w:ascii="Times New Roman" w:hAnsi="Times New Roman" w:cs="Times New Roman"/>
          <w:b/>
          <w:sz w:val="28"/>
          <w:szCs w:val="24"/>
        </w:rPr>
      </w:pPr>
      <w:r w:rsidRPr="0066493D">
        <w:rPr>
          <w:rFonts w:ascii="Times New Roman" w:hAnsi="Times New Roman" w:cs="Times New Roman"/>
          <w:b/>
          <w:sz w:val="28"/>
          <w:szCs w:val="24"/>
        </w:rPr>
        <w:t xml:space="preserve">2.3 - </w:t>
      </w:r>
      <w:proofErr w:type="spellStart"/>
      <w:r w:rsidR="000E7E4E">
        <w:rPr>
          <w:rFonts w:ascii="Times New Roman" w:hAnsi="Times New Roman" w:cs="Times New Roman"/>
          <w:b/>
          <w:sz w:val="28"/>
          <w:szCs w:val="24"/>
        </w:rPr>
        <w:t>Citocina</w:t>
      </w:r>
      <w:r w:rsidRPr="0066493D">
        <w:rPr>
          <w:rFonts w:ascii="Times New Roman" w:hAnsi="Times New Roman" w:cs="Times New Roman"/>
          <w:b/>
          <w:sz w:val="28"/>
          <w:szCs w:val="24"/>
        </w:rPr>
        <w:t>s</w:t>
      </w:r>
      <w:proofErr w:type="spellEnd"/>
      <w:r w:rsidRPr="0066493D">
        <w:rPr>
          <w:rFonts w:ascii="Times New Roman" w:hAnsi="Times New Roman" w:cs="Times New Roman"/>
          <w:b/>
          <w:sz w:val="28"/>
          <w:szCs w:val="24"/>
        </w:rPr>
        <w:t>:</w:t>
      </w:r>
    </w:p>
    <w:p w:rsidR="0066493D"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são proteínas solúveis de baixo peso molecular</w:t>
      </w:r>
      <w:r w:rsidR="00A904B2">
        <w:rPr>
          <w:rFonts w:ascii="Times New Roman" w:hAnsi="Times New Roman" w:cs="Times New Roman"/>
          <w:sz w:val="24"/>
          <w:szCs w:val="24"/>
        </w:rPr>
        <w:t xml:space="preserve"> (figura 28)</w:t>
      </w:r>
      <w:r w:rsidRPr="000F69EA">
        <w:rPr>
          <w:rFonts w:ascii="Times New Roman" w:hAnsi="Times New Roman" w:cs="Times New Roman"/>
          <w:sz w:val="24"/>
          <w:szCs w:val="24"/>
        </w:rPr>
        <w:t xml:space="preserve">, responsáveis pela comunicação intercelular onde induzem a activação de receptores de membrana específicos. Apresentam funções de proliferação e diferenciação celulares, </w:t>
      </w:r>
      <w:proofErr w:type="spellStart"/>
      <w:r w:rsidRPr="000F69EA">
        <w:rPr>
          <w:rFonts w:ascii="Times New Roman" w:hAnsi="Times New Roman" w:cs="Times New Roman"/>
          <w:sz w:val="24"/>
          <w:szCs w:val="24"/>
        </w:rPr>
        <w:t>quimiotaxia</w:t>
      </w:r>
      <w:proofErr w:type="spellEnd"/>
      <w:r w:rsidRPr="000F69EA">
        <w:rPr>
          <w:rFonts w:ascii="Times New Roman" w:hAnsi="Times New Roman" w:cs="Times New Roman"/>
          <w:sz w:val="24"/>
          <w:szCs w:val="24"/>
        </w:rPr>
        <w:t xml:space="preserve">, </w:t>
      </w:r>
      <w:proofErr w:type="gramStart"/>
      <w:r w:rsidRPr="000F69EA">
        <w:rPr>
          <w:rFonts w:ascii="Times New Roman" w:hAnsi="Times New Roman" w:cs="Times New Roman"/>
          <w:sz w:val="24"/>
          <w:szCs w:val="24"/>
        </w:rPr>
        <w:t>crescimento  e</w:t>
      </w:r>
      <w:proofErr w:type="gramEnd"/>
      <w:r w:rsidRPr="000F69EA">
        <w:rPr>
          <w:rFonts w:ascii="Times New Roman" w:hAnsi="Times New Roman" w:cs="Times New Roman"/>
          <w:sz w:val="24"/>
          <w:szCs w:val="24"/>
        </w:rPr>
        <w:t xml:space="preserve"> regulação da secreção de </w:t>
      </w:r>
      <w:proofErr w:type="spellStart"/>
      <w:r w:rsidRPr="000F69EA">
        <w:rPr>
          <w:rFonts w:ascii="Times New Roman" w:hAnsi="Times New Roman" w:cs="Times New Roman"/>
          <w:sz w:val="24"/>
          <w:szCs w:val="24"/>
        </w:rPr>
        <w:t>imunoglobulinas</w:t>
      </w:r>
      <w:proofErr w:type="spellEnd"/>
      <w:r w:rsidRPr="000F69EA">
        <w:rPr>
          <w:rFonts w:ascii="Times New Roman" w:hAnsi="Times New Roman" w:cs="Times New Roman"/>
          <w:sz w:val="24"/>
          <w:szCs w:val="24"/>
        </w:rPr>
        <w:t xml:space="preserve"> e têm como principal função a regulação da inflamação. São principalmente produzidas por </w:t>
      </w:r>
      <w:proofErr w:type="spellStart"/>
      <w:r w:rsidR="003D51A9">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activados,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leucócitos e células </w:t>
      </w:r>
      <w:proofErr w:type="spellStart"/>
      <w:r w:rsidRPr="000F69EA">
        <w:rPr>
          <w:rFonts w:ascii="Times New Roman" w:hAnsi="Times New Roman" w:cs="Times New Roman"/>
          <w:sz w:val="24"/>
          <w:szCs w:val="24"/>
        </w:rPr>
        <w:t>tecidulares</w:t>
      </w:r>
      <w:proofErr w:type="spellEnd"/>
      <w:r w:rsidRPr="000F69EA">
        <w:rPr>
          <w:rFonts w:ascii="Times New Roman" w:hAnsi="Times New Roman" w:cs="Times New Roman"/>
          <w:sz w:val="24"/>
          <w:szCs w:val="24"/>
        </w:rPr>
        <w:t xml:space="preserve"> como células endoteliais, </w:t>
      </w:r>
      <w:proofErr w:type="spellStart"/>
      <w:r w:rsidRPr="000F69EA">
        <w:rPr>
          <w:rFonts w:ascii="Times New Roman" w:hAnsi="Times New Roman" w:cs="Times New Roman"/>
          <w:sz w:val="24"/>
          <w:szCs w:val="24"/>
        </w:rPr>
        <w:t>epiteliais</w:t>
      </w:r>
      <w:proofErr w:type="spellEnd"/>
      <w:r w:rsidRPr="000F69EA">
        <w:rPr>
          <w:rFonts w:ascii="Times New Roman" w:hAnsi="Times New Roman" w:cs="Times New Roman"/>
          <w:sz w:val="24"/>
          <w:szCs w:val="24"/>
        </w:rPr>
        <w:t xml:space="preserve"> e do tecido conjuntivo. A sua denominação </w:t>
      </w:r>
      <w:proofErr w:type="gramStart"/>
      <w:r w:rsidRPr="000F69EA">
        <w:rPr>
          <w:rFonts w:ascii="Times New Roman" w:hAnsi="Times New Roman" w:cs="Times New Roman"/>
          <w:sz w:val="24"/>
          <w:szCs w:val="24"/>
        </w:rPr>
        <w:t>varia</w:t>
      </w:r>
      <w:proofErr w:type="gramEnd"/>
      <w:r w:rsidRPr="000F69EA">
        <w:rPr>
          <w:rFonts w:ascii="Times New Roman" w:hAnsi="Times New Roman" w:cs="Times New Roman"/>
          <w:sz w:val="24"/>
          <w:szCs w:val="24"/>
        </w:rPr>
        <w:t xml:space="preserve"> consoante o seu tecido de origem: </w:t>
      </w:r>
      <w:proofErr w:type="spellStart"/>
      <w:r w:rsidRPr="000F69EA">
        <w:rPr>
          <w:rFonts w:ascii="Times New Roman" w:hAnsi="Times New Roman" w:cs="Times New Roman"/>
          <w:sz w:val="24"/>
          <w:szCs w:val="24"/>
        </w:rPr>
        <w:t>linfocinas</w:t>
      </w:r>
      <w:proofErr w:type="spellEnd"/>
      <w:r w:rsidRPr="000F69EA">
        <w:rPr>
          <w:rFonts w:ascii="Times New Roman" w:hAnsi="Times New Roman" w:cs="Times New Roman"/>
          <w:sz w:val="24"/>
          <w:szCs w:val="24"/>
        </w:rPr>
        <w:t xml:space="preserve"> (origem em </w:t>
      </w:r>
      <w:proofErr w:type="spellStart"/>
      <w:r w:rsidRPr="000F69EA">
        <w:rPr>
          <w:rFonts w:ascii="Times New Roman" w:hAnsi="Times New Roman" w:cs="Times New Roman"/>
          <w:sz w:val="24"/>
          <w:szCs w:val="24"/>
        </w:rPr>
        <w:t>linfóc</w:t>
      </w:r>
      <w:r w:rsidR="005836B1">
        <w:rPr>
          <w:rFonts w:ascii="Times New Roman" w:hAnsi="Times New Roman" w:cs="Times New Roman"/>
          <w:sz w:val="24"/>
          <w:szCs w:val="24"/>
        </w:rPr>
        <w:t>itos</w:t>
      </w:r>
      <w:proofErr w:type="spellEnd"/>
      <w:r w:rsidR="005836B1">
        <w:rPr>
          <w:rFonts w:ascii="Times New Roman" w:hAnsi="Times New Roman" w:cs="Times New Roman"/>
          <w:sz w:val="24"/>
          <w:szCs w:val="24"/>
        </w:rPr>
        <w:t xml:space="preserve">), </w:t>
      </w:r>
      <w:proofErr w:type="spellStart"/>
      <w:r w:rsidR="005836B1">
        <w:rPr>
          <w:rFonts w:ascii="Times New Roman" w:hAnsi="Times New Roman" w:cs="Times New Roman"/>
          <w:sz w:val="24"/>
          <w:szCs w:val="24"/>
        </w:rPr>
        <w:t>monocinas</w:t>
      </w:r>
      <w:proofErr w:type="spellEnd"/>
      <w:r w:rsidR="005836B1">
        <w:rPr>
          <w:rFonts w:ascii="Times New Roman" w:hAnsi="Times New Roman" w:cs="Times New Roman"/>
          <w:sz w:val="24"/>
          <w:szCs w:val="24"/>
        </w:rPr>
        <w:t xml:space="preserve"> (origem em </w:t>
      </w:r>
      <w:proofErr w:type="spellStart"/>
      <w:r w:rsidR="005836B1">
        <w:rPr>
          <w:rFonts w:ascii="Times New Roman" w:hAnsi="Times New Roman" w:cs="Times New Roman"/>
          <w:sz w:val="24"/>
          <w:szCs w:val="24"/>
        </w:rPr>
        <w:t>monó</w:t>
      </w:r>
      <w:r w:rsidRPr="000F69EA">
        <w:rPr>
          <w:rFonts w:ascii="Times New Roman" w:hAnsi="Times New Roman" w:cs="Times New Roman"/>
          <w:sz w:val="24"/>
          <w:szCs w:val="24"/>
        </w:rPr>
        <w:t>citos</w:t>
      </w:r>
      <w:proofErr w:type="spellEnd"/>
      <w:r w:rsidRPr="000F69EA">
        <w:rPr>
          <w:rFonts w:ascii="Times New Roman" w:hAnsi="Times New Roman" w:cs="Times New Roman"/>
          <w:sz w:val="24"/>
          <w:szCs w:val="24"/>
        </w:rPr>
        <w:t xml:space="preserve"> ou </w:t>
      </w:r>
      <w:proofErr w:type="spellStart"/>
      <w:r w:rsidR="003D51A9">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ou </w:t>
      </w:r>
      <w:proofErr w:type="spellStart"/>
      <w:r w:rsidRPr="000F69EA">
        <w:rPr>
          <w:rFonts w:ascii="Times New Roman" w:hAnsi="Times New Roman" w:cs="Times New Roman"/>
          <w:sz w:val="24"/>
          <w:szCs w:val="24"/>
        </w:rPr>
        <w:t>interleucinas</w:t>
      </w:r>
      <w:proofErr w:type="spellEnd"/>
      <w:r w:rsidRPr="000F69EA">
        <w:rPr>
          <w:rFonts w:ascii="Times New Roman" w:hAnsi="Times New Roman" w:cs="Times New Roman"/>
          <w:sz w:val="24"/>
          <w:szCs w:val="24"/>
        </w:rPr>
        <w:t xml:space="preserve"> (origem </w:t>
      </w:r>
      <w:r w:rsidR="001E0428">
        <w:rPr>
          <w:rFonts w:ascii="Times New Roman" w:hAnsi="Times New Roman" w:cs="Times New Roman"/>
          <w:sz w:val="24"/>
          <w:szCs w:val="24"/>
        </w:rPr>
        <w:t xml:space="preserve">em células </w:t>
      </w:r>
      <w:proofErr w:type="spellStart"/>
      <w:r w:rsidR="001E0428">
        <w:rPr>
          <w:rFonts w:ascii="Times New Roman" w:hAnsi="Times New Roman" w:cs="Times New Roman"/>
          <w:sz w:val="24"/>
          <w:szCs w:val="24"/>
        </w:rPr>
        <w:t>hematopoieticas</w:t>
      </w:r>
      <w:proofErr w:type="spellEnd"/>
      <w:r w:rsidR="001E0428">
        <w:rPr>
          <w:rFonts w:ascii="Times New Roman" w:hAnsi="Times New Roman" w:cs="Times New Roman"/>
          <w:sz w:val="24"/>
          <w:szCs w:val="24"/>
        </w:rPr>
        <w:t>). [30</w:t>
      </w:r>
      <w:r w:rsidRPr="000F69EA">
        <w:rPr>
          <w:rFonts w:ascii="Times New Roman" w:hAnsi="Times New Roman" w:cs="Times New Roman"/>
          <w:sz w:val="24"/>
          <w:szCs w:val="24"/>
        </w:rPr>
        <w:t>]</w:t>
      </w:r>
    </w:p>
    <w:p w:rsidR="00A904B2" w:rsidRDefault="00A904B2" w:rsidP="0095726E">
      <w:pPr>
        <w:spacing w:line="360" w:lineRule="auto"/>
        <w:ind w:firstLine="708"/>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2762510" cy="1838325"/>
            <wp:effectExtent l="19050" t="0" r="0" b="0"/>
            <wp:docPr id="67" name="Imagem 66" descr="imagesCADJHFD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DJHFDB.jpg"/>
                    <pic:cNvPicPr/>
                  </pic:nvPicPr>
                  <pic:blipFill>
                    <a:blip r:embed="rId47" cstate="print"/>
                    <a:stretch>
                      <a:fillRect/>
                    </a:stretch>
                  </pic:blipFill>
                  <pic:spPr>
                    <a:xfrm>
                      <a:off x="0" y="0"/>
                      <a:ext cx="2762510" cy="1838325"/>
                    </a:xfrm>
                    <a:prstGeom prst="rect">
                      <a:avLst/>
                    </a:prstGeom>
                    <a:effectLst>
                      <a:softEdge rad="31750"/>
                    </a:effectLst>
                  </pic:spPr>
                </pic:pic>
              </a:graphicData>
            </a:graphic>
          </wp:inline>
        </w:drawing>
      </w:r>
    </w:p>
    <w:p w:rsidR="00A904B2" w:rsidRPr="00A904B2" w:rsidRDefault="00A904B2" w:rsidP="0095726E">
      <w:pPr>
        <w:spacing w:line="360" w:lineRule="auto"/>
        <w:jc w:val="both"/>
        <w:rPr>
          <w:rFonts w:ascii="Times New Roman" w:hAnsi="Times New Roman" w:cs="Times New Roman"/>
          <w:sz w:val="20"/>
          <w:szCs w:val="24"/>
        </w:rPr>
      </w:pPr>
      <w:r w:rsidRPr="00A904B2">
        <w:rPr>
          <w:rFonts w:ascii="Times New Roman" w:hAnsi="Times New Roman" w:cs="Times New Roman"/>
          <w:b/>
          <w:sz w:val="20"/>
          <w:szCs w:val="24"/>
        </w:rPr>
        <w:t>Figura 28</w:t>
      </w:r>
      <w:r w:rsidRPr="00A904B2">
        <w:rPr>
          <w:rFonts w:ascii="Times New Roman" w:hAnsi="Times New Roman" w:cs="Times New Roman"/>
          <w:sz w:val="20"/>
          <w:szCs w:val="24"/>
        </w:rPr>
        <w:t xml:space="preserve"> – Exemplo da estrutura tridimensional de alguns </w:t>
      </w:r>
      <w:proofErr w:type="spellStart"/>
      <w:r w:rsidR="0098747A">
        <w:rPr>
          <w:rFonts w:ascii="Times New Roman" w:hAnsi="Times New Roman" w:cs="Times New Roman"/>
          <w:sz w:val="20"/>
          <w:szCs w:val="24"/>
        </w:rPr>
        <w:t>biomarcadores</w:t>
      </w:r>
      <w:proofErr w:type="spellEnd"/>
      <w:r w:rsidR="0098747A">
        <w:rPr>
          <w:rFonts w:ascii="Times New Roman" w:hAnsi="Times New Roman" w:cs="Times New Roman"/>
          <w:sz w:val="20"/>
          <w:szCs w:val="24"/>
        </w:rPr>
        <w:t xml:space="preserve"> da inflamação. [50</w:t>
      </w:r>
      <w:r w:rsidRPr="00A904B2">
        <w:rPr>
          <w:rFonts w:ascii="Times New Roman" w:hAnsi="Times New Roman" w:cs="Times New Roman"/>
          <w:sz w:val="20"/>
          <w:szCs w:val="24"/>
        </w:rPr>
        <w:t>]</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são moléculas que apresentam características muito próprias como a sua redundância, ou seja, inúmeras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com estruturas diferentes apresentam funções muito semelhantes, ou o facto de serem </w:t>
      </w:r>
      <w:proofErr w:type="spellStart"/>
      <w:r w:rsidRPr="000F69EA">
        <w:rPr>
          <w:rFonts w:ascii="Times New Roman" w:hAnsi="Times New Roman" w:cs="Times New Roman"/>
          <w:sz w:val="24"/>
          <w:szCs w:val="24"/>
        </w:rPr>
        <w:t>pleiotrópicas</w:t>
      </w:r>
      <w:proofErr w:type="spellEnd"/>
      <w:r w:rsidRPr="000F69EA">
        <w:rPr>
          <w:rFonts w:ascii="Times New Roman" w:hAnsi="Times New Roman" w:cs="Times New Roman"/>
          <w:sz w:val="24"/>
          <w:szCs w:val="24"/>
        </w:rPr>
        <w:t xml:space="preserve">, ou seja, actuam sobre vários tipos diferentes de células e cada célula pode ter receptores para mais que um tipo de </w:t>
      </w:r>
      <w:proofErr w:type="spellStart"/>
      <w:r w:rsidR="000E7E4E">
        <w:rPr>
          <w:rFonts w:ascii="Times New Roman" w:hAnsi="Times New Roman" w:cs="Times New Roman"/>
          <w:sz w:val="24"/>
          <w:szCs w:val="24"/>
        </w:rPr>
        <w:t>citocina</w:t>
      </w:r>
      <w:proofErr w:type="spellEnd"/>
      <w:r w:rsidRPr="000F69EA">
        <w:rPr>
          <w:rFonts w:ascii="Times New Roman" w:hAnsi="Times New Roman" w:cs="Times New Roman"/>
          <w:sz w:val="24"/>
          <w:szCs w:val="24"/>
        </w:rPr>
        <w:t>. Também apresentam efeitos sinérgicos, antagóni</w:t>
      </w:r>
      <w:r w:rsidR="001E0428">
        <w:rPr>
          <w:rFonts w:ascii="Times New Roman" w:hAnsi="Times New Roman" w:cs="Times New Roman"/>
          <w:sz w:val="24"/>
          <w:szCs w:val="24"/>
        </w:rPr>
        <w:t>cos e de indução em cascata. [30</w:t>
      </w:r>
      <w:r w:rsidRPr="000F69EA">
        <w:rPr>
          <w:rFonts w:ascii="Times New Roman" w:hAnsi="Times New Roman" w:cs="Times New Roman"/>
          <w:sz w:val="24"/>
          <w:szCs w:val="24"/>
        </w:rPr>
        <w:t>]</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ligam-se a um receptor celular específico activando cascatas de sinalização celular que alteram funções celulares como a activação ou inactivação de certos genes e seus factores de transcrição originando novas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um aumento de receptores de superfície específicos noutras células ou até mesmo a supressão do seu efeit</w:t>
      </w:r>
      <w:r w:rsidR="001E0428">
        <w:rPr>
          <w:rFonts w:ascii="Times New Roman" w:hAnsi="Times New Roman" w:cs="Times New Roman"/>
          <w:sz w:val="24"/>
          <w:szCs w:val="24"/>
        </w:rPr>
        <w:t xml:space="preserve">o através de </w:t>
      </w:r>
      <w:proofErr w:type="spellStart"/>
      <w:r w:rsidR="001E0428">
        <w:rPr>
          <w:rFonts w:ascii="Times New Roman" w:hAnsi="Times New Roman" w:cs="Times New Roman"/>
          <w:sz w:val="24"/>
          <w:szCs w:val="24"/>
        </w:rPr>
        <w:t>retroregulação</w:t>
      </w:r>
      <w:proofErr w:type="spellEnd"/>
      <w:r w:rsidR="001E0428">
        <w:rPr>
          <w:rFonts w:ascii="Times New Roman" w:hAnsi="Times New Roman" w:cs="Times New Roman"/>
          <w:sz w:val="24"/>
          <w:szCs w:val="24"/>
        </w:rPr>
        <w:t>. [30</w:t>
      </w:r>
      <w:r w:rsidRPr="000F69EA">
        <w:rPr>
          <w:rFonts w:ascii="Times New Roman" w:hAnsi="Times New Roman" w:cs="Times New Roman"/>
          <w:sz w:val="24"/>
          <w:szCs w:val="24"/>
        </w:rPr>
        <w:t>]</w:t>
      </w:r>
    </w:p>
    <w:p w:rsidR="0066493D"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lastRenderedPageBreak/>
        <w:t>A sua classificação nem sempre é fácil. Pode consid</w:t>
      </w:r>
      <w:r w:rsidR="00715F53">
        <w:rPr>
          <w:rFonts w:ascii="Times New Roman" w:hAnsi="Times New Roman" w:cs="Times New Roman"/>
          <w:sz w:val="24"/>
          <w:szCs w:val="24"/>
        </w:rPr>
        <w:t>erar-se a sua classificação em dois</w:t>
      </w:r>
      <w:r w:rsidRPr="000F69EA">
        <w:rPr>
          <w:rFonts w:ascii="Times New Roman" w:hAnsi="Times New Roman" w:cs="Times New Roman"/>
          <w:sz w:val="24"/>
          <w:szCs w:val="24"/>
        </w:rPr>
        <w:t xml:space="preserve"> grupos principais de acordo com a sua função: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w:t>
      </w:r>
      <w:proofErr w:type="spellStart"/>
      <w:r w:rsidRPr="000F69EA">
        <w:rPr>
          <w:rFonts w:ascii="Times New Roman" w:hAnsi="Times New Roman" w:cs="Times New Roman"/>
          <w:sz w:val="24"/>
          <w:szCs w:val="24"/>
        </w:rPr>
        <w:t>pró-inflamatorias</w:t>
      </w:r>
      <w:proofErr w:type="spellEnd"/>
      <w:r w:rsidRPr="000F69EA">
        <w:rPr>
          <w:rFonts w:ascii="Times New Roman" w:hAnsi="Times New Roman" w:cs="Times New Roman"/>
          <w:sz w:val="24"/>
          <w:szCs w:val="24"/>
        </w:rPr>
        <w:t xml:space="preserve"> e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anti-inflamatórias. Outra classificação aceite de acordo com as suas funções é a de </w:t>
      </w:r>
      <w:proofErr w:type="spellStart"/>
      <w:r w:rsidRPr="000F69EA">
        <w:rPr>
          <w:rFonts w:ascii="Times New Roman" w:hAnsi="Times New Roman" w:cs="Times New Roman"/>
          <w:sz w:val="24"/>
          <w:szCs w:val="24"/>
        </w:rPr>
        <w:t>autocrinas</w:t>
      </w:r>
      <w:proofErr w:type="spellEnd"/>
      <w:r w:rsidRPr="000F69EA">
        <w:rPr>
          <w:rFonts w:ascii="Times New Roman" w:hAnsi="Times New Roman" w:cs="Times New Roman"/>
          <w:sz w:val="24"/>
          <w:szCs w:val="24"/>
        </w:rPr>
        <w:t xml:space="preserve"> (quando a </w:t>
      </w:r>
      <w:proofErr w:type="spellStart"/>
      <w:r w:rsidR="000E7E4E">
        <w:rPr>
          <w:rFonts w:ascii="Times New Roman" w:hAnsi="Times New Roman" w:cs="Times New Roman"/>
          <w:sz w:val="24"/>
          <w:szCs w:val="24"/>
        </w:rPr>
        <w:t>citocina</w:t>
      </w:r>
      <w:proofErr w:type="spellEnd"/>
      <w:r w:rsidRPr="000F69EA">
        <w:rPr>
          <w:rFonts w:ascii="Times New Roman" w:hAnsi="Times New Roman" w:cs="Times New Roman"/>
          <w:sz w:val="24"/>
          <w:szCs w:val="24"/>
        </w:rPr>
        <w:t xml:space="preserve"> actua sobre a célula que a segrega), </w:t>
      </w:r>
      <w:proofErr w:type="spellStart"/>
      <w:r w:rsidRPr="000F69EA">
        <w:rPr>
          <w:rFonts w:ascii="Times New Roman" w:hAnsi="Times New Roman" w:cs="Times New Roman"/>
          <w:sz w:val="24"/>
          <w:szCs w:val="24"/>
        </w:rPr>
        <w:t>paracrinas</w:t>
      </w:r>
      <w:proofErr w:type="spellEnd"/>
      <w:r w:rsidRPr="000F69EA">
        <w:rPr>
          <w:rFonts w:ascii="Times New Roman" w:hAnsi="Times New Roman" w:cs="Times New Roman"/>
          <w:sz w:val="24"/>
          <w:szCs w:val="24"/>
        </w:rPr>
        <w:t xml:space="preserve"> (quando a </w:t>
      </w:r>
      <w:proofErr w:type="spellStart"/>
      <w:r w:rsidR="000E7E4E">
        <w:rPr>
          <w:rFonts w:ascii="Times New Roman" w:hAnsi="Times New Roman" w:cs="Times New Roman"/>
          <w:sz w:val="24"/>
          <w:szCs w:val="24"/>
        </w:rPr>
        <w:t>citocina</w:t>
      </w:r>
      <w:proofErr w:type="spellEnd"/>
      <w:r w:rsidRPr="000F69EA">
        <w:rPr>
          <w:rFonts w:ascii="Times New Roman" w:hAnsi="Times New Roman" w:cs="Times New Roman"/>
          <w:sz w:val="24"/>
          <w:szCs w:val="24"/>
        </w:rPr>
        <w:t xml:space="preserve"> actua imediatamente no local onde é </w:t>
      </w:r>
      <w:proofErr w:type="spellStart"/>
      <w:r w:rsidRPr="000F69EA">
        <w:rPr>
          <w:rFonts w:ascii="Times New Roman" w:hAnsi="Times New Roman" w:cs="Times New Roman"/>
          <w:sz w:val="24"/>
          <w:szCs w:val="24"/>
        </w:rPr>
        <w:t>secretada</w:t>
      </w:r>
      <w:proofErr w:type="spellEnd"/>
      <w:r w:rsidRPr="000F69EA">
        <w:rPr>
          <w:rFonts w:ascii="Times New Roman" w:hAnsi="Times New Roman" w:cs="Times New Roman"/>
          <w:sz w:val="24"/>
          <w:szCs w:val="24"/>
        </w:rPr>
        <w:t xml:space="preserve">) ou endócrinas (quando a </w:t>
      </w:r>
      <w:proofErr w:type="spellStart"/>
      <w:r w:rsidR="000E7E4E">
        <w:rPr>
          <w:rFonts w:ascii="Times New Roman" w:hAnsi="Times New Roman" w:cs="Times New Roman"/>
          <w:sz w:val="24"/>
          <w:szCs w:val="24"/>
        </w:rPr>
        <w:t>citocina</w:t>
      </w:r>
      <w:proofErr w:type="spellEnd"/>
      <w:r w:rsidRPr="000F69EA">
        <w:rPr>
          <w:rFonts w:ascii="Times New Roman" w:hAnsi="Times New Roman" w:cs="Times New Roman"/>
          <w:sz w:val="24"/>
          <w:szCs w:val="24"/>
        </w:rPr>
        <w:t xml:space="preserve"> actua em regiões do organismo, afastadas do seu local de origem, sendo transportada pelo sangue ou plasma)</w:t>
      </w:r>
      <w:r w:rsidR="00715F53">
        <w:rPr>
          <w:rFonts w:ascii="Times New Roman" w:hAnsi="Times New Roman" w:cs="Times New Roman"/>
          <w:sz w:val="24"/>
          <w:szCs w:val="24"/>
        </w:rPr>
        <w:t xml:space="preserve"> conforme mostrado na figura 29</w:t>
      </w:r>
      <w:r w:rsidRPr="000F69EA">
        <w:rPr>
          <w:rFonts w:ascii="Times New Roman" w:hAnsi="Times New Roman" w:cs="Times New Roman"/>
          <w:sz w:val="24"/>
          <w:szCs w:val="24"/>
        </w:rPr>
        <w:t xml:space="preserve">. De acordo com o local ou fase da resposta imune em que actuam podem ser agrupadas em 4 grupos: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da inflamação,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da imunidade celular,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da imunidade humoral e </w:t>
      </w:r>
      <w:proofErr w:type="spellStart"/>
      <w:r w:rsidR="000E7E4E">
        <w:rPr>
          <w:rFonts w:ascii="Times New Roman" w:hAnsi="Times New Roman" w:cs="Times New Roman"/>
          <w:sz w:val="24"/>
          <w:szCs w:val="24"/>
        </w:rPr>
        <w:t>citocina</w:t>
      </w:r>
      <w:r w:rsidR="001E0428">
        <w:rPr>
          <w:rFonts w:ascii="Times New Roman" w:hAnsi="Times New Roman" w:cs="Times New Roman"/>
          <w:sz w:val="24"/>
          <w:szCs w:val="24"/>
        </w:rPr>
        <w:t>s</w:t>
      </w:r>
      <w:proofErr w:type="spellEnd"/>
      <w:r w:rsidR="001E0428">
        <w:rPr>
          <w:rFonts w:ascii="Times New Roman" w:hAnsi="Times New Roman" w:cs="Times New Roman"/>
          <w:sz w:val="24"/>
          <w:szCs w:val="24"/>
        </w:rPr>
        <w:t xml:space="preserve"> da </w:t>
      </w:r>
      <w:proofErr w:type="spellStart"/>
      <w:r w:rsidR="001E0428">
        <w:rPr>
          <w:rFonts w:ascii="Times New Roman" w:hAnsi="Times New Roman" w:cs="Times New Roman"/>
          <w:sz w:val="24"/>
          <w:szCs w:val="24"/>
        </w:rPr>
        <w:t>homeostasia</w:t>
      </w:r>
      <w:proofErr w:type="spellEnd"/>
      <w:r w:rsidR="001E0428">
        <w:rPr>
          <w:rFonts w:ascii="Times New Roman" w:hAnsi="Times New Roman" w:cs="Times New Roman"/>
          <w:sz w:val="24"/>
          <w:szCs w:val="24"/>
        </w:rPr>
        <w:t>. [29, 30</w:t>
      </w:r>
      <w:r w:rsidRPr="000F69EA">
        <w:rPr>
          <w:rFonts w:ascii="Times New Roman" w:hAnsi="Times New Roman" w:cs="Times New Roman"/>
          <w:sz w:val="24"/>
          <w:szCs w:val="24"/>
        </w:rPr>
        <w:t>]</w:t>
      </w:r>
    </w:p>
    <w:p w:rsidR="00715F53" w:rsidRDefault="00715F53"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3629025" cy="2107626"/>
            <wp:effectExtent l="19050" t="0" r="9525" b="0"/>
            <wp:docPr id="68" name="Imagem 67" descr="clip-image0044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image00441.gif"/>
                    <pic:cNvPicPr/>
                  </pic:nvPicPr>
                  <pic:blipFill>
                    <a:blip r:embed="rId48" cstate="print"/>
                    <a:stretch>
                      <a:fillRect/>
                    </a:stretch>
                  </pic:blipFill>
                  <pic:spPr>
                    <a:xfrm>
                      <a:off x="0" y="0"/>
                      <a:ext cx="3635865" cy="2111598"/>
                    </a:xfrm>
                    <a:prstGeom prst="rect">
                      <a:avLst/>
                    </a:prstGeom>
                  </pic:spPr>
                </pic:pic>
              </a:graphicData>
            </a:graphic>
          </wp:inline>
        </w:drawing>
      </w:r>
    </w:p>
    <w:p w:rsidR="00715F53" w:rsidRPr="00715F53" w:rsidRDefault="00715F53" w:rsidP="0095726E">
      <w:pPr>
        <w:spacing w:line="360" w:lineRule="auto"/>
        <w:jc w:val="both"/>
        <w:rPr>
          <w:rFonts w:ascii="Times New Roman" w:hAnsi="Times New Roman" w:cs="Times New Roman"/>
          <w:sz w:val="20"/>
          <w:szCs w:val="24"/>
        </w:rPr>
      </w:pPr>
      <w:r w:rsidRPr="00715F53">
        <w:rPr>
          <w:rFonts w:ascii="Times New Roman" w:hAnsi="Times New Roman" w:cs="Times New Roman"/>
          <w:b/>
          <w:sz w:val="20"/>
          <w:szCs w:val="24"/>
        </w:rPr>
        <w:t>Figura 29</w:t>
      </w:r>
      <w:r w:rsidRPr="00715F53">
        <w:rPr>
          <w:rFonts w:ascii="Times New Roman" w:hAnsi="Times New Roman" w:cs="Times New Roman"/>
          <w:sz w:val="20"/>
          <w:szCs w:val="24"/>
        </w:rPr>
        <w:t xml:space="preserve"> – Classificação das </w:t>
      </w:r>
      <w:proofErr w:type="spellStart"/>
      <w:r w:rsidR="000E7E4E">
        <w:rPr>
          <w:rFonts w:ascii="Times New Roman" w:hAnsi="Times New Roman" w:cs="Times New Roman"/>
          <w:sz w:val="20"/>
          <w:szCs w:val="24"/>
        </w:rPr>
        <w:t>citocina</w:t>
      </w:r>
      <w:r w:rsidRPr="00715F53">
        <w:rPr>
          <w:rFonts w:ascii="Times New Roman" w:hAnsi="Times New Roman" w:cs="Times New Roman"/>
          <w:sz w:val="20"/>
          <w:szCs w:val="24"/>
        </w:rPr>
        <w:t>s</w:t>
      </w:r>
      <w:proofErr w:type="spellEnd"/>
      <w:r w:rsidRPr="00715F53">
        <w:rPr>
          <w:rFonts w:ascii="Times New Roman" w:hAnsi="Times New Roman" w:cs="Times New Roman"/>
          <w:sz w:val="20"/>
          <w:szCs w:val="24"/>
        </w:rPr>
        <w:t xml:space="preserve"> de acordo com a sua função. </w:t>
      </w:r>
      <w:r w:rsidR="0098747A">
        <w:rPr>
          <w:rFonts w:ascii="Times New Roman" w:hAnsi="Times New Roman" w:cs="Times New Roman"/>
          <w:sz w:val="20"/>
          <w:szCs w:val="24"/>
        </w:rPr>
        <w:t>[48]</w:t>
      </w:r>
    </w:p>
    <w:p w:rsidR="00715F53"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As principais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da inflamação associadas á resposta inespecífica são a IL-1, IL-8, IL-12, IL-16, TNF-α e o </w:t>
      </w:r>
      <w:proofErr w:type="spellStart"/>
      <w:r w:rsidRPr="000F69EA">
        <w:rPr>
          <w:rFonts w:ascii="Times New Roman" w:hAnsi="Times New Roman" w:cs="Times New Roman"/>
          <w:sz w:val="24"/>
          <w:szCs w:val="24"/>
        </w:rPr>
        <w:t>interferão</w:t>
      </w:r>
      <w:proofErr w:type="spellEnd"/>
      <w:r w:rsidRPr="000F69EA">
        <w:rPr>
          <w:rFonts w:ascii="Times New Roman" w:hAnsi="Times New Roman" w:cs="Times New Roman"/>
          <w:sz w:val="24"/>
          <w:szCs w:val="24"/>
        </w:rPr>
        <w:t xml:space="preserve">, todas elas pertencentes ao grupo de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w:t>
      </w:r>
      <w:proofErr w:type="spellStart"/>
      <w:r w:rsidRPr="000F69EA">
        <w:rPr>
          <w:rFonts w:ascii="Times New Roman" w:hAnsi="Times New Roman" w:cs="Times New Roman"/>
          <w:sz w:val="24"/>
          <w:szCs w:val="24"/>
        </w:rPr>
        <w:t>pró-inflamatorias</w:t>
      </w:r>
      <w:proofErr w:type="spellEnd"/>
      <w:r w:rsidRPr="000F69EA">
        <w:rPr>
          <w:rFonts w:ascii="Times New Roman" w:hAnsi="Times New Roman" w:cs="Times New Roman"/>
          <w:sz w:val="24"/>
          <w:szCs w:val="24"/>
        </w:rPr>
        <w:t xml:space="preserve">. Na imunidade específica actuam a IL-6 (factor </w:t>
      </w:r>
      <w:proofErr w:type="spellStart"/>
      <w:r w:rsidRPr="000F69EA">
        <w:rPr>
          <w:rFonts w:ascii="Times New Roman" w:hAnsi="Times New Roman" w:cs="Times New Roman"/>
          <w:sz w:val="24"/>
          <w:szCs w:val="24"/>
        </w:rPr>
        <w:t>autocrino</w:t>
      </w:r>
      <w:proofErr w:type="spellEnd"/>
      <w:r w:rsidRPr="000F69EA">
        <w:rPr>
          <w:rFonts w:ascii="Times New Roman" w:hAnsi="Times New Roman" w:cs="Times New Roman"/>
          <w:sz w:val="24"/>
          <w:szCs w:val="24"/>
        </w:rPr>
        <w:t xml:space="preserve"> de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B) e a IL-12 que estimula a i</w:t>
      </w:r>
      <w:r w:rsidR="001E0428">
        <w:rPr>
          <w:rFonts w:ascii="Times New Roman" w:hAnsi="Times New Roman" w:cs="Times New Roman"/>
          <w:sz w:val="24"/>
          <w:szCs w:val="24"/>
        </w:rPr>
        <w:t xml:space="preserve">munidade celular </w:t>
      </w:r>
      <w:proofErr w:type="spellStart"/>
      <w:r w:rsidR="001E0428">
        <w:rPr>
          <w:rFonts w:ascii="Times New Roman" w:hAnsi="Times New Roman" w:cs="Times New Roman"/>
          <w:sz w:val="24"/>
          <w:szCs w:val="24"/>
        </w:rPr>
        <w:t>citotóxica</w:t>
      </w:r>
      <w:proofErr w:type="spellEnd"/>
      <w:r w:rsidR="001E0428">
        <w:rPr>
          <w:rFonts w:ascii="Times New Roman" w:hAnsi="Times New Roman" w:cs="Times New Roman"/>
          <w:sz w:val="24"/>
          <w:szCs w:val="24"/>
        </w:rPr>
        <w:t>. [30</w:t>
      </w:r>
      <w:r w:rsidRPr="000F69EA">
        <w:rPr>
          <w:rFonts w:ascii="Times New Roman" w:hAnsi="Times New Roman" w:cs="Times New Roman"/>
          <w:sz w:val="24"/>
          <w:szCs w:val="24"/>
        </w:rPr>
        <w:t>]</w:t>
      </w:r>
    </w:p>
    <w:p w:rsidR="0066493D"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Em 1986 </w:t>
      </w:r>
      <w:proofErr w:type="spellStart"/>
      <w:r w:rsidRPr="000F69EA">
        <w:rPr>
          <w:rFonts w:ascii="Times New Roman" w:hAnsi="Times New Roman" w:cs="Times New Roman"/>
          <w:sz w:val="24"/>
          <w:szCs w:val="24"/>
        </w:rPr>
        <w:t>Mossman</w:t>
      </w:r>
      <w:proofErr w:type="spellEnd"/>
      <w:r w:rsidRPr="000F69EA">
        <w:rPr>
          <w:rFonts w:ascii="Times New Roman" w:hAnsi="Times New Roman" w:cs="Times New Roman"/>
          <w:sz w:val="24"/>
          <w:szCs w:val="24"/>
        </w:rPr>
        <w:t xml:space="preserve"> e </w:t>
      </w:r>
      <w:proofErr w:type="spellStart"/>
      <w:r w:rsidRPr="000F69EA">
        <w:rPr>
          <w:rFonts w:ascii="Times New Roman" w:hAnsi="Times New Roman" w:cs="Times New Roman"/>
          <w:sz w:val="24"/>
          <w:szCs w:val="24"/>
        </w:rPr>
        <w:t>Coffman</w:t>
      </w:r>
      <w:proofErr w:type="spellEnd"/>
      <w:r w:rsidRPr="000F69EA">
        <w:rPr>
          <w:rFonts w:ascii="Times New Roman" w:hAnsi="Times New Roman" w:cs="Times New Roman"/>
          <w:sz w:val="24"/>
          <w:szCs w:val="24"/>
        </w:rPr>
        <w:t xml:space="preserve">, ao efectuarem experiencias em ratinhos, encontraram a polimerização de células T </w:t>
      </w:r>
      <w:r w:rsidR="00426FB9">
        <w:rPr>
          <w:rFonts w:ascii="Times New Roman" w:hAnsi="Times New Roman" w:cs="Times New Roman"/>
          <w:sz w:val="24"/>
          <w:szCs w:val="24"/>
        </w:rPr>
        <w:t xml:space="preserve">(Th0) </w:t>
      </w:r>
      <w:r w:rsidRPr="000F69EA">
        <w:rPr>
          <w:rFonts w:ascii="Times New Roman" w:hAnsi="Times New Roman" w:cs="Times New Roman"/>
          <w:sz w:val="24"/>
          <w:szCs w:val="24"/>
        </w:rPr>
        <w:t xml:space="preserve">em Th1 e Th2, determinando essa polimerização o tipo de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por elas produzidas. Posteriormente veio a verificar-se a acçã</w:t>
      </w:r>
      <w:r w:rsidR="00426FB9">
        <w:rPr>
          <w:rFonts w:ascii="Times New Roman" w:hAnsi="Times New Roman" w:cs="Times New Roman"/>
          <w:sz w:val="24"/>
          <w:szCs w:val="24"/>
        </w:rPr>
        <w:t>o antagónica cruzada que estes dois</w:t>
      </w:r>
      <w:r w:rsidRPr="000F69EA">
        <w:rPr>
          <w:rFonts w:ascii="Times New Roman" w:hAnsi="Times New Roman" w:cs="Times New Roman"/>
          <w:sz w:val="24"/>
          <w:szCs w:val="24"/>
        </w:rPr>
        <w:t xml:space="preserve"> grupos exerciam durante o processo inflamatório pois estas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aumentavam a produção do seu grupo celular enquanto inibiam a produção de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do outro tipo celular, por exemplo, IL-4 inibe a produção de células Th1 enquanto a INF-γ inibe a produção de IL-4 e células Th2. Isto veio fundamentar as teorias posteriores sobre a relação inversa entre a imunidade celular e humoral (Th1 vs. Th2): quando predomina uma, a outra é inibida. Assim, durante a inflamação, </w:t>
      </w:r>
      <w:proofErr w:type="spellStart"/>
      <w:r w:rsidR="003D51A9">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w:t>
      </w:r>
      <w:r w:rsidRPr="000F69EA">
        <w:rPr>
          <w:rFonts w:ascii="Times New Roman" w:hAnsi="Times New Roman" w:cs="Times New Roman"/>
          <w:sz w:val="24"/>
          <w:szCs w:val="24"/>
        </w:rPr>
        <w:lastRenderedPageBreak/>
        <w:t xml:space="preserve">ou outras células, apresentam certos </w:t>
      </w:r>
      <w:proofErr w:type="spellStart"/>
      <w:r w:rsidR="003D51A9">
        <w:rPr>
          <w:rFonts w:ascii="Times New Roman" w:hAnsi="Times New Roman" w:cs="Times New Roman"/>
          <w:sz w:val="24"/>
          <w:szCs w:val="24"/>
        </w:rPr>
        <w:t>antigénios</w:t>
      </w:r>
      <w:proofErr w:type="spellEnd"/>
      <w:r w:rsidRPr="000F69EA">
        <w:rPr>
          <w:rFonts w:ascii="Times New Roman" w:hAnsi="Times New Roman" w:cs="Times New Roman"/>
          <w:sz w:val="24"/>
          <w:szCs w:val="24"/>
        </w:rPr>
        <w:t xml:space="preserve"> que activam células como os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T </w:t>
      </w:r>
      <w:proofErr w:type="spellStart"/>
      <w:r w:rsidRPr="000F69EA">
        <w:rPr>
          <w:rFonts w:ascii="Times New Roman" w:hAnsi="Times New Roman" w:cs="Times New Roman"/>
          <w:i/>
          <w:sz w:val="24"/>
          <w:szCs w:val="24"/>
        </w:rPr>
        <w:t>helpers</w:t>
      </w:r>
      <w:proofErr w:type="spellEnd"/>
      <w:r w:rsidRPr="000F69EA">
        <w:rPr>
          <w:rFonts w:ascii="Times New Roman" w:hAnsi="Times New Roman" w:cs="Times New Roman"/>
          <w:i/>
          <w:sz w:val="24"/>
          <w:szCs w:val="24"/>
        </w:rPr>
        <w:t xml:space="preserve"> </w:t>
      </w:r>
      <w:proofErr w:type="gramStart"/>
      <w:r w:rsidRPr="000F69EA">
        <w:rPr>
          <w:rFonts w:ascii="Times New Roman" w:hAnsi="Times New Roman" w:cs="Times New Roman"/>
          <w:sz w:val="24"/>
          <w:szCs w:val="24"/>
        </w:rPr>
        <w:t>( CD4+</w:t>
      </w:r>
      <w:proofErr w:type="gramEnd"/>
      <w:r w:rsidRPr="000F69EA">
        <w:rPr>
          <w:rFonts w:ascii="Times New Roman" w:hAnsi="Times New Roman" w:cs="Times New Roman"/>
          <w:sz w:val="24"/>
          <w:szCs w:val="24"/>
        </w:rPr>
        <w:t xml:space="preserve">), moduladores intrínsecos do sistema </w:t>
      </w:r>
      <w:r w:rsidR="00855860">
        <w:rPr>
          <w:rFonts w:ascii="Times New Roman" w:hAnsi="Times New Roman" w:cs="Times New Roman"/>
          <w:sz w:val="24"/>
          <w:szCs w:val="24"/>
        </w:rPr>
        <w:t>imunitário, que vão activar as duas</w:t>
      </w:r>
      <w:r w:rsidRPr="000F69EA">
        <w:rPr>
          <w:rFonts w:ascii="Times New Roman" w:hAnsi="Times New Roman" w:cs="Times New Roman"/>
          <w:sz w:val="24"/>
          <w:szCs w:val="24"/>
        </w:rPr>
        <w:t xml:space="preserve"> principais vias de defesa específica (celular e humoral) segregando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Assim estas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produzidas pelos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T </w:t>
      </w:r>
      <w:proofErr w:type="spellStart"/>
      <w:r w:rsidRPr="000F69EA">
        <w:rPr>
          <w:rFonts w:ascii="Times New Roman" w:hAnsi="Times New Roman" w:cs="Times New Roman"/>
          <w:i/>
          <w:sz w:val="24"/>
          <w:szCs w:val="24"/>
        </w:rPr>
        <w:t>helpers</w:t>
      </w:r>
      <w:proofErr w:type="spellEnd"/>
      <w:r w:rsidRPr="000F69EA">
        <w:rPr>
          <w:rFonts w:ascii="Times New Roman" w:hAnsi="Times New Roman" w:cs="Times New Roman"/>
          <w:sz w:val="24"/>
          <w:szCs w:val="24"/>
        </w:rPr>
        <w:t xml:space="preserve"> é que vão polarizar a resposta mais para a via celular (Th1) ou via humoral (Th2) criando uma resposta cruzada antagónica uma vez que 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que ajudam a imunidade celular inibem a acção das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da imunidade humoral e vice-versa. Pertencentes ao grupo Th1 </w:t>
      </w:r>
      <w:proofErr w:type="gramStart"/>
      <w:r w:rsidRPr="000F69EA">
        <w:rPr>
          <w:rFonts w:ascii="Times New Roman" w:hAnsi="Times New Roman" w:cs="Times New Roman"/>
          <w:sz w:val="24"/>
          <w:szCs w:val="24"/>
        </w:rPr>
        <w:t>encontramos</w:t>
      </w:r>
      <w:proofErr w:type="gramEnd"/>
      <w:r w:rsidRPr="000F69EA">
        <w:rPr>
          <w:rFonts w:ascii="Times New Roman" w:hAnsi="Times New Roman" w:cs="Times New Roman"/>
          <w:sz w:val="24"/>
          <w:szCs w:val="24"/>
        </w:rPr>
        <w:t xml:space="preserve"> 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INF-γ (</w:t>
      </w:r>
      <w:proofErr w:type="spellStart"/>
      <w:r w:rsidRPr="000F69EA">
        <w:rPr>
          <w:rFonts w:ascii="Times New Roman" w:hAnsi="Times New Roman" w:cs="Times New Roman"/>
          <w:sz w:val="24"/>
          <w:szCs w:val="24"/>
        </w:rPr>
        <w:t>interferão</w:t>
      </w:r>
      <w:proofErr w:type="spellEnd"/>
      <w:r w:rsidRPr="000F69EA">
        <w:rPr>
          <w:rFonts w:ascii="Times New Roman" w:hAnsi="Times New Roman" w:cs="Times New Roman"/>
          <w:sz w:val="24"/>
          <w:szCs w:val="24"/>
        </w:rPr>
        <w:t xml:space="preserve"> </w:t>
      </w:r>
      <w:proofErr w:type="spellStart"/>
      <w:r w:rsidRPr="000F69EA">
        <w:rPr>
          <w:rFonts w:ascii="Times New Roman" w:hAnsi="Times New Roman" w:cs="Times New Roman"/>
          <w:i/>
          <w:sz w:val="24"/>
          <w:szCs w:val="24"/>
        </w:rPr>
        <w:t>gamma</w:t>
      </w:r>
      <w:proofErr w:type="spellEnd"/>
      <w:r w:rsidRPr="000F69EA">
        <w:rPr>
          <w:rFonts w:ascii="Times New Roman" w:hAnsi="Times New Roman" w:cs="Times New Roman"/>
          <w:sz w:val="24"/>
          <w:szCs w:val="24"/>
        </w:rPr>
        <w:t xml:space="preserve"> ou imune visto só ser produzido por células activadas do sistema imunitário) e a IL-2 ou TCGF (factor de crescimento de células T). O INF-γ é o principal </w:t>
      </w:r>
      <w:proofErr w:type="spellStart"/>
      <w:r w:rsidRPr="000F69EA">
        <w:rPr>
          <w:rFonts w:ascii="Times New Roman" w:hAnsi="Times New Roman" w:cs="Times New Roman"/>
          <w:sz w:val="24"/>
          <w:szCs w:val="24"/>
        </w:rPr>
        <w:t>activador</w:t>
      </w:r>
      <w:proofErr w:type="spellEnd"/>
      <w:r w:rsidRPr="000F69EA">
        <w:rPr>
          <w:rFonts w:ascii="Times New Roman" w:hAnsi="Times New Roman" w:cs="Times New Roman"/>
          <w:sz w:val="24"/>
          <w:szCs w:val="24"/>
        </w:rPr>
        <w:t xml:space="preserve"> de </w:t>
      </w:r>
      <w:proofErr w:type="spellStart"/>
      <w:r w:rsidR="003D51A9">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células </w:t>
      </w:r>
      <w:proofErr w:type="spellStart"/>
      <w:r w:rsidRPr="000F69EA">
        <w:rPr>
          <w:rFonts w:ascii="Times New Roman" w:hAnsi="Times New Roman" w:cs="Times New Roman"/>
          <w:sz w:val="24"/>
          <w:szCs w:val="24"/>
        </w:rPr>
        <w:t>citotóxicas</w:t>
      </w:r>
      <w:proofErr w:type="spellEnd"/>
      <w:r w:rsidRPr="000F69EA">
        <w:rPr>
          <w:rFonts w:ascii="Times New Roman" w:hAnsi="Times New Roman" w:cs="Times New Roman"/>
          <w:sz w:val="24"/>
          <w:szCs w:val="24"/>
        </w:rPr>
        <w:t xml:space="preserve"> T e células natural </w:t>
      </w:r>
      <w:proofErr w:type="spellStart"/>
      <w:r w:rsidRPr="000F69EA">
        <w:rPr>
          <w:rFonts w:ascii="Times New Roman" w:hAnsi="Times New Roman" w:cs="Times New Roman"/>
          <w:i/>
          <w:sz w:val="24"/>
          <w:szCs w:val="24"/>
        </w:rPr>
        <w:t>killer</w:t>
      </w:r>
      <w:proofErr w:type="spellEnd"/>
      <w:r w:rsidRPr="000F69EA">
        <w:rPr>
          <w:rFonts w:ascii="Times New Roman" w:hAnsi="Times New Roman" w:cs="Times New Roman"/>
          <w:sz w:val="24"/>
          <w:szCs w:val="24"/>
        </w:rPr>
        <w:t xml:space="preserve"> (NK), tendo acção na imunidade humoral onde induz a produção de IgG2. </w:t>
      </w:r>
      <w:r w:rsidR="00C800A4">
        <w:rPr>
          <w:rFonts w:ascii="Times New Roman" w:hAnsi="Times New Roman" w:cs="Times New Roman"/>
          <w:sz w:val="24"/>
          <w:szCs w:val="24"/>
        </w:rPr>
        <w:t xml:space="preserve">(figura 30) </w:t>
      </w:r>
      <w:r w:rsidR="001E0428">
        <w:rPr>
          <w:rFonts w:ascii="Times New Roman" w:hAnsi="Times New Roman" w:cs="Times New Roman"/>
          <w:sz w:val="24"/>
          <w:szCs w:val="24"/>
        </w:rPr>
        <w:t>[29, 30, 31</w:t>
      </w:r>
      <w:r w:rsidRPr="000F69EA">
        <w:rPr>
          <w:rFonts w:ascii="Times New Roman" w:hAnsi="Times New Roman" w:cs="Times New Roman"/>
          <w:sz w:val="24"/>
          <w:szCs w:val="24"/>
        </w:rPr>
        <w:t>]</w:t>
      </w:r>
    </w:p>
    <w:p w:rsidR="00C800A4" w:rsidRDefault="00C800A4" w:rsidP="0095726E">
      <w:pPr>
        <w:spacing w:line="360" w:lineRule="auto"/>
        <w:jc w:val="both"/>
        <w:rPr>
          <w:rFonts w:ascii="Times New Roman" w:hAnsi="Times New Roman" w:cs="Times New Roman"/>
          <w:sz w:val="24"/>
          <w:szCs w:val="24"/>
        </w:rPr>
      </w:pPr>
      <w:r w:rsidRPr="00C800A4">
        <w:rPr>
          <w:rFonts w:ascii="Times New Roman" w:hAnsi="Times New Roman" w:cs="Times New Roman"/>
          <w:noProof/>
          <w:sz w:val="24"/>
          <w:szCs w:val="24"/>
          <w:lang w:eastAsia="pt-PT"/>
        </w:rPr>
        <w:drawing>
          <wp:inline distT="0" distB="0" distL="0" distR="0">
            <wp:extent cx="4495800" cy="2457450"/>
            <wp:effectExtent l="19050" t="0" r="0" b="0"/>
            <wp:docPr id="70" name="Imagem 13"/>
            <wp:cNvGraphicFramePr/>
            <a:graphic xmlns:a="http://schemas.openxmlformats.org/drawingml/2006/main">
              <a:graphicData uri="http://schemas.openxmlformats.org/drawingml/2006/picture">
                <pic:pic xmlns:pic="http://schemas.openxmlformats.org/drawingml/2006/picture">
                  <pic:nvPicPr>
                    <pic:cNvPr id="18435" name="Picture 5"/>
                    <pic:cNvPicPr>
                      <a:picLocks noChangeAspect="1" noChangeArrowheads="1"/>
                    </pic:cNvPicPr>
                  </pic:nvPicPr>
                  <pic:blipFill>
                    <a:blip r:embed="rId49" cstate="print"/>
                    <a:srcRect/>
                    <a:stretch>
                      <a:fillRect/>
                    </a:stretch>
                  </pic:blipFill>
                  <pic:spPr bwMode="auto">
                    <a:xfrm>
                      <a:off x="0" y="0"/>
                      <a:ext cx="4500731" cy="2460145"/>
                    </a:xfrm>
                    <a:prstGeom prst="rect">
                      <a:avLst/>
                    </a:prstGeom>
                    <a:noFill/>
                    <a:ln w="9525">
                      <a:noFill/>
                      <a:miter lim="800000"/>
                      <a:headEnd/>
                      <a:tailEnd/>
                    </a:ln>
                  </pic:spPr>
                </pic:pic>
              </a:graphicData>
            </a:graphic>
          </wp:inline>
        </w:drawing>
      </w:r>
    </w:p>
    <w:p w:rsidR="00C800A4" w:rsidRPr="00C800A4" w:rsidRDefault="00C800A4" w:rsidP="0095726E">
      <w:pPr>
        <w:spacing w:line="360" w:lineRule="auto"/>
        <w:jc w:val="both"/>
        <w:rPr>
          <w:rFonts w:ascii="Times New Roman" w:hAnsi="Times New Roman" w:cs="Times New Roman"/>
          <w:sz w:val="20"/>
          <w:szCs w:val="24"/>
        </w:rPr>
      </w:pPr>
      <w:r w:rsidRPr="00C800A4">
        <w:rPr>
          <w:rFonts w:ascii="Times New Roman" w:hAnsi="Times New Roman" w:cs="Times New Roman"/>
          <w:b/>
          <w:sz w:val="20"/>
          <w:szCs w:val="24"/>
        </w:rPr>
        <w:t>Figura 30</w:t>
      </w:r>
      <w:r w:rsidRPr="00C800A4">
        <w:rPr>
          <w:rFonts w:ascii="Times New Roman" w:hAnsi="Times New Roman" w:cs="Times New Roman"/>
          <w:sz w:val="20"/>
          <w:szCs w:val="24"/>
        </w:rPr>
        <w:t xml:space="preserve"> – Mecanismo de formação das </w:t>
      </w:r>
      <w:proofErr w:type="spellStart"/>
      <w:r w:rsidR="000E7E4E">
        <w:rPr>
          <w:rFonts w:ascii="Times New Roman" w:hAnsi="Times New Roman" w:cs="Times New Roman"/>
          <w:sz w:val="20"/>
          <w:szCs w:val="24"/>
        </w:rPr>
        <w:t>citocina</w:t>
      </w:r>
      <w:r w:rsidRPr="00C800A4">
        <w:rPr>
          <w:rFonts w:ascii="Times New Roman" w:hAnsi="Times New Roman" w:cs="Times New Roman"/>
          <w:sz w:val="20"/>
          <w:szCs w:val="24"/>
        </w:rPr>
        <w:t>s</w:t>
      </w:r>
      <w:proofErr w:type="spellEnd"/>
      <w:r w:rsidRPr="00C800A4">
        <w:rPr>
          <w:rFonts w:ascii="Times New Roman" w:hAnsi="Times New Roman" w:cs="Times New Roman"/>
          <w:sz w:val="20"/>
          <w:szCs w:val="24"/>
        </w:rPr>
        <w:t xml:space="preserve"> em estudo.</w:t>
      </w:r>
      <w:r w:rsidR="0098747A">
        <w:rPr>
          <w:rFonts w:ascii="Times New Roman" w:hAnsi="Times New Roman" w:cs="Times New Roman"/>
          <w:sz w:val="20"/>
          <w:szCs w:val="24"/>
        </w:rPr>
        <w:t xml:space="preserve"> [50]</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A imunidade humoral é caracterizada pela secreção de anticorpos pelos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B ou outras células plasmáticas moduladas por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como a IL-4 ou BCSF (factor estimulante de células B), IL-5, IL-6, IL-10 e IL-23, </w:t>
      </w:r>
      <w:proofErr w:type="spellStart"/>
      <w:r w:rsidRPr="000F69EA">
        <w:rPr>
          <w:rFonts w:ascii="Times New Roman" w:hAnsi="Times New Roman" w:cs="Times New Roman"/>
          <w:sz w:val="24"/>
          <w:szCs w:val="24"/>
        </w:rPr>
        <w:t>secretadas</w:t>
      </w:r>
      <w:proofErr w:type="spellEnd"/>
      <w:r w:rsidRPr="000F69EA">
        <w:rPr>
          <w:rFonts w:ascii="Times New Roman" w:hAnsi="Times New Roman" w:cs="Times New Roman"/>
          <w:sz w:val="24"/>
          <w:szCs w:val="24"/>
        </w:rPr>
        <w:t xml:space="preserve"> por </w:t>
      </w:r>
      <w:proofErr w:type="spellStart"/>
      <w:r w:rsidRPr="000F69EA">
        <w:rPr>
          <w:rFonts w:ascii="Times New Roman" w:hAnsi="Times New Roman" w:cs="Times New Roman"/>
          <w:sz w:val="24"/>
          <w:szCs w:val="24"/>
        </w:rPr>
        <w:t>linfócito</w:t>
      </w:r>
      <w:r w:rsidR="005836B1">
        <w:rPr>
          <w:rFonts w:ascii="Times New Roman" w:hAnsi="Times New Roman" w:cs="Times New Roman"/>
          <w:sz w:val="24"/>
          <w:szCs w:val="24"/>
        </w:rPr>
        <w:t>s</w:t>
      </w:r>
      <w:proofErr w:type="spellEnd"/>
      <w:r w:rsidR="005836B1">
        <w:rPr>
          <w:rFonts w:ascii="Times New Roman" w:hAnsi="Times New Roman" w:cs="Times New Roman"/>
          <w:sz w:val="24"/>
          <w:szCs w:val="24"/>
        </w:rPr>
        <w:t xml:space="preserve"> do tipo Th2, fagócitos, </w:t>
      </w:r>
      <w:proofErr w:type="spellStart"/>
      <w:r w:rsidR="005836B1">
        <w:rPr>
          <w:rFonts w:ascii="Times New Roman" w:hAnsi="Times New Roman" w:cs="Times New Roman"/>
          <w:sz w:val="24"/>
          <w:szCs w:val="24"/>
        </w:rPr>
        <w:t>eosinó</w:t>
      </w:r>
      <w:r w:rsidRPr="000F69EA">
        <w:rPr>
          <w:rFonts w:ascii="Times New Roman" w:hAnsi="Times New Roman" w:cs="Times New Roman"/>
          <w:sz w:val="24"/>
          <w:szCs w:val="24"/>
        </w:rPr>
        <w:t>filos</w:t>
      </w:r>
      <w:proofErr w:type="spellEnd"/>
      <w:r w:rsidRPr="000F69EA">
        <w:rPr>
          <w:rFonts w:ascii="Times New Roman" w:hAnsi="Times New Roman" w:cs="Times New Roman"/>
          <w:sz w:val="24"/>
          <w:szCs w:val="24"/>
        </w:rPr>
        <w:t xml:space="preserve"> e alguns </w:t>
      </w:r>
      <w:proofErr w:type="spellStart"/>
      <w:r w:rsidR="003D51A9">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A IL-4 em baixas quantidades induz a produção de </w:t>
      </w:r>
      <w:proofErr w:type="spellStart"/>
      <w:r w:rsidRPr="000F69EA">
        <w:rPr>
          <w:rFonts w:ascii="Times New Roman" w:hAnsi="Times New Roman" w:cs="Times New Roman"/>
          <w:sz w:val="24"/>
          <w:szCs w:val="24"/>
        </w:rPr>
        <w:t>imunoglobulinas</w:t>
      </w:r>
      <w:proofErr w:type="spellEnd"/>
      <w:r w:rsidRPr="000F69EA">
        <w:rPr>
          <w:rFonts w:ascii="Times New Roman" w:hAnsi="Times New Roman" w:cs="Times New Roman"/>
          <w:sz w:val="24"/>
          <w:szCs w:val="24"/>
        </w:rPr>
        <w:t xml:space="preserve"> G (IgG1, IgG3, IgG4) e em elevadas concentrações induz a produção de </w:t>
      </w:r>
      <w:proofErr w:type="spellStart"/>
      <w:r w:rsidRPr="000F69EA">
        <w:rPr>
          <w:rFonts w:ascii="Times New Roman" w:hAnsi="Times New Roman" w:cs="Times New Roman"/>
          <w:sz w:val="24"/>
          <w:szCs w:val="24"/>
        </w:rPr>
        <w:t>imunoglobulinas</w:t>
      </w:r>
      <w:proofErr w:type="spellEnd"/>
      <w:r w:rsidRPr="000F69EA">
        <w:rPr>
          <w:rFonts w:ascii="Times New Roman" w:hAnsi="Times New Roman" w:cs="Times New Roman"/>
          <w:sz w:val="24"/>
          <w:szCs w:val="24"/>
        </w:rPr>
        <w:t xml:space="preserve"> E (</w:t>
      </w:r>
      <w:proofErr w:type="spellStart"/>
      <w:r w:rsidRPr="000F69EA">
        <w:rPr>
          <w:rFonts w:ascii="Times New Roman" w:hAnsi="Times New Roman" w:cs="Times New Roman"/>
          <w:sz w:val="24"/>
          <w:szCs w:val="24"/>
        </w:rPr>
        <w:t>igE</w:t>
      </w:r>
      <w:proofErr w:type="spellEnd"/>
      <w:r w:rsidRPr="000F69EA">
        <w:rPr>
          <w:rFonts w:ascii="Times New Roman" w:hAnsi="Times New Roman" w:cs="Times New Roman"/>
          <w:sz w:val="24"/>
          <w:szCs w:val="24"/>
        </w:rPr>
        <w:t xml:space="preserve">), antagonizando a acção da INF-γ inibindo assim as células Th1. A IL-5 </w:t>
      </w:r>
      <w:r w:rsidR="005836B1">
        <w:rPr>
          <w:rFonts w:ascii="Times New Roman" w:hAnsi="Times New Roman" w:cs="Times New Roman"/>
          <w:sz w:val="24"/>
          <w:szCs w:val="24"/>
        </w:rPr>
        <w:t xml:space="preserve">induz a produção de </w:t>
      </w:r>
      <w:proofErr w:type="spellStart"/>
      <w:r w:rsidR="005836B1">
        <w:rPr>
          <w:rFonts w:ascii="Times New Roman" w:hAnsi="Times New Roman" w:cs="Times New Roman"/>
          <w:sz w:val="24"/>
          <w:szCs w:val="24"/>
        </w:rPr>
        <w:t>IgA</w:t>
      </w:r>
      <w:proofErr w:type="spellEnd"/>
      <w:r w:rsidR="005836B1">
        <w:rPr>
          <w:rFonts w:ascii="Times New Roman" w:hAnsi="Times New Roman" w:cs="Times New Roman"/>
          <w:sz w:val="24"/>
          <w:szCs w:val="24"/>
        </w:rPr>
        <w:t xml:space="preserve"> e </w:t>
      </w:r>
      <w:proofErr w:type="spellStart"/>
      <w:r w:rsidR="005836B1">
        <w:rPr>
          <w:rFonts w:ascii="Times New Roman" w:hAnsi="Times New Roman" w:cs="Times New Roman"/>
          <w:sz w:val="24"/>
          <w:szCs w:val="24"/>
        </w:rPr>
        <w:t>eosinó</w:t>
      </w:r>
      <w:r w:rsidRPr="000F69EA">
        <w:rPr>
          <w:rFonts w:ascii="Times New Roman" w:hAnsi="Times New Roman" w:cs="Times New Roman"/>
          <w:sz w:val="24"/>
          <w:szCs w:val="24"/>
        </w:rPr>
        <w:t>filos</w:t>
      </w:r>
      <w:proofErr w:type="spellEnd"/>
      <w:r w:rsidRPr="000F69EA">
        <w:rPr>
          <w:rFonts w:ascii="Times New Roman" w:hAnsi="Times New Roman" w:cs="Times New Roman"/>
          <w:sz w:val="24"/>
          <w:szCs w:val="24"/>
        </w:rPr>
        <w:t xml:space="preserve">. A IL-6 durante o processo inflamatório é a mais potente indutora de </w:t>
      </w:r>
      <w:proofErr w:type="spellStart"/>
      <w:r w:rsidRPr="000F69EA">
        <w:rPr>
          <w:rFonts w:ascii="Times New Roman" w:hAnsi="Times New Roman" w:cs="Times New Roman"/>
          <w:sz w:val="24"/>
          <w:szCs w:val="24"/>
        </w:rPr>
        <w:t>hepatócitos</w:t>
      </w:r>
      <w:proofErr w:type="spellEnd"/>
      <w:r w:rsidRPr="000F69EA">
        <w:rPr>
          <w:rFonts w:ascii="Times New Roman" w:hAnsi="Times New Roman" w:cs="Times New Roman"/>
          <w:sz w:val="24"/>
          <w:szCs w:val="24"/>
        </w:rPr>
        <w:t xml:space="preserve"> para a produção de proteínas de fase aguda, potenciando os efeitos da IL-1 e TNF (embora não possua a toxicidade destas) e ao nível da imunidade humoral tem efeitos semelhantes aos da IL-11 promovendo a proliferação de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B e</w:t>
      </w:r>
      <w:r w:rsidR="001E0428">
        <w:rPr>
          <w:rFonts w:ascii="Times New Roman" w:hAnsi="Times New Roman" w:cs="Times New Roman"/>
          <w:sz w:val="24"/>
          <w:szCs w:val="24"/>
        </w:rPr>
        <w:t xml:space="preserve"> síntese de </w:t>
      </w:r>
      <w:proofErr w:type="spellStart"/>
      <w:r w:rsidR="001E0428">
        <w:rPr>
          <w:rFonts w:ascii="Times New Roman" w:hAnsi="Times New Roman" w:cs="Times New Roman"/>
          <w:sz w:val="24"/>
          <w:szCs w:val="24"/>
        </w:rPr>
        <w:t>imunoglobulinas</w:t>
      </w:r>
      <w:proofErr w:type="spellEnd"/>
      <w:r w:rsidR="001E0428">
        <w:rPr>
          <w:rFonts w:ascii="Times New Roman" w:hAnsi="Times New Roman" w:cs="Times New Roman"/>
          <w:sz w:val="24"/>
          <w:szCs w:val="24"/>
        </w:rPr>
        <w:t>. [30</w:t>
      </w:r>
      <w:r w:rsidRPr="000F69EA">
        <w:rPr>
          <w:rFonts w:ascii="Times New Roman" w:hAnsi="Times New Roman" w:cs="Times New Roman"/>
          <w:sz w:val="24"/>
          <w:szCs w:val="24"/>
        </w:rPr>
        <w:t>]</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lastRenderedPageBreak/>
        <w:t xml:space="preserve">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também participam em processos não imunológicos como a </w:t>
      </w:r>
      <w:proofErr w:type="spellStart"/>
      <w:r w:rsidRPr="000F69EA">
        <w:rPr>
          <w:rFonts w:ascii="Times New Roman" w:hAnsi="Times New Roman" w:cs="Times New Roman"/>
          <w:sz w:val="24"/>
          <w:szCs w:val="24"/>
        </w:rPr>
        <w:t>hemopoiese</w:t>
      </w:r>
      <w:proofErr w:type="spellEnd"/>
      <w:r w:rsidRPr="000F69EA">
        <w:rPr>
          <w:rFonts w:ascii="Times New Roman" w:hAnsi="Times New Roman" w:cs="Times New Roman"/>
          <w:sz w:val="24"/>
          <w:szCs w:val="24"/>
        </w:rPr>
        <w:t xml:space="preserve">, renovação do tecido ósseo ou até mesmo no desenvolvimento embrionário fetal. As células hematológicas progenitoras dependem do ambiente da medula óssea para controlar a sua diferenciação e proliferação até se transformarem em células sanguíneas maduras, sendo esse processo regulado por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w:t>
      </w:r>
      <w:proofErr w:type="spellStart"/>
      <w:r w:rsidRPr="000F69EA">
        <w:rPr>
          <w:rFonts w:ascii="Times New Roman" w:hAnsi="Times New Roman" w:cs="Times New Roman"/>
          <w:sz w:val="24"/>
          <w:szCs w:val="24"/>
        </w:rPr>
        <w:t>secretadas</w:t>
      </w:r>
      <w:proofErr w:type="spellEnd"/>
      <w:r w:rsidRPr="000F69EA">
        <w:rPr>
          <w:rFonts w:ascii="Times New Roman" w:hAnsi="Times New Roman" w:cs="Times New Roman"/>
          <w:sz w:val="24"/>
          <w:szCs w:val="24"/>
        </w:rPr>
        <w:t xml:space="preserve"> por células </w:t>
      </w:r>
      <w:proofErr w:type="spellStart"/>
      <w:r w:rsidRPr="000F69EA">
        <w:rPr>
          <w:rFonts w:ascii="Times New Roman" w:hAnsi="Times New Roman" w:cs="Times New Roman"/>
          <w:sz w:val="24"/>
          <w:szCs w:val="24"/>
        </w:rPr>
        <w:t>estromais</w:t>
      </w:r>
      <w:proofErr w:type="spellEnd"/>
      <w:r w:rsidRPr="000F69EA">
        <w:rPr>
          <w:rFonts w:ascii="Times New Roman" w:hAnsi="Times New Roman" w:cs="Times New Roman"/>
          <w:sz w:val="24"/>
          <w:szCs w:val="24"/>
        </w:rPr>
        <w:t xml:space="preserve">. Assim, embora a sua classificação seja difícil, aceita-se a classificação destas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em 3 grupos, de acordo com o seu local de actuação e efeito: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que actuam em células primordiais </w:t>
      </w:r>
      <w:proofErr w:type="spellStart"/>
      <w:r w:rsidRPr="000F69EA">
        <w:rPr>
          <w:rFonts w:ascii="Times New Roman" w:hAnsi="Times New Roman" w:cs="Times New Roman"/>
          <w:sz w:val="24"/>
          <w:szCs w:val="24"/>
        </w:rPr>
        <w:t>multipotentes</w:t>
      </w:r>
      <w:proofErr w:type="spellEnd"/>
      <w:r w:rsidRPr="000F69EA">
        <w:rPr>
          <w:rFonts w:ascii="Times New Roman" w:hAnsi="Times New Roman" w:cs="Times New Roman"/>
          <w:sz w:val="24"/>
          <w:szCs w:val="24"/>
        </w:rPr>
        <w:t xml:space="preserve"> (IL-3 e GM-</w:t>
      </w:r>
      <w:r w:rsidR="005836B1">
        <w:rPr>
          <w:rFonts w:ascii="Times New Roman" w:hAnsi="Times New Roman" w:cs="Times New Roman"/>
          <w:sz w:val="24"/>
          <w:szCs w:val="24"/>
        </w:rPr>
        <w:t xml:space="preserve">CSF – factor estimulante de </w:t>
      </w:r>
      <w:proofErr w:type="spellStart"/>
      <w:r w:rsidR="005836B1">
        <w:rPr>
          <w:rFonts w:ascii="Times New Roman" w:hAnsi="Times New Roman" w:cs="Times New Roman"/>
          <w:sz w:val="24"/>
          <w:szCs w:val="24"/>
        </w:rPr>
        <w:t>monó</w:t>
      </w:r>
      <w:r w:rsidRPr="000F69EA">
        <w:rPr>
          <w:rFonts w:ascii="Times New Roman" w:hAnsi="Times New Roman" w:cs="Times New Roman"/>
          <w:sz w:val="24"/>
          <w:szCs w:val="24"/>
        </w:rPr>
        <w:t>citos</w:t>
      </w:r>
      <w:proofErr w:type="spellEnd"/>
      <w:r w:rsidRPr="000F69EA">
        <w:rPr>
          <w:rFonts w:ascii="Times New Roman" w:hAnsi="Times New Roman" w:cs="Times New Roman"/>
          <w:sz w:val="24"/>
          <w:szCs w:val="24"/>
        </w:rPr>
        <w:t xml:space="preserve"> e </w:t>
      </w:r>
      <w:proofErr w:type="spellStart"/>
      <w:r w:rsidRPr="000F69EA">
        <w:rPr>
          <w:rFonts w:ascii="Times New Roman" w:hAnsi="Times New Roman" w:cs="Times New Roman"/>
          <w:sz w:val="24"/>
          <w:szCs w:val="24"/>
        </w:rPr>
        <w:t>granulócitos</w:t>
      </w:r>
      <w:proofErr w:type="spellEnd"/>
      <w:r w:rsidRPr="000F69EA">
        <w:rPr>
          <w:rFonts w:ascii="Times New Roman" w:hAnsi="Times New Roman" w:cs="Times New Roman"/>
          <w:sz w:val="24"/>
          <w:szCs w:val="24"/>
        </w:rPr>
        <w:t xml:space="preserve">),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que actuam em células já definidas ou prestes a entrar em processo de diferenciação </w:t>
      </w:r>
      <w:proofErr w:type="gramStart"/>
      <w:r w:rsidRPr="000F69EA">
        <w:rPr>
          <w:rFonts w:ascii="Times New Roman" w:hAnsi="Times New Roman" w:cs="Times New Roman"/>
          <w:sz w:val="24"/>
          <w:szCs w:val="24"/>
        </w:rPr>
        <w:t>( EPO</w:t>
      </w:r>
      <w:proofErr w:type="gramEnd"/>
      <w:r w:rsidRPr="000F69EA">
        <w:rPr>
          <w:rFonts w:ascii="Times New Roman" w:hAnsi="Times New Roman" w:cs="Times New Roman"/>
          <w:sz w:val="24"/>
          <w:szCs w:val="24"/>
        </w:rPr>
        <w:t xml:space="preserve">, </w:t>
      </w:r>
      <w:proofErr w:type="spellStart"/>
      <w:r w:rsidRPr="000F69EA">
        <w:rPr>
          <w:rFonts w:ascii="Times New Roman" w:hAnsi="Times New Roman" w:cs="Times New Roman"/>
          <w:sz w:val="24"/>
          <w:szCs w:val="24"/>
        </w:rPr>
        <w:t>eritrocitos</w:t>
      </w:r>
      <w:proofErr w:type="spellEnd"/>
      <w:r w:rsidRPr="000F69EA">
        <w:rPr>
          <w:rFonts w:ascii="Times New Roman" w:hAnsi="Times New Roman" w:cs="Times New Roman"/>
          <w:sz w:val="24"/>
          <w:szCs w:val="24"/>
        </w:rPr>
        <w:t xml:space="preserve">, TPO(origina </w:t>
      </w:r>
      <w:proofErr w:type="spellStart"/>
      <w:r w:rsidRPr="000F69EA">
        <w:rPr>
          <w:rFonts w:ascii="Times New Roman" w:hAnsi="Times New Roman" w:cs="Times New Roman"/>
          <w:sz w:val="24"/>
          <w:szCs w:val="24"/>
        </w:rPr>
        <w:t>megacariócitos</w:t>
      </w:r>
      <w:proofErr w:type="spellEnd"/>
      <w:r w:rsidRPr="000F69EA">
        <w:rPr>
          <w:rFonts w:ascii="Times New Roman" w:hAnsi="Times New Roman" w:cs="Times New Roman"/>
          <w:sz w:val="24"/>
          <w:szCs w:val="24"/>
        </w:rPr>
        <w:t xml:space="preserve">), G-CSF, M-CSF, IL-2 (origina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IL-5 (origina </w:t>
      </w:r>
      <w:proofErr w:type="spellStart"/>
      <w:r w:rsidRPr="000F69EA">
        <w:rPr>
          <w:rFonts w:ascii="Times New Roman" w:hAnsi="Times New Roman" w:cs="Times New Roman"/>
          <w:sz w:val="24"/>
          <w:szCs w:val="24"/>
        </w:rPr>
        <w:t>eosinófilos</w:t>
      </w:r>
      <w:proofErr w:type="spellEnd"/>
      <w:r w:rsidRPr="000F69EA">
        <w:rPr>
          <w:rFonts w:ascii="Times New Roman" w:hAnsi="Times New Roman" w:cs="Times New Roman"/>
          <w:sz w:val="24"/>
          <w:szCs w:val="24"/>
        </w:rPr>
        <w:t xml:space="preserve">)) e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que por si só não têm grande efeito, actuando em sinergia ou não com outras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(IL-6, IL-1 e SCF “</w:t>
      </w:r>
      <w:proofErr w:type="spellStart"/>
      <w:r w:rsidRPr="000F69EA">
        <w:rPr>
          <w:rFonts w:ascii="Times New Roman" w:hAnsi="Times New Roman" w:cs="Times New Roman"/>
          <w:i/>
          <w:sz w:val="24"/>
          <w:szCs w:val="24"/>
        </w:rPr>
        <w:t>stem</w:t>
      </w:r>
      <w:proofErr w:type="spellEnd"/>
      <w:r w:rsidRPr="000F69EA">
        <w:rPr>
          <w:rFonts w:ascii="Times New Roman" w:hAnsi="Times New Roman" w:cs="Times New Roman"/>
          <w:i/>
          <w:sz w:val="24"/>
          <w:szCs w:val="24"/>
        </w:rPr>
        <w:t xml:space="preserve"> </w:t>
      </w:r>
      <w:proofErr w:type="spellStart"/>
      <w:r w:rsidRPr="000F69EA">
        <w:rPr>
          <w:rFonts w:ascii="Times New Roman" w:hAnsi="Times New Roman" w:cs="Times New Roman"/>
          <w:i/>
          <w:sz w:val="24"/>
          <w:szCs w:val="24"/>
        </w:rPr>
        <w:t>cell</w:t>
      </w:r>
      <w:proofErr w:type="spellEnd"/>
      <w:r w:rsidRPr="000F69EA">
        <w:rPr>
          <w:rFonts w:ascii="Times New Roman" w:hAnsi="Times New Roman" w:cs="Times New Roman"/>
          <w:i/>
          <w:sz w:val="24"/>
          <w:szCs w:val="24"/>
        </w:rPr>
        <w:t xml:space="preserve"> factor</w:t>
      </w:r>
      <w:r w:rsidR="001E0428">
        <w:rPr>
          <w:rFonts w:ascii="Times New Roman" w:hAnsi="Times New Roman" w:cs="Times New Roman"/>
          <w:sz w:val="24"/>
          <w:szCs w:val="24"/>
        </w:rPr>
        <w:t>”). [30, 31</w:t>
      </w:r>
      <w:r w:rsidRPr="000F69EA">
        <w:rPr>
          <w:rFonts w:ascii="Times New Roman" w:hAnsi="Times New Roman" w:cs="Times New Roman"/>
          <w:sz w:val="24"/>
          <w:szCs w:val="24"/>
        </w:rPr>
        <w:t>]</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Em presença de inflamação os </w:t>
      </w:r>
      <w:proofErr w:type="spellStart"/>
      <w:r w:rsidR="003D51A9">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são induzidos a produzir moléculas que formam a resposta inflamatória como NO, </w:t>
      </w:r>
      <w:proofErr w:type="spellStart"/>
      <w:r w:rsidR="00855860">
        <w:rPr>
          <w:rFonts w:ascii="Times New Roman" w:hAnsi="Times New Roman" w:cs="Times New Roman"/>
          <w:sz w:val="24"/>
          <w:szCs w:val="24"/>
        </w:rPr>
        <w:t>quemioquinas</w:t>
      </w:r>
      <w:proofErr w:type="spellEnd"/>
      <w:r w:rsidRPr="000F69EA">
        <w:rPr>
          <w:rFonts w:ascii="Times New Roman" w:hAnsi="Times New Roman" w:cs="Times New Roman"/>
          <w:sz w:val="24"/>
          <w:szCs w:val="24"/>
        </w:rPr>
        <w:t xml:space="preserve">, </w:t>
      </w:r>
      <w:proofErr w:type="spellStart"/>
      <w:r w:rsidRPr="000F69EA">
        <w:rPr>
          <w:rFonts w:ascii="Times New Roman" w:hAnsi="Times New Roman" w:cs="Times New Roman"/>
          <w:sz w:val="24"/>
          <w:szCs w:val="24"/>
        </w:rPr>
        <w:t>prostaglandinas</w:t>
      </w:r>
      <w:proofErr w:type="spellEnd"/>
      <w:r w:rsidRPr="000F69EA">
        <w:rPr>
          <w:rFonts w:ascii="Times New Roman" w:hAnsi="Times New Roman" w:cs="Times New Roman"/>
          <w:sz w:val="24"/>
          <w:szCs w:val="24"/>
        </w:rPr>
        <w:t xml:space="preserve">, factor de activação de plaquetas, moléculas do sistema complemento e especialmente </w:t>
      </w:r>
      <w:proofErr w:type="spellStart"/>
      <w:r w:rsidRPr="000F69EA">
        <w:rPr>
          <w:rFonts w:ascii="Times New Roman" w:hAnsi="Times New Roman" w:cs="Times New Roman"/>
          <w:sz w:val="24"/>
          <w:szCs w:val="24"/>
        </w:rPr>
        <w:t>monoquinas</w:t>
      </w:r>
      <w:proofErr w:type="spellEnd"/>
      <w:r w:rsidRPr="000F69EA">
        <w:rPr>
          <w:rFonts w:ascii="Times New Roman" w:hAnsi="Times New Roman" w:cs="Times New Roman"/>
          <w:sz w:val="24"/>
          <w:szCs w:val="24"/>
        </w:rPr>
        <w:t xml:space="preserve"> que, fora efeitos locais, têm efeitos ao nível sistémico contribuindo para a defesa do hospedeiro (como febre) e na produção de proteínas de resposta inflamatória aguda (PCR, por exemplo). Esta resposta inflamatória caracterizada por um aumento da permeabilidade vascular e do recrutamento de células inflamatórias é benéfica quando se produzem </w:t>
      </w:r>
      <w:proofErr w:type="spellStart"/>
      <w:r w:rsidRPr="000F69EA">
        <w:rPr>
          <w:rFonts w:ascii="Times New Roman" w:hAnsi="Times New Roman" w:cs="Times New Roman"/>
          <w:sz w:val="24"/>
          <w:szCs w:val="24"/>
        </w:rPr>
        <w:t>monoquinas</w:t>
      </w:r>
      <w:proofErr w:type="spellEnd"/>
      <w:r w:rsidRPr="000F69EA">
        <w:rPr>
          <w:rFonts w:ascii="Times New Roman" w:hAnsi="Times New Roman" w:cs="Times New Roman"/>
          <w:sz w:val="24"/>
          <w:szCs w:val="24"/>
        </w:rPr>
        <w:t xml:space="preserve"> em quantidade adequada pois quando esta quantidade é em excesso, este processo pode revelar-se fatal, sendo as IL-1 e TNF as mais tóxicas e principais mediadoras no choque séptico e falha multi-sistémica orgânica. Devido a esse risco, estudos recentes têm vindo contribuir para evidenciar a existência de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anti-inflamatórias que vão inibir e antagonizar o efeito deste grupo pro-inflamatório como a IL-10 e IL-13, produzidas por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Th2. A IL-10 é produzida por células B, T e </w:t>
      </w:r>
      <w:proofErr w:type="spellStart"/>
      <w:r w:rsidR="003D51A9">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activados cujas principais </w:t>
      </w:r>
      <w:proofErr w:type="gramStart"/>
      <w:r w:rsidRPr="000F69EA">
        <w:rPr>
          <w:rFonts w:ascii="Times New Roman" w:hAnsi="Times New Roman" w:cs="Times New Roman"/>
          <w:sz w:val="24"/>
          <w:szCs w:val="24"/>
        </w:rPr>
        <w:t>função</w:t>
      </w:r>
      <w:proofErr w:type="gramEnd"/>
      <w:r w:rsidRPr="000F69EA">
        <w:rPr>
          <w:rFonts w:ascii="Times New Roman" w:hAnsi="Times New Roman" w:cs="Times New Roman"/>
          <w:sz w:val="24"/>
          <w:szCs w:val="24"/>
        </w:rPr>
        <w:t xml:space="preserve"> passam pela supressão da activação de </w:t>
      </w:r>
      <w:proofErr w:type="spellStart"/>
      <w:r w:rsidR="003D51A9">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e da produção de TNF-α, IL-1, IL-6 e IL-8 e das células INF-γ (tal como demonstrados em estudos</w:t>
      </w:r>
      <w:r w:rsidRPr="000F69EA">
        <w:rPr>
          <w:rFonts w:ascii="Times New Roman" w:hAnsi="Times New Roman" w:cs="Times New Roman"/>
          <w:i/>
          <w:sz w:val="24"/>
          <w:szCs w:val="24"/>
        </w:rPr>
        <w:t xml:space="preserve"> </w:t>
      </w:r>
      <w:proofErr w:type="spellStart"/>
      <w:r w:rsidRPr="000F69EA">
        <w:rPr>
          <w:rFonts w:ascii="Times New Roman" w:hAnsi="Times New Roman" w:cs="Times New Roman"/>
          <w:i/>
          <w:sz w:val="24"/>
          <w:szCs w:val="24"/>
        </w:rPr>
        <w:t>in</w:t>
      </w:r>
      <w:proofErr w:type="spellEnd"/>
      <w:r w:rsidRPr="000F69EA">
        <w:rPr>
          <w:rFonts w:ascii="Times New Roman" w:hAnsi="Times New Roman" w:cs="Times New Roman"/>
          <w:i/>
          <w:sz w:val="24"/>
          <w:szCs w:val="24"/>
        </w:rPr>
        <w:t xml:space="preserve"> vivo</w:t>
      </w:r>
      <w:r w:rsidRPr="000F69EA">
        <w:rPr>
          <w:rFonts w:ascii="Times New Roman" w:hAnsi="Times New Roman" w:cs="Times New Roman"/>
          <w:sz w:val="24"/>
          <w:szCs w:val="24"/>
        </w:rPr>
        <w:t xml:space="preserve"> em que a IL-10 foi inicialmente neutralizada ou bloqueada, sendo só administrad</w:t>
      </w:r>
      <w:r w:rsidR="00C67149">
        <w:rPr>
          <w:rFonts w:ascii="Times New Roman" w:hAnsi="Times New Roman" w:cs="Times New Roman"/>
          <w:sz w:val="24"/>
          <w:szCs w:val="24"/>
        </w:rPr>
        <w:t xml:space="preserve">a no final da experiência). </w:t>
      </w:r>
      <w:r w:rsidR="001E0428">
        <w:rPr>
          <w:rFonts w:ascii="Times New Roman" w:hAnsi="Times New Roman" w:cs="Times New Roman"/>
          <w:sz w:val="24"/>
          <w:szCs w:val="24"/>
        </w:rPr>
        <w:t>[30</w:t>
      </w:r>
      <w:r w:rsidRPr="000F69EA">
        <w:rPr>
          <w:rFonts w:ascii="Times New Roman" w:hAnsi="Times New Roman" w:cs="Times New Roman"/>
          <w:sz w:val="24"/>
          <w:szCs w:val="24"/>
        </w:rPr>
        <w:t>]</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Para a detecção de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bem como de inúmeras </w:t>
      </w:r>
      <w:proofErr w:type="gramStart"/>
      <w:r w:rsidRPr="000F69EA">
        <w:rPr>
          <w:rFonts w:ascii="Times New Roman" w:hAnsi="Times New Roman" w:cs="Times New Roman"/>
          <w:sz w:val="24"/>
          <w:szCs w:val="24"/>
        </w:rPr>
        <w:t>outras proteínas plasmáticas, hoje em dia pode</w:t>
      </w:r>
      <w:proofErr w:type="gramEnd"/>
      <w:r w:rsidRPr="000F69EA">
        <w:rPr>
          <w:rFonts w:ascii="Times New Roman" w:hAnsi="Times New Roman" w:cs="Times New Roman"/>
          <w:sz w:val="24"/>
          <w:szCs w:val="24"/>
        </w:rPr>
        <w:t xml:space="preserve">-se recorrer a vários métodos de detecção. Em Portugal, são poucos os laboratórios a efectuar detecção de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como exames rotineiros, tanto a nível </w:t>
      </w:r>
      <w:r w:rsidRPr="000F69EA">
        <w:rPr>
          <w:rFonts w:ascii="Times New Roman" w:hAnsi="Times New Roman" w:cs="Times New Roman"/>
          <w:sz w:val="24"/>
          <w:szCs w:val="24"/>
        </w:rPr>
        <w:lastRenderedPageBreak/>
        <w:t xml:space="preserve">hospitalar como a nível particular, sendo o laboratório Joaquim Chaves o principal centro a nível nacional a receber as amostras de soro de todo o pais. Tal como indicado no manual de colheitas disponibilizado por este laboratório, a amostra de soro para </w:t>
      </w:r>
      <w:proofErr w:type="spellStart"/>
      <w:r w:rsidRPr="000F69EA">
        <w:rPr>
          <w:rFonts w:ascii="Times New Roman" w:hAnsi="Times New Roman" w:cs="Times New Roman"/>
          <w:sz w:val="24"/>
          <w:szCs w:val="24"/>
        </w:rPr>
        <w:t>interleucinas</w:t>
      </w:r>
      <w:proofErr w:type="spellEnd"/>
      <w:r w:rsidRPr="000F69EA">
        <w:rPr>
          <w:rFonts w:ascii="Times New Roman" w:hAnsi="Times New Roman" w:cs="Times New Roman"/>
          <w:sz w:val="24"/>
          <w:szCs w:val="24"/>
        </w:rPr>
        <w:t xml:space="preserve"> deve ser colhida em </w:t>
      </w:r>
      <w:proofErr w:type="spellStart"/>
      <w:r w:rsidRPr="000F69EA">
        <w:rPr>
          <w:rFonts w:ascii="Times New Roman" w:hAnsi="Times New Roman" w:cs="Times New Roman"/>
          <w:sz w:val="24"/>
          <w:szCs w:val="24"/>
        </w:rPr>
        <w:t>tubo-gel</w:t>
      </w:r>
      <w:proofErr w:type="spellEnd"/>
      <w:r w:rsidRPr="000F69EA">
        <w:rPr>
          <w:rFonts w:ascii="Times New Roman" w:hAnsi="Times New Roman" w:cs="Times New Roman"/>
          <w:sz w:val="24"/>
          <w:szCs w:val="24"/>
        </w:rPr>
        <w:t xml:space="preserve"> (100 μL), devendo este ser separado logo após retracção do coágulo e congelado, permanecendo estável por cerca de 1 mês. As únicas </w:t>
      </w:r>
      <w:proofErr w:type="spellStart"/>
      <w:r w:rsidRPr="000F69EA">
        <w:rPr>
          <w:rFonts w:ascii="Times New Roman" w:hAnsi="Times New Roman" w:cs="Times New Roman"/>
          <w:sz w:val="24"/>
          <w:szCs w:val="24"/>
        </w:rPr>
        <w:t>interleucinas</w:t>
      </w:r>
      <w:proofErr w:type="spellEnd"/>
      <w:r w:rsidRPr="000F69EA">
        <w:rPr>
          <w:rFonts w:ascii="Times New Roman" w:hAnsi="Times New Roman" w:cs="Times New Roman"/>
          <w:sz w:val="24"/>
          <w:szCs w:val="24"/>
        </w:rPr>
        <w:t xml:space="preserve"> que apresentam técnica de colheita de amostra ligeiramente diferente são a IL 1β que necessita de um volume superior de amostra (500 μL) e a IL-8 cuja amostra de sangue deve ser colhida para um tubo </w:t>
      </w:r>
      <w:proofErr w:type="spellStart"/>
      <w:r w:rsidRPr="000F69EA">
        <w:rPr>
          <w:rFonts w:ascii="Times New Roman" w:hAnsi="Times New Roman" w:cs="Times New Roman"/>
          <w:sz w:val="24"/>
          <w:szCs w:val="24"/>
        </w:rPr>
        <w:t>EDTA-gel</w:t>
      </w:r>
      <w:proofErr w:type="spellEnd"/>
      <w:r w:rsidRPr="000F69EA">
        <w:rPr>
          <w:rFonts w:ascii="Times New Roman" w:hAnsi="Times New Roman" w:cs="Times New Roman"/>
          <w:sz w:val="24"/>
          <w:szCs w:val="24"/>
        </w:rPr>
        <w:t xml:space="preserve"> (300 μL) onde se isola o plasma para análise. A técnica adoptada por este laboratório é o Enzima </w:t>
      </w:r>
      <w:proofErr w:type="spellStart"/>
      <w:r w:rsidRPr="000F69EA">
        <w:rPr>
          <w:rFonts w:ascii="Times New Roman" w:hAnsi="Times New Roman" w:cs="Times New Roman"/>
          <w:sz w:val="24"/>
          <w:szCs w:val="24"/>
        </w:rPr>
        <w:t>Imuno-Ensaio</w:t>
      </w:r>
      <w:proofErr w:type="spellEnd"/>
      <w:r w:rsidRPr="000F69EA">
        <w:rPr>
          <w:rFonts w:ascii="Times New Roman" w:hAnsi="Times New Roman" w:cs="Times New Roman"/>
          <w:sz w:val="24"/>
          <w:szCs w:val="24"/>
        </w:rPr>
        <w:t xml:space="preserve"> (EIA – </w:t>
      </w:r>
      <w:proofErr w:type="spellStart"/>
      <w:r w:rsidRPr="000F69EA">
        <w:rPr>
          <w:rFonts w:ascii="Times New Roman" w:hAnsi="Times New Roman" w:cs="Times New Roman"/>
          <w:i/>
          <w:sz w:val="24"/>
          <w:szCs w:val="24"/>
        </w:rPr>
        <w:t>Enzyme</w:t>
      </w:r>
      <w:proofErr w:type="spellEnd"/>
      <w:r w:rsidRPr="000F69EA">
        <w:rPr>
          <w:rFonts w:ascii="Times New Roman" w:hAnsi="Times New Roman" w:cs="Times New Roman"/>
          <w:i/>
          <w:sz w:val="24"/>
          <w:szCs w:val="24"/>
        </w:rPr>
        <w:t xml:space="preserve"> </w:t>
      </w:r>
      <w:proofErr w:type="spellStart"/>
      <w:r w:rsidRPr="000F69EA">
        <w:rPr>
          <w:rFonts w:ascii="Times New Roman" w:hAnsi="Times New Roman" w:cs="Times New Roman"/>
          <w:i/>
          <w:sz w:val="24"/>
          <w:szCs w:val="24"/>
        </w:rPr>
        <w:t>immunoassay</w:t>
      </w:r>
      <w:proofErr w:type="spellEnd"/>
      <w:r w:rsidRPr="000F69EA">
        <w:rPr>
          <w:rFonts w:ascii="Times New Roman" w:hAnsi="Times New Roman" w:cs="Times New Roman"/>
          <w:sz w:val="24"/>
          <w:szCs w:val="24"/>
        </w:rPr>
        <w:t>).</w:t>
      </w:r>
      <w:r w:rsidR="001E0428">
        <w:rPr>
          <w:rFonts w:ascii="Times New Roman" w:hAnsi="Times New Roman" w:cs="Times New Roman"/>
          <w:sz w:val="24"/>
          <w:szCs w:val="24"/>
        </w:rPr>
        <w:t xml:space="preserve"> </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Na década de 60, dois grupos desenvolveram em simultâneo e independentemente duas técnicas que se baseiam no mesmo princípio: uso de uma enzima como marcador </w:t>
      </w:r>
      <w:proofErr w:type="spellStart"/>
      <w:r w:rsidRPr="000F69EA">
        <w:rPr>
          <w:rFonts w:ascii="Times New Roman" w:hAnsi="Times New Roman" w:cs="Times New Roman"/>
          <w:sz w:val="24"/>
          <w:szCs w:val="24"/>
        </w:rPr>
        <w:t>colorimétrico</w:t>
      </w:r>
      <w:proofErr w:type="spellEnd"/>
      <w:r w:rsidRPr="000F69EA">
        <w:rPr>
          <w:rFonts w:ascii="Times New Roman" w:hAnsi="Times New Roman" w:cs="Times New Roman"/>
          <w:sz w:val="24"/>
          <w:szCs w:val="24"/>
        </w:rPr>
        <w:t xml:space="preserve"> numa análise de rotina que pe</w:t>
      </w:r>
      <w:r w:rsidR="005836B1">
        <w:rPr>
          <w:rFonts w:ascii="Times New Roman" w:hAnsi="Times New Roman" w:cs="Times New Roman"/>
          <w:sz w:val="24"/>
          <w:szCs w:val="24"/>
        </w:rPr>
        <w:t xml:space="preserve">rmite quantificar inúmeros </w:t>
      </w:r>
      <w:proofErr w:type="spellStart"/>
      <w:r w:rsidR="005836B1">
        <w:rPr>
          <w:rFonts w:ascii="Times New Roman" w:hAnsi="Times New Roman" w:cs="Times New Roman"/>
          <w:sz w:val="24"/>
          <w:szCs w:val="24"/>
        </w:rPr>
        <w:t>analí</w:t>
      </w:r>
      <w:r w:rsidRPr="000F69EA">
        <w:rPr>
          <w:rFonts w:ascii="Times New Roman" w:hAnsi="Times New Roman" w:cs="Times New Roman"/>
          <w:sz w:val="24"/>
          <w:szCs w:val="24"/>
        </w:rPr>
        <w:t>tos</w:t>
      </w:r>
      <w:proofErr w:type="spellEnd"/>
      <w:r w:rsidRPr="000F69EA">
        <w:rPr>
          <w:rFonts w:ascii="Times New Roman" w:hAnsi="Times New Roman" w:cs="Times New Roman"/>
          <w:sz w:val="24"/>
          <w:szCs w:val="24"/>
        </w:rPr>
        <w:t xml:space="preserve"> em diferentes amostras em vez de radioactividade (RIA- </w:t>
      </w:r>
      <w:proofErr w:type="spellStart"/>
      <w:r w:rsidRPr="000F69EA">
        <w:rPr>
          <w:rFonts w:ascii="Times New Roman" w:hAnsi="Times New Roman" w:cs="Times New Roman"/>
          <w:i/>
          <w:sz w:val="24"/>
          <w:szCs w:val="24"/>
        </w:rPr>
        <w:t>radioactive</w:t>
      </w:r>
      <w:proofErr w:type="spellEnd"/>
      <w:r w:rsidRPr="000F69EA">
        <w:rPr>
          <w:rFonts w:ascii="Times New Roman" w:hAnsi="Times New Roman" w:cs="Times New Roman"/>
          <w:i/>
          <w:sz w:val="24"/>
          <w:szCs w:val="24"/>
        </w:rPr>
        <w:t xml:space="preserve"> </w:t>
      </w:r>
      <w:proofErr w:type="spellStart"/>
      <w:r w:rsidRPr="000F69EA">
        <w:rPr>
          <w:rFonts w:ascii="Times New Roman" w:hAnsi="Times New Roman" w:cs="Times New Roman"/>
          <w:i/>
          <w:sz w:val="24"/>
          <w:szCs w:val="24"/>
        </w:rPr>
        <w:t>immunoassay</w:t>
      </w:r>
      <w:proofErr w:type="spellEnd"/>
      <w:r w:rsidRPr="000F69EA">
        <w:rPr>
          <w:rFonts w:ascii="Times New Roman" w:hAnsi="Times New Roman" w:cs="Times New Roman"/>
          <w:sz w:val="24"/>
          <w:szCs w:val="24"/>
        </w:rPr>
        <w:t>, técnica usada ate á data). Estas duas técnicas são a EIA “</w:t>
      </w:r>
      <w:proofErr w:type="spellStart"/>
      <w:r w:rsidRPr="000F69EA">
        <w:rPr>
          <w:rFonts w:ascii="Times New Roman" w:hAnsi="Times New Roman" w:cs="Times New Roman"/>
          <w:i/>
          <w:sz w:val="24"/>
          <w:szCs w:val="24"/>
        </w:rPr>
        <w:t>enzyme</w:t>
      </w:r>
      <w:proofErr w:type="spellEnd"/>
      <w:r w:rsidRPr="000F69EA">
        <w:rPr>
          <w:rFonts w:ascii="Times New Roman" w:hAnsi="Times New Roman" w:cs="Times New Roman"/>
          <w:i/>
          <w:sz w:val="24"/>
          <w:szCs w:val="24"/>
        </w:rPr>
        <w:t xml:space="preserve"> </w:t>
      </w:r>
      <w:proofErr w:type="spellStart"/>
      <w:r w:rsidRPr="000F69EA">
        <w:rPr>
          <w:rFonts w:ascii="Times New Roman" w:hAnsi="Times New Roman" w:cs="Times New Roman"/>
          <w:i/>
          <w:sz w:val="24"/>
          <w:szCs w:val="24"/>
        </w:rPr>
        <w:t>immunoassay</w:t>
      </w:r>
      <w:proofErr w:type="spellEnd"/>
      <w:r w:rsidRPr="000F69EA">
        <w:rPr>
          <w:rFonts w:ascii="Times New Roman" w:hAnsi="Times New Roman" w:cs="Times New Roman"/>
          <w:sz w:val="24"/>
          <w:szCs w:val="24"/>
        </w:rPr>
        <w:t>”, desenvolvida pela Universidade de Estocolmo e a ELISA “</w:t>
      </w:r>
      <w:proofErr w:type="spellStart"/>
      <w:r w:rsidRPr="000F69EA">
        <w:rPr>
          <w:rFonts w:ascii="Times New Roman" w:hAnsi="Times New Roman" w:cs="Times New Roman"/>
          <w:i/>
          <w:sz w:val="24"/>
          <w:szCs w:val="24"/>
        </w:rPr>
        <w:t>enzyme-linked</w:t>
      </w:r>
      <w:proofErr w:type="spellEnd"/>
      <w:r w:rsidRPr="000F69EA">
        <w:rPr>
          <w:rFonts w:ascii="Times New Roman" w:hAnsi="Times New Roman" w:cs="Times New Roman"/>
          <w:i/>
          <w:sz w:val="24"/>
          <w:szCs w:val="24"/>
        </w:rPr>
        <w:t xml:space="preserve"> </w:t>
      </w:r>
      <w:proofErr w:type="spellStart"/>
      <w:r w:rsidRPr="000F69EA">
        <w:rPr>
          <w:rFonts w:ascii="Times New Roman" w:hAnsi="Times New Roman" w:cs="Times New Roman"/>
          <w:i/>
          <w:sz w:val="24"/>
          <w:szCs w:val="24"/>
        </w:rPr>
        <w:t>immunosorbent</w:t>
      </w:r>
      <w:proofErr w:type="spellEnd"/>
      <w:r w:rsidRPr="000F69EA">
        <w:rPr>
          <w:rFonts w:ascii="Times New Roman" w:hAnsi="Times New Roman" w:cs="Times New Roman"/>
          <w:i/>
          <w:sz w:val="24"/>
          <w:szCs w:val="24"/>
        </w:rPr>
        <w:t xml:space="preserve"> </w:t>
      </w:r>
      <w:proofErr w:type="spellStart"/>
      <w:r w:rsidRPr="000F69EA">
        <w:rPr>
          <w:rFonts w:ascii="Times New Roman" w:hAnsi="Times New Roman" w:cs="Times New Roman"/>
          <w:i/>
          <w:sz w:val="24"/>
          <w:szCs w:val="24"/>
        </w:rPr>
        <w:t>assay</w:t>
      </w:r>
      <w:proofErr w:type="spellEnd"/>
      <w:r w:rsidR="001E0428">
        <w:rPr>
          <w:rFonts w:ascii="Times New Roman" w:hAnsi="Times New Roman" w:cs="Times New Roman"/>
          <w:sz w:val="24"/>
          <w:szCs w:val="24"/>
        </w:rPr>
        <w:t>”, desenvolvida na Holanda. [31</w:t>
      </w:r>
      <w:r w:rsidRPr="000F69EA">
        <w:rPr>
          <w:rFonts w:ascii="Times New Roman" w:hAnsi="Times New Roman" w:cs="Times New Roman"/>
          <w:sz w:val="24"/>
          <w:szCs w:val="24"/>
        </w:rPr>
        <w:t>]</w:t>
      </w:r>
    </w:p>
    <w:p w:rsidR="0066493D"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A RIA foi inicialmente descrita como uma técnica </w:t>
      </w:r>
      <w:proofErr w:type="spellStart"/>
      <w:r w:rsidRPr="000F69EA">
        <w:rPr>
          <w:rFonts w:ascii="Times New Roman" w:hAnsi="Times New Roman" w:cs="Times New Roman"/>
          <w:sz w:val="24"/>
          <w:szCs w:val="24"/>
        </w:rPr>
        <w:t>immunométrica</w:t>
      </w:r>
      <w:proofErr w:type="spellEnd"/>
      <w:r w:rsidRPr="000F69EA">
        <w:rPr>
          <w:rFonts w:ascii="Times New Roman" w:hAnsi="Times New Roman" w:cs="Times New Roman"/>
          <w:sz w:val="24"/>
          <w:szCs w:val="24"/>
        </w:rPr>
        <w:t xml:space="preserve"> com anticorpos marcados radioactivamente em vez de </w:t>
      </w:r>
      <w:proofErr w:type="spellStart"/>
      <w:r w:rsidR="003D51A9">
        <w:rPr>
          <w:rFonts w:ascii="Times New Roman" w:hAnsi="Times New Roman" w:cs="Times New Roman"/>
          <w:sz w:val="24"/>
          <w:szCs w:val="24"/>
        </w:rPr>
        <w:t>antigénios</w:t>
      </w:r>
      <w:proofErr w:type="spellEnd"/>
      <w:r w:rsidRPr="000F69EA">
        <w:rPr>
          <w:rFonts w:ascii="Times New Roman" w:hAnsi="Times New Roman" w:cs="Times New Roman"/>
          <w:sz w:val="24"/>
          <w:szCs w:val="24"/>
        </w:rPr>
        <w:t xml:space="preserve"> marcados para medir a insulina no plasma humano, caindo fortemente em desuso após a descoberta da EIA e ELISA devido às suas desvantagens que iam desde as questões levantadas quanto á segurança do pessoal e do laboratório, passando pela questão do lixo radioactivo até aos custos associados ao equipamento e laboratório específicos. Esta ligação dos </w:t>
      </w:r>
      <w:proofErr w:type="spellStart"/>
      <w:r w:rsidR="003D51A9">
        <w:rPr>
          <w:rFonts w:ascii="Times New Roman" w:hAnsi="Times New Roman" w:cs="Times New Roman"/>
          <w:sz w:val="24"/>
          <w:szCs w:val="24"/>
        </w:rPr>
        <w:t>antigénios</w:t>
      </w:r>
      <w:proofErr w:type="spellEnd"/>
      <w:r w:rsidRPr="000F69EA">
        <w:rPr>
          <w:rFonts w:ascii="Times New Roman" w:hAnsi="Times New Roman" w:cs="Times New Roman"/>
          <w:sz w:val="24"/>
          <w:szCs w:val="24"/>
        </w:rPr>
        <w:t xml:space="preserve"> ou anticorpos a enzimas como a </w:t>
      </w:r>
      <w:proofErr w:type="spellStart"/>
      <w:r w:rsidRPr="000F69EA">
        <w:rPr>
          <w:rFonts w:ascii="Times New Roman" w:hAnsi="Times New Roman" w:cs="Times New Roman"/>
          <w:sz w:val="24"/>
          <w:szCs w:val="24"/>
        </w:rPr>
        <w:t>fosfatase</w:t>
      </w:r>
      <w:proofErr w:type="spellEnd"/>
      <w:r w:rsidRPr="000F69EA">
        <w:rPr>
          <w:rFonts w:ascii="Times New Roman" w:hAnsi="Times New Roman" w:cs="Times New Roman"/>
          <w:sz w:val="24"/>
          <w:szCs w:val="24"/>
        </w:rPr>
        <w:t xml:space="preserve"> ou a </w:t>
      </w:r>
      <w:proofErr w:type="spellStart"/>
      <w:r w:rsidRPr="000F69EA">
        <w:rPr>
          <w:rFonts w:ascii="Times New Roman" w:hAnsi="Times New Roman" w:cs="Times New Roman"/>
          <w:sz w:val="24"/>
          <w:szCs w:val="24"/>
        </w:rPr>
        <w:t>glucose</w:t>
      </w:r>
      <w:proofErr w:type="spellEnd"/>
      <w:r w:rsidRPr="000F69EA">
        <w:rPr>
          <w:rFonts w:ascii="Times New Roman" w:hAnsi="Times New Roman" w:cs="Times New Roman"/>
          <w:sz w:val="24"/>
          <w:szCs w:val="24"/>
        </w:rPr>
        <w:t xml:space="preserve"> </w:t>
      </w:r>
      <w:proofErr w:type="spellStart"/>
      <w:r w:rsidRPr="000F69EA">
        <w:rPr>
          <w:rFonts w:ascii="Times New Roman" w:hAnsi="Times New Roman" w:cs="Times New Roman"/>
          <w:sz w:val="24"/>
          <w:szCs w:val="24"/>
        </w:rPr>
        <w:t>oxidase</w:t>
      </w:r>
      <w:proofErr w:type="spellEnd"/>
      <w:r w:rsidRPr="000F69EA">
        <w:rPr>
          <w:rFonts w:ascii="Times New Roman" w:hAnsi="Times New Roman" w:cs="Times New Roman"/>
          <w:sz w:val="24"/>
          <w:szCs w:val="24"/>
        </w:rPr>
        <w:t xml:space="preserve"> era conseguida através do </w:t>
      </w:r>
      <w:proofErr w:type="spellStart"/>
      <w:r w:rsidRPr="000F69EA">
        <w:rPr>
          <w:rFonts w:ascii="Times New Roman" w:hAnsi="Times New Roman" w:cs="Times New Roman"/>
          <w:sz w:val="24"/>
          <w:szCs w:val="24"/>
        </w:rPr>
        <w:t>glutaraldeído</w:t>
      </w:r>
      <w:proofErr w:type="spellEnd"/>
      <w:r w:rsidRPr="000F69EA">
        <w:rPr>
          <w:rFonts w:ascii="Times New Roman" w:hAnsi="Times New Roman" w:cs="Times New Roman"/>
          <w:sz w:val="24"/>
          <w:szCs w:val="24"/>
        </w:rPr>
        <w:t xml:space="preserve">. Em 1960 começam a ser comercializados os kits de teste EIA/ELISA. Com o passar dos anos a técnica foi evoluindo para </w:t>
      </w:r>
      <w:proofErr w:type="spellStart"/>
      <w:r w:rsidRPr="000F69EA">
        <w:rPr>
          <w:rFonts w:ascii="Times New Roman" w:hAnsi="Times New Roman" w:cs="Times New Roman"/>
          <w:sz w:val="24"/>
          <w:szCs w:val="24"/>
        </w:rPr>
        <w:t>micropipetadores</w:t>
      </w:r>
      <w:proofErr w:type="spellEnd"/>
      <w:r w:rsidRPr="000F69EA">
        <w:rPr>
          <w:rFonts w:ascii="Times New Roman" w:hAnsi="Times New Roman" w:cs="Times New Roman"/>
          <w:sz w:val="24"/>
          <w:szCs w:val="24"/>
        </w:rPr>
        <w:t xml:space="preserve"> automáticos onde os anticorpos ou </w:t>
      </w:r>
      <w:proofErr w:type="spellStart"/>
      <w:r w:rsidR="003D51A9">
        <w:rPr>
          <w:rFonts w:ascii="Times New Roman" w:hAnsi="Times New Roman" w:cs="Times New Roman"/>
          <w:sz w:val="24"/>
          <w:szCs w:val="24"/>
        </w:rPr>
        <w:t>antigénios</w:t>
      </w:r>
      <w:proofErr w:type="spellEnd"/>
      <w:r w:rsidRPr="000F69EA">
        <w:rPr>
          <w:rFonts w:ascii="Times New Roman" w:hAnsi="Times New Roman" w:cs="Times New Roman"/>
          <w:sz w:val="24"/>
          <w:szCs w:val="24"/>
        </w:rPr>
        <w:t xml:space="preserve"> se encontram ligados não </w:t>
      </w:r>
      <w:proofErr w:type="spellStart"/>
      <w:r w:rsidRPr="000F69EA">
        <w:rPr>
          <w:rFonts w:ascii="Times New Roman" w:hAnsi="Times New Roman" w:cs="Times New Roman"/>
          <w:sz w:val="24"/>
          <w:szCs w:val="24"/>
        </w:rPr>
        <w:t>covalentemente</w:t>
      </w:r>
      <w:proofErr w:type="spellEnd"/>
      <w:r w:rsidRPr="000F69EA">
        <w:rPr>
          <w:rFonts w:ascii="Times New Roman" w:hAnsi="Times New Roman" w:cs="Times New Roman"/>
          <w:sz w:val="24"/>
          <w:szCs w:val="24"/>
        </w:rPr>
        <w:t xml:space="preserve"> á fase sólida como as paredes das cuvetes. De 1960 até 2005 esta técnica envolvendo </w:t>
      </w:r>
      <w:proofErr w:type="spellStart"/>
      <w:r w:rsidRPr="000F69EA">
        <w:rPr>
          <w:rFonts w:ascii="Times New Roman" w:hAnsi="Times New Roman" w:cs="Times New Roman"/>
          <w:sz w:val="24"/>
          <w:szCs w:val="24"/>
        </w:rPr>
        <w:t>immuno-ensaios</w:t>
      </w:r>
      <w:proofErr w:type="spellEnd"/>
      <w:r w:rsidRPr="000F69EA">
        <w:rPr>
          <w:rFonts w:ascii="Times New Roman" w:hAnsi="Times New Roman" w:cs="Times New Roman"/>
          <w:sz w:val="24"/>
          <w:szCs w:val="24"/>
        </w:rPr>
        <w:t xml:space="preserve"> cresceu exponencialmente, aparecendo citada em inúmeros artigos científicos</w:t>
      </w:r>
      <w:r w:rsidR="00A52DD1">
        <w:rPr>
          <w:rFonts w:ascii="Times New Roman" w:hAnsi="Times New Roman" w:cs="Times New Roman"/>
          <w:sz w:val="24"/>
          <w:szCs w:val="24"/>
        </w:rPr>
        <w:t xml:space="preserve"> (figura 31)</w:t>
      </w:r>
      <w:r w:rsidR="001E0428">
        <w:rPr>
          <w:rFonts w:ascii="Times New Roman" w:hAnsi="Times New Roman" w:cs="Times New Roman"/>
          <w:sz w:val="24"/>
          <w:szCs w:val="24"/>
        </w:rPr>
        <w:t>. [31</w:t>
      </w:r>
      <w:r w:rsidRPr="000F69EA">
        <w:rPr>
          <w:rFonts w:ascii="Times New Roman" w:hAnsi="Times New Roman" w:cs="Times New Roman"/>
          <w:sz w:val="24"/>
          <w:szCs w:val="24"/>
        </w:rPr>
        <w:t>]</w:t>
      </w:r>
    </w:p>
    <w:p w:rsidR="00A52DD1" w:rsidRDefault="00A52DD1"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lastRenderedPageBreak/>
        <w:drawing>
          <wp:inline distT="0" distB="0" distL="0" distR="0">
            <wp:extent cx="3448050" cy="1732655"/>
            <wp:effectExtent l="19050" t="0" r="0" b="0"/>
            <wp:docPr id="95" name="Imagem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50" cstate="print"/>
                    <a:srcRect/>
                    <a:stretch>
                      <a:fillRect/>
                    </a:stretch>
                  </pic:blipFill>
                  <pic:spPr bwMode="auto">
                    <a:xfrm>
                      <a:off x="0" y="0"/>
                      <a:ext cx="3462724" cy="1740029"/>
                    </a:xfrm>
                    <a:prstGeom prst="rect">
                      <a:avLst/>
                    </a:prstGeom>
                    <a:noFill/>
                    <a:ln w="9525">
                      <a:noFill/>
                      <a:miter lim="800000"/>
                      <a:headEnd/>
                      <a:tailEnd/>
                    </a:ln>
                  </pic:spPr>
                </pic:pic>
              </a:graphicData>
            </a:graphic>
          </wp:inline>
        </w:drawing>
      </w:r>
    </w:p>
    <w:p w:rsidR="00A52DD1" w:rsidRPr="00A52DD1" w:rsidRDefault="00A52DD1" w:rsidP="0095726E">
      <w:pPr>
        <w:spacing w:line="360" w:lineRule="auto"/>
        <w:jc w:val="both"/>
        <w:rPr>
          <w:rFonts w:ascii="Times New Roman" w:hAnsi="Times New Roman" w:cs="Times New Roman"/>
          <w:sz w:val="20"/>
          <w:szCs w:val="24"/>
        </w:rPr>
      </w:pPr>
      <w:r w:rsidRPr="00A52DD1">
        <w:rPr>
          <w:rFonts w:ascii="Times New Roman" w:hAnsi="Times New Roman" w:cs="Times New Roman"/>
          <w:b/>
          <w:sz w:val="20"/>
          <w:szCs w:val="24"/>
        </w:rPr>
        <w:t>Figura 31</w:t>
      </w:r>
      <w:r w:rsidRPr="00A52DD1">
        <w:rPr>
          <w:rFonts w:ascii="Times New Roman" w:hAnsi="Times New Roman" w:cs="Times New Roman"/>
          <w:sz w:val="20"/>
          <w:szCs w:val="24"/>
        </w:rPr>
        <w:t xml:space="preserve"> – Registo do aumento do </w:t>
      </w:r>
      <w:r w:rsidR="005836B1" w:rsidRPr="00A52DD1">
        <w:rPr>
          <w:rFonts w:ascii="Times New Roman" w:hAnsi="Times New Roman" w:cs="Times New Roman"/>
          <w:sz w:val="20"/>
          <w:szCs w:val="24"/>
        </w:rPr>
        <w:t>número</w:t>
      </w:r>
      <w:r w:rsidRPr="00A52DD1">
        <w:rPr>
          <w:rFonts w:ascii="Times New Roman" w:hAnsi="Times New Roman" w:cs="Times New Roman"/>
          <w:sz w:val="20"/>
          <w:szCs w:val="24"/>
        </w:rPr>
        <w:t xml:space="preserve"> de artigos com referê</w:t>
      </w:r>
      <w:r w:rsidR="001E0428">
        <w:rPr>
          <w:rFonts w:ascii="Times New Roman" w:hAnsi="Times New Roman" w:cs="Times New Roman"/>
          <w:sz w:val="20"/>
          <w:szCs w:val="24"/>
        </w:rPr>
        <w:t>ncia a ensaios imunológicos. [31</w:t>
      </w:r>
      <w:r w:rsidRPr="00A52DD1">
        <w:rPr>
          <w:rFonts w:ascii="Times New Roman" w:hAnsi="Times New Roman" w:cs="Times New Roman"/>
          <w:sz w:val="20"/>
          <w:szCs w:val="24"/>
        </w:rPr>
        <w:t>]</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A ELISA foi inicialmente usada para medir quantitativamente a </w:t>
      </w:r>
      <w:proofErr w:type="spellStart"/>
      <w:r w:rsidRPr="000F69EA">
        <w:rPr>
          <w:rFonts w:ascii="Times New Roman" w:hAnsi="Times New Roman" w:cs="Times New Roman"/>
          <w:sz w:val="24"/>
          <w:szCs w:val="24"/>
        </w:rPr>
        <w:t>IgG</w:t>
      </w:r>
      <w:proofErr w:type="spellEnd"/>
      <w:r w:rsidRPr="000F69EA">
        <w:rPr>
          <w:rFonts w:ascii="Times New Roman" w:hAnsi="Times New Roman" w:cs="Times New Roman"/>
          <w:sz w:val="24"/>
          <w:szCs w:val="24"/>
        </w:rPr>
        <w:t xml:space="preserve"> no soro de coelhos usando a </w:t>
      </w:r>
      <w:proofErr w:type="spellStart"/>
      <w:r w:rsidRPr="000F69EA">
        <w:rPr>
          <w:rFonts w:ascii="Times New Roman" w:hAnsi="Times New Roman" w:cs="Times New Roman"/>
          <w:sz w:val="24"/>
          <w:szCs w:val="24"/>
        </w:rPr>
        <w:t>fosfatase</w:t>
      </w:r>
      <w:proofErr w:type="spellEnd"/>
      <w:r w:rsidRPr="000F69EA">
        <w:rPr>
          <w:rFonts w:ascii="Times New Roman" w:hAnsi="Times New Roman" w:cs="Times New Roman"/>
          <w:sz w:val="24"/>
          <w:szCs w:val="24"/>
        </w:rPr>
        <w:t xml:space="preserve"> alcalina como marcador. Posteriormente foi usada para avaliar a </w:t>
      </w:r>
      <w:proofErr w:type="spellStart"/>
      <w:r w:rsidRPr="000F69EA">
        <w:rPr>
          <w:rFonts w:ascii="Times New Roman" w:hAnsi="Times New Roman" w:cs="Times New Roman"/>
          <w:sz w:val="24"/>
          <w:szCs w:val="24"/>
        </w:rPr>
        <w:t>citotoxicidade</w:t>
      </w:r>
      <w:proofErr w:type="spellEnd"/>
      <w:r w:rsidRPr="000F69EA">
        <w:rPr>
          <w:rFonts w:ascii="Times New Roman" w:hAnsi="Times New Roman" w:cs="Times New Roman"/>
          <w:sz w:val="24"/>
          <w:szCs w:val="24"/>
        </w:rPr>
        <w:t xml:space="preserve"> de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humanos, foi usada em parasitologia, microbiologia, oncolog</w:t>
      </w:r>
      <w:r w:rsidR="001E0428">
        <w:rPr>
          <w:rFonts w:ascii="Times New Roman" w:hAnsi="Times New Roman" w:cs="Times New Roman"/>
          <w:sz w:val="24"/>
          <w:szCs w:val="24"/>
        </w:rPr>
        <w:t>ia e bioquímica dos tecidos. [31</w:t>
      </w:r>
      <w:r w:rsidRPr="000F69EA">
        <w:rPr>
          <w:rFonts w:ascii="Times New Roman" w:hAnsi="Times New Roman" w:cs="Times New Roman"/>
          <w:sz w:val="24"/>
          <w:szCs w:val="24"/>
        </w:rPr>
        <w:t>]</w:t>
      </w:r>
    </w:p>
    <w:p w:rsidR="0066493D"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A </w:t>
      </w:r>
      <w:proofErr w:type="gramStart"/>
      <w:r w:rsidRPr="000F69EA">
        <w:rPr>
          <w:rFonts w:ascii="Times New Roman" w:hAnsi="Times New Roman" w:cs="Times New Roman"/>
          <w:sz w:val="24"/>
          <w:szCs w:val="24"/>
        </w:rPr>
        <w:t xml:space="preserve">EIA  </w:t>
      </w:r>
      <w:r w:rsidR="001078FF">
        <w:rPr>
          <w:rFonts w:ascii="Times New Roman" w:hAnsi="Times New Roman" w:cs="Times New Roman"/>
          <w:sz w:val="24"/>
          <w:szCs w:val="24"/>
        </w:rPr>
        <w:t>(figura</w:t>
      </w:r>
      <w:proofErr w:type="gramEnd"/>
      <w:r w:rsidR="001078FF">
        <w:rPr>
          <w:rFonts w:ascii="Times New Roman" w:hAnsi="Times New Roman" w:cs="Times New Roman"/>
          <w:sz w:val="24"/>
          <w:szCs w:val="24"/>
        </w:rPr>
        <w:t xml:space="preserve"> </w:t>
      </w:r>
      <w:r w:rsidR="00A52DD1">
        <w:rPr>
          <w:rFonts w:ascii="Times New Roman" w:hAnsi="Times New Roman" w:cs="Times New Roman"/>
          <w:sz w:val="24"/>
          <w:szCs w:val="24"/>
        </w:rPr>
        <w:t>32</w:t>
      </w:r>
      <w:r w:rsidR="001078FF">
        <w:rPr>
          <w:rFonts w:ascii="Times New Roman" w:hAnsi="Times New Roman" w:cs="Times New Roman"/>
          <w:sz w:val="24"/>
          <w:szCs w:val="24"/>
        </w:rPr>
        <w:t xml:space="preserve">) </w:t>
      </w:r>
      <w:r w:rsidRPr="000F69EA">
        <w:rPr>
          <w:rFonts w:ascii="Times New Roman" w:hAnsi="Times New Roman" w:cs="Times New Roman"/>
          <w:sz w:val="24"/>
          <w:szCs w:val="24"/>
        </w:rPr>
        <w:t xml:space="preserve">foi inicialmente usada para medir quantitativamente concentrações de </w:t>
      </w:r>
      <w:proofErr w:type="spellStart"/>
      <w:r w:rsidRPr="000F69EA">
        <w:rPr>
          <w:rFonts w:ascii="Times New Roman" w:hAnsi="Times New Roman" w:cs="Times New Roman"/>
          <w:sz w:val="24"/>
          <w:szCs w:val="24"/>
        </w:rPr>
        <w:t>gonadatropina</w:t>
      </w:r>
      <w:proofErr w:type="spellEnd"/>
      <w:r w:rsidRPr="000F69EA">
        <w:rPr>
          <w:rFonts w:ascii="Times New Roman" w:hAnsi="Times New Roman" w:cs="Times New Roman"/>
          <w:sz w:val="24"/>
          <w:szCs w:val="24"/>
        </w:rPr>
        <w:t xml:space="preserve"> humana na urina usando uma </w:t>
      </w:r>
      <w:proofErr w:type="spellStart"/>
      <w:r w:rsidRPr="000F69EA">
        <w:rPr>
          <w:rFonts w:ascii="Times New Roman" w:hAnsi="Times New Roman" w:cs="Times New Roman"/>
          <w:sz w:val="24"/>
          <w:szCs w:val="24"/>
        </w:rPr>
        <w:t>peroxidase</w:t>
      </w:r>
      <w:proofErr w:type="spellEnd"/>
      <w:r w:rsidRPr="000F69EA">
        <w:rPr>
          <w:rFonts w:ascii="Times New Roman" w:hAnsi="Times New Roman" w:cs="Times New Roman"/>
          <w:sz w:val="24"/>
          <w:szCs w:val="24"/>
        </w:rPr>
        <w:t xml:space="preserve"> liga</w:t>
      </w:r>
      <w:r w:rsidR="001E0428">
        <w:rPr>
          <w:rFonts w:ascii="Times New Roman" w:hAnsi="Times New Roman" w:cs="Times New Roman"/>
          <w:sz w:val="24"/>
          <w:szCs w:val="24"/>
        </w:rPr>
        <w:t xml:space="preserve">da por meio do </w:t>
      </w:r>
      <w:proofErr w:type="spellStart"/>
      <w:r w:rsidR="001E0428">
        <w:rPr>
          <w:rFonts w:ascii="Times New Roman" w:hAnsi="Times New Roman" w:cs="Times New Roman"/>
          <w:sz w:val="24"/>
          <w:szCs w:val="24"/>
        </w:rPr>
        <w:t>glutaraldeído</w:t>
      </w:r>
      <w:proofErr w:type="spellEnd"/>
      <w:r w:rsidR="001E0428">
        <w:rPr>
          <w:rFonts w:ascii="Times New Roman" w:hAnsi="Times New Roman" w:cs="Times New Roman"/>
          <w:sz w:val="24"/>
          <w:szCs w:val="24"/>
        </w:rPr>
        <w:t xml:space="preserve"> [31</w:t>
      </w:r>
      <w:r w:rsidRPr="000F69EA">
        <w:rPr>
          <w:rFonts w:ascii="Times New Roman" w:hAnsi="Times New Roman" w:cs="Times New Roman"/>
          <w:sz w:val="24"/>
          <w:szCs w:val="24"/>
        </w:rPr>
        <w:t xml:space="preserve">]. Esta técnica consiste num ensaio onde são usados anticorpos ligados a enzimas para detectar os </w:t>
      </w:r>
      <w:proofErr w:type="spellStart"/>
      <w:r w:rsidRPr="000F69EA">
        <w:rPr>
          <w:rFonts w:ascii="Times New Roman" w:hAnsi="Times New Roman" w:cs="Times New Roman"/>
          <w:sz w:val="24"/>
          <w:szCs w:val="24"/>
        </w:rPr>
        <w:t>antigénios</w:t>
      </w:r>
      <w:proofErr w:type="spellEnd"/>
      <w:r w:rsidRPr="000F69EA">
        <w:rPr>
          <w:rFonts w:ascii="Times New Roman" w:hAnsi="Times New Roman" w:cs="Times New Roman"/>
          <w:sz w:val="24"/>
          <w:szCs w:val="24"/>
        </w:rPr>
        <w:t xml:space="preserve"> onde a enzima catalisa uma reacção com variação de coloração quando exposta ao substrato</w:t>
      </w:r>
      <w:r w:rsidR="00A52DD1">
        <w:rPr>
          <w:rFonts w:ascii="Times New Roman" w:hAnsi="Times New Roman" w:cs="Times New Roman"/>
          <w:sz w:val="24"/>
          <w:szCs w:val="24"/>
        </w:rPr>
        <w:t xml:space="preserve"> (figura 33</w:t>
      </w:r>
      <w:r w:rsidR="001078FF">
        <w:rPr>
          <w:rFonts w:ascii="Times New Roman" w:hAnsi="Times New Roman" w:cs="Times New Roman"/>
          <w:sz w:val="24"/>
          <w:szCs w:val="24"/>
        </w:rPr>
        <w:t>)</w:t>
      </w:r>
      <w:r w:rsidRPr="000F69EA">
        <w:rPr>
          <w:rFonts w:ascii="Times New Roman" w:hAnsi="Times New Roman" w:cs="Times New Roman"/>
          <w:sz w:val="24"/>
          <w:szCs w:val="24"/>
        </w:rPr>
        <w:t xml:space="preserve">. Isto permite detectar e quantificar moléculas que reagem com os </w:t>
      </w:r>
      <w:proofErr w:type="spellStart"/>
      <w:r w:rsidR="003D51A9">
        <w:rPr>
          <w:rFonts w:ascii="Times New Roman" w:hAnsi="Times New Roman" w:cs="Times New Roman"/>
          <w:sz w:val="24"/>
          <w:szCs w:val="24"/>
        </w:rPr>
        <w:t>antigénios</w:t>
      </w:r>
      <w:proofErr w:type="spellEnd"/>
      <w:r w:rsidRPr="000F69EA">
        <w:rPr>
          <w:rFonts w:ascii="Times New Roman" w:hAnsi="Times New Roman" w:cs="Times New Roman"/>
          <w:sz w:val="24"/>
          <w:szCs w:val="24"/>
        </w:rPr>
        <w:t xml:space="preserve"> e que estão envolvidas em processos biológicos. A EIA pode ser aplicada nas mais variadas amostras biológicas como, soro, plasma ou urina. Inicialmente na placa temos presente o anticorpo que vai reagir com o </w:t>
      </w:r>
      <w:proofErr w:type="spellStart"/>
      <w:r w:rsidRPr="000F69EA">
        <w:rPr>
          <w:rFonts w:ascii="Times New Roman" w:hAnsi="Times New Roman" w:cs="Times New Roman"/>
          <w:sz w:val="24"/>
          <w:szCs w:val="24"/>
        </w:rPr>
        <w:t>antigénio</w:t>
      </w:r>
      <w:proofErr w:type="spellEnd"/>
      <w:r w:rsidRPr="000F69EA">
        <w:rPr>
          <w:rFonts w:ascii="Times New Roman" w:hAnsi="Times New Roman" w:cs="Times New Roman"/>
          <w:sz w:val="24"/>
          <w:szCs w:val="24"/>
        </w:rPr>
        <w:t xml:space="preserve"> esperado ou procurado na amostra; este complexo </w:t>
      </w:r>
      <w:proofErr w:type="spellStart"/>
      <w:r w:rsidRPr="000F69EA">
        <w:rPr>
          <w:rFonts w:ascii="Times New Roman" w:hAnsi="Times New Roman" w:cs="Times New Roman"/>
          <w:sz w:val="24"/>
          <w:szCs w:val="24"/>
        </w:rPr>
        <w:t>anticorpo-antigénio</w:t>
      </w:r>
      <w:proofErr w:type="spellEnd"/>
      <w:r w:rsidRPr="000F69EA">
        <w:rPr>
          <w:rFonts w:ascii="Times New Roman" w:hAnsi="Times New Roman" w:cs="Times New Roman"/>
          <w:sz w:val="24"/>
          <w:szCs w:val="24"/>
        </w:rPr>
        <w:t xml:space="preserve"> que se forma é reconhecido por outro anticorpo secundário que está ligado a uma enzima que ao ser activada catalisa a mistura reaccional, emitindo uma cor especifica que, através de medição da densidade óptica permite determinar a existência e a c</w:t>
      </w:r>
      <w:r w:rsidR="005836B1">
        <w:rPr>
          <w:rFonts w:ascii="Times New Roman" w:hAnsi="Times New Roman" w:cs="Times New Roman"/>
          <w:sz w:val="24"/>
          <w:szCs w:val="24"/>
        </w:rPr>
        <w:t xml:space="preserve">oncentração de determinado </w:t>
      </w:r>
      <w:proofErr w:type="spellStart"/>
      <w:r w:rsidR="005836B1">
        <w:rPr>
          <w:rFonts w:ascii="Times New Roman" w:hAnsi="Times New Roman" w:cs="Times New Roman"/>
          <w:sz w:val="24"/>
          <w:szCs w:val="24"/>
        </w:rPr>
        <w:t>analí</w:t>
      </w:r>
      <w:r w:rsidRPr="000F69EA">
        <w:rPr>
          <w:rFonts w:ascii="Times New Roman" w:hAnsi="Times New Roman" w:cs="Times New Roman"/>
          <w:sz w:val="24"/>
          <w:szCs w:val="24"/>
        </w:rPr>
        <w:t>to</w:t>
      </w:r>
      <w:proofErr w:type="spellEnd"/>
      <w:r w:rsidRPr="000F69EA">
        <w:rPr>
          <w:rFonts w:ascii="Times New Roman" w:hAnsi="Times New Roman" w:cs="Times New Roman"/>
          <w:sz w:val="24"/>
          <w:szCs w:val="24"/>
        </w:rPr>
        <w:t xml:space="preserve"> em estudo, uma vez que estas dua</w:t>
      </w:r>
      <w:r w:rsidR="001E0428">
        <w:rPr>
          <w:rFonts w:ascii="Times New Roman" w:hAnsi="Times New Roman" w:cs="Times New Roman"/>
          <w:sz w:val="24"/>
          <w:szCs w:val="24"/>
        </w:rPr>
        <w:t>s medidas são proporcionais. [32</w:t>
      </w:r>
      <w:r w:rsidRPr="000F69EA">
        <w:rPr>
          <w:rFonts w:ascii="Times New Roman" w:hAnsi="Times New Roman" w:cs="Times New Roman"/>
          <w:sz w:val="24"/>
          <w:szCs w:val="24"/>
        </w:rPr>
        <w:t>]</w:t>
      </w:r>
    </w:p>
    <w:p w:rsidR="001078FF" w:rsidRDefault="001078FF" w:rsidP="00A52DD1">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2381250" cy="1445929"/>
            <wp:effectExtent l="19050" t="0" r="0" b="0"/>
            <wp:docPr id="93" name="Imagem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51" cstate="print"/>
                    <a:srcRect/>
                    <a:stretch>
                      <a:fillRect/>
                    </a:stretch>
                  </pic:blipFill>
                  <pic:spPr bwMode="auto">
                    <a:xfrm>
                      <a:off x="0" y="0"/>
                      <a:ext cx="2394458" cy="1453949"/>
                    </a:xfrm>
                    <a:prstGeom prst="rect">
                      <a:avLst/>
                    </a:prstGeom>
                    <a:noFill/>
                    <a:ln w="9525">
                      <a:noFill/>
                      <a:miter lim="800000"/>
                      <a:headEnd/>
                      <a:tailEnd/>
                    </a:ln>
                  </pic:spPr>
                </pic:pic>
              </a:graphicData>
            </a:graphic>
          </wp:inline>
        </w:drawing>
      </w:r>
      <w:r>
        <w:rPr>
          <w:rFonts w:ascii="Times New Roman" w:hAnsi="Times New Roman" w:cs="Times New Roman"/>
          <w:noProof/>
          <w:sz w:val="24"/>
          <w:szCs w:val="24"/>
          <w:lang w:eastAsia="pt-PT"/>
        </w:rPr>
        <w:drawing>
          <wp:inline distT="0" distB="0" distL="0" distR="0">
            <wp:extent cx="1857375" cy="1455379"/>
            <wp:effectExtent l="19050" t="0" r="9525" b="0"/>
            <wp:docPr id="94" name="Image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52" cstate="print"/>
                    <a:srcRect/>
                    <a:stretch>
                      <a:fillRect/>
                    </a:stretch>
                  </pic:blipFill>
                  <pic:spPr bwMode="auto">
                    <a:xfrm>
                      <a:off x="0" y="0"/>
                      <a:ext cx="1860384" cy="1457736"/>
                    </a:xfrm>
                    <a:prstGeom prst="rect">
                      <a:avLst/>
                    </a:prstGeom>
                    <a:noFill/>
                    <a:ln w="9525">
                      <a:noFill/>
                      <a:miter lim="800000"/>
                      <a:headEnd/>
                      <a:tailEnd/>
                    </a:ln>
                  </pic:spPr>
                </pic:pic>
              </a:graphicData>
            </a:graphic>
          </wp:inline>
        </w:drawing>
      </w:r>
    </w:p>
    <w:p w:rsidR="001078FF" w:rsidRDefault="001078FF" w:rsidP="001078FF">
      <w:pPr>
        <w:spacing w:line="360" w:lineRule="auto"/>
        <w:rPr>
          <w:rFonts w:ascii="Times New Roman" w:hAnsi="Times New Roman" w:cs="Times New Roman"/>
          <w:sz w:val="20"/>
          <w:szCs w:val="24"/>
        </w:rPr>
      </w:pPr>
      <w:r w:rsidRPr="001078FF">
        <w:rPr>
          <w:rFonts w:ascii="Times New Roman" w:hAnsi="Times New Roman" w:cs="Times New Roman"/>
          <w:b/>
          <w:sz w:val="20"/>
          <w:szCs w:val="24"/>
        </w:rPr>
        <w:t>Figura 3</w:t>
      </w:r>
      <w:r w:rsidR="00A52DD1">
        <w:rPr>
          <w:rFonts w:ascii="Times New Roman" w:hAnsi="Times New Roman" w:cs="Times New Roman"/>
          <w:b/>
          <w:sz w:val="20"/>
          <w:szCs w:val="24"/>
        </w:rPr>
        <w:t>2</w:t>
      </w:r>
      <w:r w:rsidRPr="001078FF">
        <w:rPr>
          <w:rFonts w:ascii="Times New Roman" w:hAnsi="Times New Roman" w:cs="Times New Roman"/>
          <w:sz w:val="20"/>
          <w:szCs w:val="24"/>
        </w:rPr>
        <w:t xml:space="preserve"> – Imagens dos primeiros EIA, o kit</w:t>
      </w:r>
      <w:r w:rsidR="001E0428">
        <w:rPr>
          <w:rFonts w:ascii="Times New Roman" w:hAnsi="Times New Roman" w:cs="Times New Roman"/>
          <w:sz w:val="20"/>
          <w:szCs w:val="24"/>
        </w:rPr>
        <w:t xml:space="preserve"> de teste HEPANOSTIKA, 1980. [31</w:t>
      </w:r>
      <w:r w:rsidRPr="001078FF">
        <w:rPr>
          <w:rFonts w:ascii="Times New Roman" w:hAnsi="Times New Roman" w:cs="Times New Roman"/>
          <w:sz w:val="20"/>
          <w:szCs w:val="24"/>
        </w:rPr>
        <w:t>]</w:t>
      </w:r>
    </w:p>
    <w:p w:rsidR="001078FF" w:rsidRDefault="00A52DD1" w:rsidP="001078FF">
      <w:pPr>
        <w:spacing w:line="360" w:lineRule="auto"/>
        <w:jc w:val="center"/>
        <w:rPr>
          <w:rFonts w:ascii="Times New Roman" w:hAnsi="Times New Roman" w:cs="Times New Roman"/>
          <w:sz w:val="20"/>
          <w:szCs w:val="24"/>
        </w:rPr>
      </w:pPr>
      <w:r w:rsidRPr="00A52DD1">
        <w:rPr>
          <w:rFonts w:ascii="Times New Roman" w:hAnsi="Times New Roman" w:cs="Times New Roman"/>
          <w:noProof/>
          <w:sz w:val="20"/>
          <w:szCs w:val="24"/>
          <w:lang w:eastAsia="pt-PT"/>
        </w:rPr>
        <w:lastRenderedPageBreak/>
        <w:drawing>
          <wp:inline distT="0" distB="0" distL="0" distR="0">
            <wp:extent cx="5579745" cy="4587917"/>
            <wp:effectExtent l="19050" t="0" r="1905" b="0"/>
            <wp:docPr id="72" name="Imagem 15" descr="fig003jhc.gif (23389 bytes)"/>
            <wp:cNvGraphicFramePr/>
            <a:graphic xmlns:a="http://schemas.openxmlformats.org/drawingml/2006/main">
              <a:graphicData uri="http://schemas.openxmlformats.org/drawingml/2006/picture">
                <pic:pic xmlns:pic="http://schemas.openxmlformats.org/drawingml/2006/picture">
                  <pic:nvPicPr>
                    <pic:cNvPr id="28675" name="Picture 5" descr="fig003jhc.gif (23389 bytes)"/>
                    <pic:cNvPicPr>
                      <a:picLocks noChangeAspect="1" noChangeArrowheads="1"/>
                    </pic:cNvPicPr>
                  </pic:nvPicPr>
                  <pic:blipFill>
                    <a:blip r:embed="rId53" cstate="print"/>
                    <a:srcRect/>
                    <a:stretch>
                      <a:fillRect/>
                    </a:stretch>
                  </pic:blipFill>
                  <pic:spPr bwMode="auto">
                    <a:xfrm>
                      <a:off x="0" y="0"/>
                      <a:ext cx="5579745" cy="4587917"/>
                    </a:xfrm>
                    <a:prstGeom prst="rect">
                      <a:avLst/>
                    </a:prstGeom>
                    <a:noFill/>
                    <a:ln w="9525">
                      <a:noFill/>
                      <a:miter lim="800000"/>
                      <a:headEnd/>
                      <a:tailEnd/>
                    </a:ln>
                  </pic:spPr>
                </pic:pic>
              </a:graphicData>
            </a:graphic>
          </wp:inline>
        </w:drawing>
      </w:r>
    </w:p>
    <w:p w:rsidR="001078FF" w:rsidRPr="001078FF" w:rsidRDefault="001078FF" w:rsidP="00A52DD1">
      <w:pPr>
        <w:spacing w:line="360" w:lineRule="auto"/>
        <w:rPr>
          <w:rFonts w:ascii="Times New Roman" w:hAnsi="Times New Roman" w:cs="Times New Roman"/>
          <w:sz w:val="20"/>
          <w:szCs w:val="24"/>
        </w:rPr>
      </w:pPr>
      <w:r w:rsidRPr="00A52DD1">
        <w:rPr>
          <w:rFonts w:ascii="Times New Roman" w:hAnsi="Times New Roman" w:cs="Times New Roman"/>
          <w:b/>
          <w:sz w:val="20"/>
          <w:szCs w:val="24"/>
        </w:rPr>
        <w:t>Figura 3</w:t>
      </w:r>
      <w:r w:rsidR="00A52DD1">
        <w:rPr>
          <w:rFonts w:ascii="Times New Roman" w:hAnsi="Times New Roman" w:cs="Times New Roman"/>
          <w:b/>
          <w:sz w:val="20"/>
          <w:szCs w:val="24"/>
        </w:rPr>
        <w:t>3</w:t>
      </w:r>
      <w:r>
        <w:rPr>
          <w:rFonts w:ascii="Times New Roman" w:hAnsi="Times New Roman" w:cs="Times New Roman"/>
          <w:sz w:val="20"/>
          <w:szCs w:val="24"/>
        </w:rPr>
        <w:t xml:space="preserve"> – </w:t>
      </w:r>
      <w:r w:rsidR="00A52DD1">
        <w:rPr>
          <w:rFonts w:ascii="Times New Roman" w:hAnsi="Times New Roman" w:cs="Times New Roman"/>
          <w:sz w:val="20"/>
          <w:szCs w:val="24"/>
        </w:rPr>
        <w:t xml:space="preserve">Exemplo da técnica que está na base do </w:t>
      </w:r>
      <w:proofErr w:type="spellStart"/>
      <w:r w:rsidR="00A52DD1">
        <w:rPr>
          <w:rFonts w:ascii="Times New Roman" w:hAnsi="Times New Roman" w:cs="Times New Roman"/>
          <w:sz w:val="20"/>
          <w:szCs w:val="24"/>
        </w:rPr>
        <w:t>imuno-ensaio</w:t>
      </w:r>
      <w:proofErr w:type="spellEnd"/>
      <w:r w:rsidR="00A52DD1">
        <w:rPr>
          <w:rFonts w:ascii="Times New Roman" w:hAnsi="Times New Roman" w:cs="Times New Roman"/>
          <w:sz w:val="20"/>
          <w:szCs w:val="24"/>
        </w:rPr>
        <w:t xml:space="preserve"> enzimático (EIA). </w:t>
      </w:r>
      <w:r w:rsidR="002A38B7">
        <w:rPr>
          <w:rFonts w:ascii="Times New Roman" w:hAnsi="Times New Roman" w:cs="Times New Roman"/>
          <w:sz w:val="20"/>
          <w:szCs w:val="24"/>
        </w:rPr>
        <w:t>[5</w:t>
      </w:r>
      <w:r>
        <w:rPr>
          <w:rFonts w:ascii="Times New Roman" w:hAnsi="Times New Roman" w:cs="Times New Roman"/>
          <w:sz w:val="20"/>
          <w:szCs w:val="24"/>
        </w:rPr>
        <w:t>1]</w:t>
      </w:r>
    </w:p>
    <w:p w:rsidR="00A52DD1" w:rsidRDefault="00A52DD1" w:rsidP="0066493D">
      <w:pPr>
        <w:spacing w:line="360" w:lineRule="auto"/>
        <w:ind w:firstLine="708"/>
        <w:rPr>
          <w:rFonts w:ascii="Times New Roman" w:hAnsi="Times New Roman" w:cs="Times New Roman"/>
          <w:sz w:val="24"/>
          <w:szCs w:val="24"/>
        </w:rPr>
      </w:pPr>
    </w:p>
    <w:p w:rsidR="005A3597" w:rsidRDefault="005A3597" w:rsidP="0066493D">
      <w:pPr>
        <w:spacing w:line="360" w:lineRule="auto"/>
        <w:ind w:firstLine="708"/>
        <w:rPr>
          <w:rFonts w:ascii="Times New Roman" w:hAnsi="Times New Roman" w:cs="Times New Roman"/>
          <w:sz w:val="24"/>
          <w:szCs w:val="24"/>
        </w:rPr>
      </w:pPr>
    </w:p>
    <w:p w:rsidR="005A3597" w:rsidRDefault="005A3597" w:rsidP="0066493D">
      <w:pPr>
        <w:spacing w:line="360" w:lineRule="auto"/>
        <w:ind w:firstLine="708"/>
        <w:rPr>
          <w:rFonts w:ascii="Times New Roman" w:hAnsi="Times New Roman" w:cs="Times New Roman"/>
          <w:sz w:val="24"/>
          <w:szCs w:val="24"/>
        </w:rPr>
      </w:pPr>
    </w:p>
    <w:p w:rsidR="005A3597" w:rsidRDefault="005A3597" w:rsidP="0066493D">
      <w:pPr>
        <w:spacing w:line="360" w:lineRule="auto"/>
        <w:ind w:firstLine="708"/>
        <w:rPr>
          <w:rFonts w:ascii="Times New Roman" w:hAnsi="Times New Roman" w:cs="Times New Roman"/>
          <w:sz w:val="24"/>
          <w:szCs w:val="24"/>
        </w:rPr>
      </w:pPr>
    </w:p>
    <w:p w:rsidR="005A3597" w:rsidRDefault="005A3597" w:rsidP="0066493D">
      <w:pPr>
        <w:spacing w:line="360" w:lineRule="auto"/>
        <w:ind w:firstLine="708"/>
        <w:rPr>
          <w:rFonts w:ascii="Times New Roman" w:hAnsi="Times New Roman" w:cs="Times New Roman"/>
          <w:sz w:val="24"/>
          <w:szCs w:val="24"/>
        </w:rPr>
      </w:pPr>
    </w:p>
    <w:p w:rsidR="005A3597" w:rsidRDefault="005A3597" w:rsidP="0066493D">
      <w:pPr>
        <w:spacing w:line="360" w:lineRule="auto"/>
        <w:ind w:firstLine="708"/>
        <w:rPr>
          <w:rFonts w:ascii="Times New Roman" w:hAnsi="Times New Roman" w:cs="Times New Roman"/>
          <w:sz w:val="24"/>
          <w:szCs w:val="24"/>
        </w:rPr>
      </w:pPr>
    </w:p>
    <w:p w:rsidR="005A3597" w:rsidRDefault="005A3597" w:rsidP="0066493D">
      <w:pPr>
        <w:spacing w:line="360" w:lineRule="auto"/>
        <w:ind w:firstLine="708"/>
        <w:rPr>
          <w:rFonts w:ascii="Times New Roman" w:hAnsi="Times New Roman" w:cs="Times New Roman"/>
          <w:sz w:val="24"/>
          <w:szCs w:val="24"/>
        </w:rPr>
      </w:pPr>
    </w:p>
    <w:p w:rsidR="005A3597" w:rsidRDefault="005A3597" w:rsidP="0066493D">
      <w:pPr>
        <w:spacing w:line="360" w:lineRule="auto"/>
        <w:ind w:firstLine="708"/>
        <w:rPr>
          <w:rFonts w:ascii="Times New Roman" w:hAnsi="Times New Roman" w:cs="Times New Roman"/>
          <w:sz w:val="24"/>
          <w:szCs w:val="24"/>
        </w:rPr>
      </w:pPr>
    </w:p>
    <w:p w:rsidR="00A52DD1" w:rsidRDefault="00A52DD1"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lastRenderedPageBreak/>
        <w:t xml:space="preserve">Para facilitar a consulta em caso de </w:t>
      </w:r>
      <w:r w:rsidR="005836B1" w:rsidRPr="000F69EA">
        <w:rPr>
          <w:rFonts w:ascii="Times New Roman" w:hAnsi="Times New Roman" w:cs="Times New Roman"/>
          <w:sz w:val="24"/>
          <w:szCs w:val="24"/>
        </w:rPr>
        <w:t>dúvida</w:t>
      </w:r>
      <w:r w:rsidRPr="000F69EA">
        <w:rPr>
          <w:rFonts w:ascii="Times New Roman" w:hAnsi="Times New Roman" w:cs="Times New Roman"/>
          <w:sz w:val="24"/>
          <w:szCs w:val="24"/>
        </w:rPr>
        <w:t xml:space="preserve"> durante o trabalho, aprese</w:t>
      </w:r>
      <w:r>
        <w:rPr>
          <w:rFonts w:ascii="Times New Roman" w:hAnsi="Times New Roman" w:cs="Times New Roman"/>
          <w:sz w:val="24"/>
          <w:szCs w:val="24"/>
        </w:rPr>
        <w:t xml:space="preserve">nta-se de seguida as principais características de </w:t>
      </w:r>
      <w:proofErr w:type="spellStart"/>
      <w:r w:rsidR="000E7E4E">
        <w:rPr>
          <w:rFonts w:ascii="Times New Roman" w:hAnsi="Times New Roman" w:cs="Times New Roman"/>
          <w:sz w:val="24"/>
          <w:szCs w:val="24"/>
        </w:rPr>
        <w:t>citocina</w:t>
      </w:r>
      <w:r>
        <w:rPr>
          <w:rFonts w:ascii="Times New Roman" w:hAnsi="Times New Roman" w:cs="Times New Roman"/>
          <w:sz w:val="24"/>
          <w:szCs w:val="24"/>
        </w:rPr>
        <w:t>s</w:t>
      </w:r>
      <w:proofErr w:type="spellEnd"/>
      <w:r>
        <w:rPr>
          <w:rFonts w:ascii="Times New Roman" w:hAnsi="Times New Roman" w:cs="Times New Roman"/>
          <w:sz w:val="24"/>
          <w:szCs w:val="24"/>
        </w:rPr>
        <w:t xml:space="preserve"> não frequentemente citadas em artigos (não são alvos de estudo) mas que são exames realizados e têm aplicação actual/real:</w:t>
      </w:r>
    </w:p>
    <w:p w:rsidR="0066493D" w:rsidRPr="00A52DD1" w:rsidRDefault="0066493D" w:rsidP="0095726E">
      <w:pPr>
        <w:pStyle w:val="PargrafodaLista"/>
        <w:numPr>
          <w:ilvl w:val="0"/>
          <w:numId w:val="13"/>
        </w:numPr>
        <w:spacing w:line="360" w:lineRule="auto"/>
        <w:jc w:val="both"/>
        <w:rPr>
          <w:rFonts w:ascii="Times New Roman" w:hAnsi="Times New Roman" w:cs="Times New Roman"/>
          <w:b/>
          <w:sz w:val="24"/>
          <w:szCs w:val="24"/>
        </w:rPr>
      </w:pPr>
      <w:r w:rsidRPr="00A52DD1">
        <w:rPr>
          <w:rFonts w:ascii="Times New Roman" w:hAnsi="Times New Roman" w:cs="Times New Roman"/>
          <w:b/>
          <w:sz w:val="24"/>
          <w:szCs w:val="24"/>
        </w:rPr>
        <w:t>IL-2:</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É uma </w:t>
      </w:r>
      <w:proofErr w:type="spellStart"/>
      <w:r w:rsidR="000E7E4E">
        <w:rPr>
          <w:rFonts w:ascii="Times New Roman" w:hAnsi="Times New Roman" w:cs="Times New Roman"/>
          <w:sz w:val="24"/>
          <w:szCs w:val="24"/>
        </w:rPr>
        <w:t>citocina</w:t>
      </w:r>
      <w:proofErr w:type="spellEnd"/>
      <w:r w:rsidRPr="000F69EA">
        <w:rPr>
          <w:rFonts w:ascii="Times New Roman" w:hAnsi="Times New Roman" w:cs="Times New Roman"/>
          <w:sz w:val="24"/>
          <w:szCs w:val="24"/>
        </w:rPr>
        <w:t xml:space="preserve"> considerada factor de crescimento e é </w:t>
      </w:r>
      <w:proofErr w:type="spellStart"/>
      <w:r w:rsidRPr="000F69EA">
        <w:rPr>
          <w:rFonts w:ascii="Times New Roman" w:hAnsi="Times New Roman" w:cs="Times New Roman"/>
          <w:sz w:val="24"/>
          <w:szCs w:val="24"/>
        </w:rPr>
        <w:t>secretada</w:t>
      </w:r>
      <w:proofErr w:type="spellEnd"/>
      <w:r w:rsidRPr="000F69EA">
        <w:rPr>
          <w:rFonts w:ascii="Times New Roman" w:hAnsi="Times New Roman" w:cs="Times New Roman"/>
          <w:sz w:val="24"/>
          <w:szCs w:val="24"/>
        </w:rPr>
        <w:t xml:space="preserve"> por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T activados sendo essencial para proliferação </w:t>
      </w:r>
      <w:proofErr w:type="spellStart"/>
      <w:r w:rsidRPr="000F69EA">
        <w:rPr>
          <w:rFonts w:ascii="Times New Roman" w:hAnsi="Times New Roman" w:cs="Times New Roman"/>
          <w:sz w:val="24"/>
          <w:szCs w:val="24"/>
        </w:rPr>
        <w:t>clonal</w:t>
      </w:r>
      <w:proofErr w:type="spellEnd"/>
      <w:r w:rsidRPr="000F69EA">
        <w:rPr>
          <w:rFonts w:ascii="Times New Roman" w:hAnsi="Times New Roman" w:cs="Times New Roman"/>
          <w:sz w:val="24"/>
          <w:szCs w:val="24"/>
        </w:rPr>
        <w:t xml:space="preserve"> T. As suas funções incluem induzir a produção de outras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funcionalidade de células B, secreção de anticorpos, activação de </w:t>
      </w:r>
      <w:proofErr w:type="spellStart"/>
      <w:r w:rsidRPr="000F69EA">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e células NK. Paradoxalmente se esta </w:t>
      </w:r>
      <w:proofErr w:type="spellStart"/>
      <w:r w:rsidR="000E7E4E">
        <w:rPr>
          <w:rFonts w:ascii="Times New Roman" w:hAnsi="Times New Roman" w:cs="Times New Roman"/>
          <w:sz w:val="24"/>
          <w:szCs w:val="24"/>
        </w:rPr>
        <w:t>citocina</w:t>
      </w:r>
      <w:proofErr w:type="spellEnd"/>
      <w:r w:rsidRPr="000F69EA">
        <w:rPr>
          <w:rFonts w:ascii="Times New Roman" w:hAnsi="Times New Roman" w:cs="Times New Roman"/>
          <w:sz w:val="24"/>
          <w:szCs w:val="24"/>
        </w:rPr>
        <w:t xml:space="preserve"> é produzida ou repetidamente activada, causa apoptose T e mutações no seu receptor devido á sua forte associação a doenças</w:t>
      </w:r>
      <w:r w:rsidR="001E0428">
        <w:rPr>
          <w:rFonts w:ascii="Times New Roman" w:hAnsi="Times New Roman" w:cs="Times New Roman"/>
          <w:sz w:val="24"/>
          <w:szCs w:val="24"/>
        </w:rPr>
        <w:t xml:space="preserve"> auto-imunes. [30</w:t>
      </w:r>
      <w:r w:rsidRPr="000F69EA">
        <w:rPr>
          <w:rFonts w:ascii="Times New Roman" w:hAnsi="Times New Roman" w:cs="Times New Roman"/>
          <w:sz w:val="24"/>
          <w:szCs w:val="24"/>
        </w:rPr>
        <w:t>]</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Esta </w:t>
      </w:r>
      <w:proofErr w:type="spellStart"/>
      <w:r w:rsidR="000E7E4E">
        <w:rPr>
          <w:rFonts w:ascii="Times New Roman" w:hAnsi="Times New Roman" w:cs="Times New Roman"/>
          <w:sz w:val="24"/>
          <w:szCs w:val="24"/>
        </w:rPr>
        <w:t>citocina</w:t>
      </w:r>
      <w:proofErr w:type="spellEnd"/>
      <w:r w:rsidRPr="000F69EA">
        <w:rPr>
          <w:rFonts w:ascii="Times New Roman" w:hAnsi="Times New Roman" w:cs="Times New Roman"/>
          <w:sz w:val="24"/>
          <w:szCs w:val="24"/>
        </w:rPr>
        <w:t xml:space="preserve"> tem uma vida bastante curta dai a sua actividade essencialmente </w:t>
      </w:r>
      <w:proofErr w:type="spellStart"/>
      <w:r w:rsidRPr="000F69EA">
        <w:rPr>
          <w:rFonts w:ascii="Times New Roman" w:hAnsi="Times New Roman" w:cs="Times New Roman"/>
          <w:sz w:val="24"/>
          <w:szCs w:val="24"/>
        </w:rPr>
        <w:t>autocrina</w:t>
      </w:r>
      <w:proofErr w:type="spellEnd"/>
      <w:r w:rsidRPr="000F69EA">
        <w:rPr>
          <w:rFonts w:ascii="Times New Roman" w:hAnsi="Times New Roman" w:cs="Times New Roman"/>
          <w:sz w:val="24"/>
          <w:szCs w:val="24"/>
        </w:rPr>
        <w:t xml:space="preserve"> ou </w:t>
      </w:r>
      <w:proofErr w:type="spellStart"/>
      <w:r w:rsidRPr="000F69EA">
        <w:rPr>
          <w:rFonts w:ascii="Times New Roman" w:hAnsi="Times New Roman" w:cs="Times New Roman"/>
          <w:sz w:val="24"/>
          <w:szCs w:val="24"/>
        </w:rPr>
        <w:t>paracrina</w:t>
      </w:r>
      <w:proofErr w:type="spellEnd"/>
      <w:r w:rsidRPr="000F69EA">
        <w:rPr>
          <w:rFonts w:ascii="Times New Roman" w:hAnsi="Times New Roman" w:cs="Times New Roman"/>
          <w:sz w:val="24"/>
          <w:szCs w:val="24"/>
        </w:rPr>
        <w:t xml:space="preserve"> e apesar de a maior fonte de IL-2 serem os </w:t>
      </w:r>
      <w:proofErr w:type="spellStart"/>
      <w:r w:rsidRPr="000F69EA">
        <w:rPr>
          <w:rFonts w:ascii="Times New Roman" w:hAnsi="Times New Roman" w:cs="Times New Roman"/>
          <w:sz w:val="24"/>
          <w:szCs w:val="24"/>
        </w:rPr>
        <w:t>linfócitos</w:t>
      </w:r>
      <w:proofErr w:type="spellEnd"/>
      <w:r w:rsidRPr="000F69EA">
        <w:rPr>
          <w:rFonts w:ascii="Times New Roman" w:hAnsi="Times New Roman" w:cs="Times New Roman"/>
          <w:sz w:val="24"/>
          <w:szCs w:val="24"/>
        </w:rPr>
        <w:t xml:space="preserve"> T CD4+, em determinadas condições os T CD8</w:t>
      </w:r>
      <w:r w:rsidR="001E0428">
        <w:rPr>
          <w:rFonts w:ascii="Times New Roman" w:hAnsi="Times New Roman" w:cs="Times New Roman"/>
          <w:sz w:val="24"/>
          <w:szCs w:val="24"/>
        </w:rPr>
        <w:t>+ e as NK também a produzem. [30</w:t>
      </w:r>
      <w:r w:rsidRPr="000F69EA">
        <w:rPr>
          <w:rFonts w:ascii="Times New Roman" w:hAnsi="Times New Roman" w:cs="Times New Roman"/>
          <w:sz w:val="24"/>
          <w:szCs w:val="24"/>
        </w:rPr>
        <w:t>]</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Actualmente pode ser usada como agente terapêutico mediando as respostas das células T ou NK, por exemplo: baixas doses de IL-2 melhoram a proliferação T em pacientes com HIV.</w:t>
      </w:r>
    </w:p>
    <w:p w:rsidR="0066493D" w:rsidRPr="005A3597" w:rsidRDefault="0066493D" w:rsidP="0095726E">
      <w:pPr>
        <w:pStyle w:val="PargrafodaLista"/>
        <w:numPr>
          <w:ilvl w:val="0"/>
          <w:numId w:val="13"/>
        </w:numPr>
        <w:spacing w:line="360" w:lineRule="auto"/>
        <w:jc w:val="both"/>
        <w:rPr>
          <w:rFonts w:ascii="Times New Roman" w:hAnsi="Times New Roman" w:cs="Times New Roman"/>
          <w:b/>
          <w:sz w:val="24"/>
          <w:szCs w:val="24"/>
        </w:rPr>
      </w:pPr>
      <w:r w:rsidRPr="005A3597">
        <w:rPr>
          <w:rFonts w:ascii="Times New Roman" w:hAnsi="Times New Roman" w:cs="Times New Roman"/>
          <w:b/>
          <w:sz w:val="24"/>
          <w:szCs w:val="24"/>
        </w:rPr>
        <w:t>IL4 e IL-13:</w:t>
      </w:r>
    </w:p>
    <w:p w:rsidR="0066493D" w:rsidRPr="000F69EA" w:rsidRDefault="0066493D" w:rsidP="0095726E">
      <w:pPr>
        <w:spacing w:line="360" w:lineRule="auto"/>
        <w:ind w:firstLine="708"/>
        <w:jc w:val="both"/>
        <w:rPr>
          <w:rFonts w:ascii="Times New Roman" w:hAnsi="Times New Roman" w:cs="Times New Roman"/>
          <w:sz w:val="24"/>
          <w:szCs w:val="24"/>
        </w:rPr>
      </w:pPr>
      <w:proofErr w:type="gramStart"/>
      <w:r w:rsidRPr="000F69EA">
        <w:rPr>
          <w:rFonts w:ascii="Times New Roman" w:hAnsi="Times New Roman" w:cs="Times New Roman"/>
          <w:sz w:val="24"/>
          <w:szCs w:val="24"/>
        </w:rPr>
        <w:t xml:space="preserve">Esta </w:t>
      </w:r>
      <w:proofErr w:type="spellStart"/>
      <w:r w:rsidR="000E7E4E">
        <w:rPr>
          <w:rFonts w:ascii="Times New Roman" w:hAnsi="Times New Roman" w:cs="Times New Roman"/>
          <w:sz w:val="24"/>
          <w:szCs w:val="24"/>
        </w:rPr>
        <w:t>citocina</w:t>
      </w:r>
      <w:r w:rsidRPr="000F69EA">
        <w:rPr>
          <w:rFonts w:ascii="Times New Roman" w:hAnsi="Times New Roman" w:cs="Times New Roman"/>
          <w:sz w:val="24"/>
          <w:szCs w:val="24"/>
        </w:rPr>
        <w:t>s</w:t>
      </w:r>
      <w:proofErr w:type="spellEnd"/>
      <w:r w:rsidRPr="000F69EA">
        <w:rPr>
          <w:rFonts w:ascii="Times New Roman" w:hAnsi="Times New Roman" w:cs="Times New Roman"/>
          <w:sz w:val="24"/>
          <w:szCs w:val="24"/>
        </w:rPr>
        <w:t xml:space="preserve"> activam</w:t>
      </w:r>
      <w:proofErr w:type="gramEnd"/>
      <w:r w:rsidRPr="000F69EA">
        <w:rPr>
          <w:rFonts w:ascii="Times New Roman" w:hAnsi="Times New Roman" w:cs="Times New Roman"/>
          <w:sz w:val="24"/>
          <w:szCs w:val="24"/>
        </w:rPr>
        <w:t xml:space="preserve"> o tipo Th2, suprimindo o tipo celular Th1 (IL-1, IL-6, IL-8 e TNF-α). Apresentam como principais funções o crescimento de </w:t>
      </w:r>
      <w:proofErr w:type="spellStart"/>
      <w:r w:rsidRPr="000F69EA">
        <w:rPr>
          <w:rFonts w:ascii="Times New Roman" w:hAnsi="Times New Roman" w:cs="Times New Roman"/>
          <w:sz w:val="24"/>
          <w:szCs w:val="24"/>
        </w:rPr>
        <w:t>mastócitos</w:t>
      </w:r>
      <w:proofErr w:type="spellEnd"/>
      <w:r w:rsidRPr="000F69EA">
        <w:rPr>
          <w:rFonts w:ascii="Times New Roman" w:hAnsi="Times New Roman" w:cs="Times New Roman"/>
          <w:sz w:val="24"/>
          <w:szCs w:val="24"/>
        </w:rPr>
        <w:t xml:space="preserve"> e outras células </w:t>
      </w:r>
      <w:proofErr w:type="spellStart"/>
      <w:r w:rsidRPr="000F69EA">
        <w:rPr>
          <w:rFonts w:ascii="Times New Roman" w:hAnsi="Times New Roman" w:cs="Times New Roman"/>
          <w:sz w:val="24"/>
          <w:szCs w:val="24"/>
        </w:rPr>
        <w:t>hematopoieticas</w:t>
      </w:r>
      <w:proofErr w:type="spellEnd"/>
      <w:r w:rsidRPr="000F69EA">
        <w:rPr>
          <w:rFonts w:ascii="Times New Roman" w:hAnsi="Times New Roman" w:cs="Times New Roman"/>
          <w:sz w:val="24"/>
          <w:szCs w:val="24"/>
        </w:rPr>
        <w:t xml:space="preserve">, a expressão de moléculas de adesão em células endoteliais e possuem efeitos múltiplos na activação de </w:t>
      </w:r>
      <w:proofErr w:type="spellStart"/>
      <w:r w:rsidRPr="000F69EA">
        <w:rPr>
          <w:rFonts w:ascii="Times New Roman" w:hAnsi="Times New Roman" w:cs="Times New Roman"/>
          <w:sz w:val="24"/>
          <w:szCs w:val="24"/>
        </w:rPr>
        <w:t>macrófagos</w:t>
      </w:r>
      <w:proofErr w:type="spellEnd"/>
      <w:r w:rsidRPr="000F69EA">
        <w:rPr>
          <w:rFonts w:ascii="Times New Roman" w:hAnsi="Times New Roman" w:cs="Times New Roman"/>
          <w:sz w:val="24"/>
          <w:szCs w:val="24"/>
        </w:rPr>
        <w:t xml:space="preserve"> e aumento de expressão de proteínas MHC Classe II.</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A IL-4 está associada a alergias, promovendo a expressão de </w:t>
      </w:r>
      <w:proofErr w:type="spellStart"/>
      <w:r w:rsidRPr="000F69EA">
        <w:rPr>
          <w:rFonts w:ascii="Times New Roman" w:hAnsi="Times New Roman" w:cs="Times New Roman"/>
          <w:sz w:val="24"/>
          <w:szCs w:val="24"/>
        </w:rPr>
        <w:t>IgE</w:t>
      </w:r>
      <w:proofErr w:type="spellEnd"/>
      <w:r w:rsidRPr="000F69EA">
        <w:rPr>
          <w:rFonts w:ascii="Times New Roman" w:hAnsi="Times New Roman" w:cs="Times New Roman"/>
          <w:sz w:val="24"/>
          <w:szCs w:val="24"/>
        </w:rPr>
        <w:t xml:space="preserve">, o crescimento e funcionalidade de </w:t>
      </w:r>
      <w:proofErr w:type="spellStart"/>
      <w:r w:rsidRPr="000F69EA">
        <w:rPr>
          <w:rFonts w:ascii="Times New Roman" w:hAnsi="Times New Roman" w:cs="Times New Roman"/>
          <w:sz w:val="24"/>
          <w:szCs w:val="24"/>
        </w:rPr>
        <w:t>mastócitos</w:t>
      </w:r>
      <w:proofErr w:type="spellEnd"/>
      <w:r w:rsidRPr="000F69EA">
        <w:rPr>
          <w:rFonts w:ascii="Times New Roman" w:hAnsi="Times New Roman" w:cs="Times New Roman"/>
          <w:sz w:val="24"/>
          <w:szCs w:val="24"/>
        </w:rPr>
        <w:t xml:space="preserve"> e </w:t>
      </w:r>
      <w:proofErr w:type="spellStart"/>
      <w:r w:rsidRPr="000F69EA">
        <w:rPr>
          <w:rFonts w:ascii="Times New Roman" w:hAnsi="Times New Roman" w:cs="Times New Roman"/>
          <w:sz w:val="24"/>
          <w:szCs w:val="24"/>
        </w:rPr>
        <w:t>eosinófilos</w:t>
      </w:r>
      <w:proofErr w:type="spellEnd"/>
      <w:r w:rsidRPr="000F69EA">
        <w:rPr>
          <w:rFonts w:ascii="Times New Roman" w:hAnsi="Times New Roman" w:cs="Times New Roman"/>
          <w:sz w:val="24"/>
          <w:szCs w:val="24"/>
        </w:rPr>
        <w:t>.</w:t>
      </w:r>
    </w:p>
    <w:p w:rsidR="0066493D" w:rsidRPr="005A3597" w:rsidRDefault="0066493D" w:rsidP="0095726E">
      <w:pPr>
        <w:pStyle w:val="PargrafodaLista"/>
        <w:numPr>
          <w:ilvl w:val="0"/>
          <w:numId w:val="13"/>
        </w:numPr>
        <w:spacing w:line="360" w:lineRule="auto"/>
        <w:jc w:val="both"/>
        <w:rPr>
          <w:rFonts w:ascii="Times New Roman" w:hAnsi="Times New Roman" w:cs="Times New Roman"/>
          <w:b/>
          <w:sz w:val="24"/>
          <w:szCs w:val="24"/>
        </w:rPr>
      </w:pPr>
      <w:r w:rsidRPr="005A3597">
        <w:rPr>
          <w:rFonts w:ascii="Times New Roman" w:hAnsi="Times New Roman" w:cs="Times New Roman"/>
          <w:b/>
          <w:sz w:val="24"/>
          <w:szCs w:val="24"/>
        </w:rPr>
        <w:t xml:space="preserve">IL-5: </w:t>
      </w:r>
    </w:p>
    <w:p w:rsidR="0066493D"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Esta </w:t>
      </w:r>
      <w:proofErr w:type="spellStart"/>
      <w:r w:rsidR="000E7E4E">
        <w:rPr>
          <w:rFonts w:ascii="Times New Roman" w:hAnsi="Times New Roman" w:cs="Times New Roman"/>
          <w:sz w:val="24"/>
          <w:szCs w:val="24"/>
        </w:rPr>
        <w:t>citocina</w:t>
      </w:r>
      <w:proofErr w:type="spellEnd"/>
      <w:r w:rsidRPr="000F69EA">
        <w:rPr>
          <w:rFonts w:ascii="Times New Roman" w:hAnsi="Times New Roman" w:cs="Times New Roman"/>
          <w:sz w:val="24"/>
          <w:szCs w:val="24"/>
        </w:rPr>
        <w:t xml:space="preserve"> pertence ao grupo Th2 tendo como principal função ser factor de crescimento de células B e </w:t>
      </w:r>
      <w:proofErr w:type="spellStart"/>
      <w:r w:rsidRPr="000F69EA">
        <w:rPr>
          <w:rFonts w:ascii="Times New Roman" w:hAnsi="Times New Roman" w:cs="Times New Roman"/>
          <w:sz w:val="24"/>
          <w:szCs w:val="24"/>
        </w:rPr>
        <w:t>eosinófilos</w:t>
      </w:r>
      <w:proofErr w:type="spellEnd"/>
      <w:r w:rsidRPr="000F69EA">
        <w:rPr>
          <w:rFonts w:ascii="Times New Roman" w:hAnsi="Times New Roman" w:cs="Times New Roman"/>
          <w:sz w:val="24"/>
          <w:szCs w:val="24"/>
        </w:rPr>
        <w:t xml:space="preserve">, estando presente nas reacções alérgicas e a invasões por </w:t>
      </w:r>
      <w:proofErr w:type="spellStart"/>
      <w:r w:rsidRPr="000F69EA">
        <w:rPr>
          <w:rFonts w:ascii="Times New Roman" w:hAnsi="Times New Roman" w:cs="Times New Roman"/>
          <w:sz w:val="24"/>
          <w:szCs w:val="24"/>
        </w:rPr>
        <w:t>helmintas</w:t>
      </w:r>
      <w:proofErr w:type="spellEnd"/>
      <w:r w:rsidRPr="000F69EA">
        <w:rPr>
          <w:rFonts w:ascii="Times New Roman" w:hAnsi="Times New Roman" w:cs="Times New Roman"/>
          <w:sz w:val="24"/>
          <w:szCs w:val="24"/>
        </w:rPr>
        <w:t>.</w:t>
      </w:r>
    </w:p>
    <w:p w:rsidR="005A3597" w:rsidRPr="000F69EA" w:rsidRDefault="005A3597" w:rsidP="0095726E">
      <w:pPr>
        <w:spacing w:line="360" w:lineRule="auto"/>
        <w:ind w:firstLine="708"/>
        <w:jc w:val="both"/>
        <w:rPr>
          <w:rFonts w:ascii="Times New Roman" w:hAnsi="Times New Roman" w:cs="Times New Roman"/>
          <w:sz w:val="24"/>
          <w:szCs w:val="24"/>
        </w:rPr>
      </w:pPr>
    </w:p>
    <w:p w:rsidR="0066493D" w:rsidRPr="005A3597" w:rsidRDefault="0066493D" w:rsidP="0095726E">
      <w:pPr>
        <w:pStyle w:val="PargrafodaLista"/>
        <w:numPr>
          <w:ilvl w:val="0"/>
          <w:numId w:val="13"/>
        </w:numPr>
        <w:spacing w:line="360" w:lineRule="auto"/>
        <w:jc w:val="both"/>
        <w:rPr>
          <w:rFonts w:ascii="Times New Roman" w:hAnsi="Times New Roman" w:cs="Times New Roman"/>
          <w:b/>
          <w:sz w:val="24"/>
          <w:szCs w:val="24"/>
        </w:rPr>
      </w:pPr>
      <w:r w:rsidRPr="005A3597">
        <w:rPr>
          <w:rFonts w:ascii="Times New Roman" w:hAnsi="Times New Roman" w:cs="Times New Roman"/>
          <w:b/>
          <w:sz w:val="24"/>
          <w:szCs w:val="24"/>
        </w:rPr>
        <w:lastRenderedPageBreak/>
        <w:t xml:space="preserve">IL-12: </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Esta </w:t>
      </w:r>
      <w:proofErr w:type="spellStart"/>
      <w:r w:rsidR="000E7E4E">
        <w:rPr>
          <w:rFonts w:ascii="Times New Roman" w:hAnsi="Times New Roman" w:cs="Times New Roman"/>
          <w:sz w:val="24"/>
          <w:szCs w:val="24"/>
        </w:rPr>
        <w:t>citocina</w:t>
      </w:r>
      <w:proofErr w:type="spellEnd"/>
      <w:r w:rsidRPr="000F69EA">
        <w:rPr>
          <w:rFonts w:ascii="Times New Roman" w:hAnsi="Times New Roman" w:cs="Times New Roman"/>
          <w:sz w:val="24"/>
          <w:szCs w:val="24"/>
        </w:rPr>
        <w:t xml:space="preserve"> é uma importante reguladora da imunidade inata e adquirida, seleccionando a proliferação Th1 e suprimindo a Th2: Aumenta a proliferação de células </w:t>
      </w:r>
      <w:proofErr w:type="gramStart"/>
      <w:r w:rsidRPr="000F69EA">
        <w:rPr>
          <w:rFonts w:ascii="Times New Roman" w:hAnsi="Times New Roman" w:cs="Times New Roman"/>
          <w:sz w:val="24"/>
          <w:szCs w:val="24"/>
        </w:rPr>
        <w:t>T  e</w:t>
      </w:r>
      <w:proofErr w:type="gramEnd"/>
      <w:r w:rsidRPr="000F69EA">
        <w:rPr>
          <w:rFonts w:ascii="Times New Roman" w:hAnsi="Times New Roman" w:cs="Times New Roman"/>
          <w:sz w:val="24"/>
          <w:szCs w:val="24"/>
        </w:rPr>
        <w:t xml:space="preserve"> NK activadas e a acção lítica das NK e LAK. Actua em sinergia com TNF, IL-6 e GM-CSF.</w:t>
      </w:r>
    </w:p>
    <w:p w:rsidR="0066493D" w:rsidRPr="005A3597" w:rsidRDefault="0066493D" w:rsidP="0095726E">
      <w:pPr>
        <w:pStyle w:val="PargrafodaLista"/>
        <w:numPr>
          <w:ilvl w:val="0"/>
          <w:numId w:val="13"/>
        </w:numPr>
        <w:spacing w:line="360" w:lineRule="auto"/>
        <w:jc w:val="both"/>
        <w:rPr>
          <w:rFonts w:ascii="Times New Roman" w:hAnsi="Times New Roman" w:cs="Times New Roman"/>
          <w:b/>
          <w:sz w:val="24"/>
          <w:szCs w:val="24"/>
        </w:rPr>
      </w:pPr>
      <w:proofErr w:type="spellStart"/>
      <w:r w:rsidRPr="005A3597">
        <w:rPr>
          <w:rFonts w:ascii="Times New Roman" w:hAnsi="Times New Roman" w:cs="Times New Roman"/>
          <w:b/>
          <w:sz w:val="24"/>
          <w:szCs w:val="24"/>
        </w:rPr>
        <w:t>Interferões</w:t>
      </w:r>
      <w:proofErr w:type="spellEnd"/>
      <w:r w:rsidRPr="005A3597">
        <w:rPr>
          <w:rFonts w:ascii="Times New Roman" w:hAnsi="Times New Roman" w:cs="Times New Roman"/>
          <w:b/>
          <w:sz w:val="24"/>
          <w:szCs w:val="24"/>
        </w:rPr>
        <w:t>:</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Podem ser de 2 tipos: tipo I ou </w:t>
      </w:r>
      <w:proofErr w:type="spellStart"/>
      <w:r w:rsidRPr="000F69EA">
        <w:rPr>
          <w:rFonts w:ascii="Times New Roman" w:hAnsi="Times New Roman" w:cs="Times New Roman"/>
          <w:sz w:val="24"/>
          <w:szCs w:val="24"/>
        </w:rPr>
        <w:t>antivirais</w:t>
      </w:r>
      <w:proofErr w:type="spellEnd"/>
      <w:r w:rsidRPr="000F69EA">
        <w:rPr>
          <w:rFonts w:ascii="Times New Roman" w:hAnsi="Times New Roman" w:cs="Times New Roman"/>
          <w:sz w:val="24"/>
          <w:szCs w:val="24"/>
        </w:rPr>
        <w:t xml:space="preserve"> (INF α </w:t>
      </w:r>
      <w:proofErr w:type="gramStart"/>
      <w:r w:rsidRPr="000F69EA">
        <w:rPr>
          <w:rFonts w:ascii="Times New Roman" w:hAnsi="Times New Roman" w:cs="Times New Roman"/>
          <w:sz w:val="24"/>
          <w:szCs w:val="24"/>
        </w:rPr>
        <w:t>e β</w:t>
      </w:r>
      <w:proofErr w:type="gramEnd"/>
      <w:r w:rsidRPr="000F69EA">
        <w:rPr>
          <w:rFonts w:ascii="Times New Roman" w:hAnsi="Times New Roman" w:cs="Times New Roman"/>
          <w:sz w:val="24"/>
          <w:szCs w:val="24"/>
        </w:rPr>
        <w:t xml:space="preserve">) e tipo II ou imunes ( IFN γ). </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 xml:space="preserve">Os do tipo I não se encontram normalmente em circulação sendo apenas produzidos aquando uma infecção </w:t>
      </w:r>
      <w:proofErr w:type="spellStart"/>
      <w:r w:rsidRPr="000F69EA">
        <w:rPr>
          <w:rFonts w:ascii="Times New Roman" w:hAnsi="Times New Roman" w:cs="Times New Roman"/>
          <w:sz w:val="24"/>
          <w:szCs w:val="24"/>
        </w:rPr>
        <w:t>viral</w:t>
      </w:r>
      <w:proofErr w:type="spellEnd"/>
      <w:r w:rsidRPr="000F69EA">
        <w:rPr>
          <w:rFonts w:ascii="Times New Roman" w:hAnsi="Times New Roman" w:cs="Times New Roman"/>
          <w:sz w:val="24"/>
          <w:szCs w:val="24"/>
        </w:rPr>
        <w:t xml:space="preserve"> ou bacteriana. Estes inibem a replicação </w:t>
      </w:r>
      <w:proofErr w:type="spellStart"/>
      <w:r w:rsidRPr="000F69EA">
        <w:rPr>
          <w:rFonts w:ascii="Times New Roman" w:hAnsi="Times New Roman" w:cs="Times New Roman"/>
          <w:sz w:val="24"/>
          <w:szCs w:val="24"/>
        </w:rPr>
        <w:t>viral</w:t>
      </w:r>
      <w:proofErr w:type="spellEnd"/>
      <w:r w:rsidRPr="000F69EA">
        <w:rPr>
          <w:rFonts w:ascii="Times New Roman" w:hAnsi="Times New Roman" w:cs="Times New Roman"/>
          <w:sz w:val="24"/>
          <w:szCs w:val="24"/>
        </w:rPr>
        <w:t xml:space="preserve"> e activam a proliferação de células de defesa.</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sz w:val="24"/>
          <w:szCs w:val="24"/>
        </w:rPr>
        <w:t>Os do tipo II</w:t>
      </w:r>
      <w:r w:rsidRPr="000F69EA">
        <w:rPr>
          <w:rFonts w:ascii="Times New Roman" w:hAnsi="Times New Roman" w:cs="Times New Roman"/>
          <w:b/>
          <w:bCs/>
          <w:sz w:val="24"/>
          <w:szCs w:val="24"/>
        </w:rPr>
        <w:t xml:space="preserve"> </w:t>
      </w:r>
      <w:r w:rsidRPr="000F69EA">
        <w:rPr>
          <w:rFonts w:ascii="Times New Roman" w:hAnsi="Times New Roman" w:cs="Times New Roman"/>
          <w:bCs/>
          <w:sz w:val="24"/>
          <w:szCs w:val="24"/>
        </w:rPr>
        <w:t>são sintetizados por células Th1, T CD8+, algumas Th0 e NK todas activadas, regra geral como parte da resposta imune a IL-2 e IL-12.</w:t>
      </w:r>
    </w:p>
    <w:p w:rsidR="0066493D" w:rsidRPr="000F69EA" w:rsidRDefault="0066493D" w:rsidP="0095726E">
      <w:pPr>
        <w:spacing w:line="360" w:lineRule="auto"/>
        <w:ind w:firstLine="708"/>
        <w:jc w:val="both"/>
        <w:rPr>
          <w:rFonts w:ascii="Times New Roman" w:hAnsi="Times New Roman" w:cs="Times New Roman"/>
          <w:sz w:val="24"/>
          <w:szCs w:val="24"/>
        </w:rPr>
      </w:pPr>
      <w:r w:rsidRPr="000F69EA">
        <w:rPr>
          <w:rFonts w:ascii="Times New Roman" w:hAnsi="Times New Roman" w:cs="Times New Roman"/>
          <w:bCs/>
          <w:sz w:val="24"/>
          <w:szCs w:val="24"/>
        </w:rPr>
        <w:t>Estão envolvidos na regulação das fases de resposta inflamatória, na activação e</w:t>
      </w:r>
      <w:r w:rsidR="002A38B7">
        <w:rPr>
          <w:rFonts w:ascii="Times New Roman" w:hAnsi="Times New Roman" w:cs="Times New Roman"/>
          <w:bCs/>
          <w:sz w:val="24"/>
          <w:szCs w:val="24"/>
        </w:rPr>
        <w:t xml:space="preserve"> diferenciação das células B, T</w:t>
      </w:r>
      <w:r w:rsidRPr="000F69EA">
        <w:rPr>
          <w:rFonts w:ascii="Times New Roman" w:hAnsi="Times New Roman" w:cs="Times New Roman"/>
          <w:bCs/>
          <w:sz w:val="24"/>
          <w:szCs w:val="24"/>
        </w:rPr>
        <w:t xml:space="preserve">, NK e </w:t>
      </w:r>
      <w:proofErr w:type="spellStart"/>
      <w:r w:rsidRPr="000F69EA">
        <w:rPr>
          <w:rFonts w:ascii="Times New Roman" w:hAnsi="Times New Roman" w:cs="Times New Roman"/>
          <w:bCs/>
          <w:sz w:val="24"/>
          <w:szCs w:val="24"/>
        </w:rPr>
        <w:t>macrófagos</w:t>
      </w:r>
      <w:proofErr w:type="spellEnd"/>
      <w:r w:rsidRPr="000F69EA">
        <w:rPr>
          <w:rFonts w:ascii="Times New Roman" w:hAnsi="Times New Roman" w:cs="Times New Roman"/>
          <w:bCs/>
          <w:sz w:val="24"/>
          <w:szCs w:val="24"/>
        </w:rPr>
        <w:t>.</w:t>
      </w:r>
    </w:p>
    <w:p w:rsidR="00A52DD1" w:rsidRDefault="008C29D9" w:rsidP="0095726E">
      <w:pPr>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4229100" cy="2924175"/>
            <wp:effectExtent l="19050" t="0" r="0" b="0"/>
            <wp:docPr id="6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cstate="print"/>
                    <a:srcRect l="1250" r="3542" b="10000"/>
                    <a:stretch>
                      <a:fillRect/>
                    </a:stretch>
                  </pic:blipFill>
                  <pic:spPr bwMode="auto">
                    <a:xfrm>
                      <a:off x="0" y="0"/>
                      <a:ext cx="4229100" cy="2924175"/>
                    </a:xfrm>
                    <a:prstGeom prst="rect">
                      <a:avLst/>
                    </a:prstGeom>
                    <a:noFill/>
                  </pic:spPr>
                </pic:pic>
              </a:graphicData>
            </a:graphic>
          </wp:inline>
        </w:drawing>
      </w:r>
    </w:p>
    <w:p w:rsidR="003E3809" w:rsidRPr="008C29D9" w:rsidRDefault="008C29D9" w:rsidP="0095726E">
      <w:pPr>
        <w:spacing w:line="360" w:lineRule="auto"/>
        <w:jc w:val="both"/>
        <w:rPr>
          <w:rFonts w:ascii="Times New Roman" w:hAnsi="Times New Roman" w:cs="Times New Roman"/>
          <w:sz w:val="20"/>
          <w:szCs w:val="20"/>
        </w:rPr>
      </w:pPr>
      <w:proofErr w:type="gramStart"/>
      <w:r>
        <w:rPr>
          <w:rFonts w:ascii="Times New Roman" w:hAnsi="Times New Roman" w:cs="Times New Roman"/>
          <w:b/>
          <w:sz w:val="20"/>
          <w:szCs w:val="20"/>
        </w:rPr>
        <w:t xml:space="preserve">Tabela  </w:t>
      </w:r>
      <w:r w:rsidR="00C67149">
        <w:rPr>
          <w:rFonts w:ascii="Times New Roman" w:hAnsi="Times New Roman" w:cs="Times New Roman"/>
          <w:b/>
          <w:sz w:val="20"/>
          <w:szCs w:val="20"/>
        </w:rPr>
        <w:t>5</w:t>
      </w:r>
      <w:proofErr w:type="gramEnd"/>
      <w:r>
        <w:rPr>
          <w:rFonts w:ascii="Times New Roman" w:hAnsi="Times New Roman" w:cs="Times New Roman"/>
          <w:b/>
          <w:sz w:val="20"/>
          <w:szCs w:val="20"/>
        </w:rPr>
        <w:t xml:space="preserve"> - </w:t>
      </w:r>
      <w:r w:rsidR="005836B1">
        <w:rPr>
          <w:rFonts w:ascii="Times New Roman" w:hAnsi="Times New Roman" w:cs="Times New Roman"/>
          <w:sz w:val="20"/>
          <w:szCs w:val="20"/>
        </w:rPr>
        <w:t xml:space="preserve">Síntese das </w:t>
      </w:r>
      <w:proofErr w:type="spellStart"/>
      <w:r w:rsidR="005836B1">
        <w:rPr>
          <w:rFonts w:ascii="Times New Roman" w:hAnsi="Times New Roman" w:cs="Times New Roman"/>
          <w:sz w:val="20"/>
          <w:szCs w:val="20"/>
        </w:rPr>
        <w:t>citoc</w:t>
      </w:r>
      <w:r>
        <w:rPr>
          <w:rFonts w:ascii="Times New Roman" w:hAnsi="Times New Roman" w:cs="Times New Roman"/>
          <w:sz w:val="20"/>
          <w:szCs w:val="20"/>
        </w:rPr>
        <w:t>inas</w:t>
      </w:r>
      <w:proofErr w:type="spellEnd"/>
      <w:r>
        <w:rPr>
          <w:rFonts w:ascii="Times New Roman" w:hAnsi="Times New Roman" w:cs="Times New Roman"/>
          <w:sz w:val="20"/>
          <w:szCs w:val="20"/>
        </w:rPr>
        <w:t xml:space="preserve"> e das suas principais características.</w:t>
      </w:r>
    </w:p>
    <w:p w:rsidR="008C29D9" w:rsidRDefault="008C29D9" w:rsidP="0095726E">
      <w:pPr>
        <w:pStyle w:val="PargrafodaLista"/>
        <w:spacing w:line="360" w:lineRule="auto"/>
        <w:jc w:val="both"/>
        <w:rPr>
          <w:rFonts w:ascii="Times New Roman" w:hAnsi="Times New Roman" w:cs="Times New Roman"/>
          <w:b/>
          <w:sz w:val="28"/>
          <w:szCs w:val="24"/>
        </w:rPr>
      </w:pPr>
    </w:p>
    <w:p w:rsidR="00692779" w:rsidRDefault="00692779" w:rsidP="0095726E">
      <w:pPr>
        <w:pStyle w:val="PargrafodaLista"/>
        <w:spacing w:line="360" w:lineRule="auto"/>
        <w:jc w:val="both"/>
        <w:rPr>
          <w:rFonts w:ascii="Times New Roman" w:hAnsi="Times New Roman" w:cs="Times New Roman"/>
          <w:b/>
          <w:sz w:val="28"/>
          <w:szCs w:val="24"/>
        </w:rPr>
      </w:pPr>
    </w:p>
    <w:p w:rsidR="00692779" w:rsidRDefault="00692779" w:rsidP="0095726E">
      <w:pPr>
        <w:pStyle w:val="PargrafodaLista"/>
        <w:spacing w:line="360" w:lineRule="auto"/>
        <w:jc w:val="both"/>
        <w:rPr>
          <w:rFonts w:ascii="Times New Roman" w:hAnsi="Times New Roman" w:cs="Times New Roman"/>
          <w:b/>
          <w:sz w:val="28"/>
          <w:szCs w:val="24"/>
        </w:rPr>
      </w:pPr>
    </w:p>
    <w:p w:rsidR="008C29D9" w:rsidRDefault="008C29D9" w:rsidP="0095726E">
      <w:pPr>
        <w:pStyle w:val="PargrafodaLista"/>
        <w:spacing w:line="360" w:lineRule="auto"/>
        <w:jc w:val="both"/>
        <w:rPr>
          <w:rFonts w:ascii="Times New Roman" w:hAnsi="Times New Roman" w:cs="Times New Roman"/>
          <w:b/>
          <w:sz w:val="28"/>
          <w:szCs w:val="24"/>
        </w:rPr>
      </w:pPr>
    </w:p>
    <w:p w:rsidR="005A3597" w:rsidRPr="003E3809" w:rsidRDefault="003E3809" w:rsidP="0095726E">
      <w:pPr>
        <w:pStyle w:val="PargrafodaLista"/>
        <w:numPr>
          <w:ilvl w:val="0"/>
          <w:numId w:val="5"/>
        </w:numPr>
        <w:spacing w:line="360" w:lineRule="auto"/>
        <w:jc w:val="both"/>
        <w:rPr>
          <w:rFonts w:ascii="Times New Roman" w:hAnsi="Times New Roman" w:cs="Times New Roman"/>
          <w:b/>
          <w:sz w:val="28"/>
          <w:szCs w:val="24"/>
        </w:rPr>
      </w:pPr>
      <w:r w:rsidRPr="003E3809">
        <w:rPr>
          <w:rFonts w:ascii="Times New Roman" w:hAnsi="Times New Roman" w:cs="Times New Roman"/>
          <w:b/>
          <w:sz w:val="28"/>
          <w:szCs w:val="24"/>
        </w:rPr>
        <w:t>3.1 - Classificação</w:t>
      </w:r>
    </w:p>
    <w:p w:rsidR="005A3597" w:rsidRDefault="005A3597" w:rsidP="0095726E">
      <w:pPr>
        <w:spacing w:line="360" w:lineRule="auto"/>
        <w:ind w:firstLine="708"/>
        <w:jc w:val="both"/>
        <w:rPr>
          <w:rFonts w:ascii="Times New Roman" w:hAnsi="Times New Roman" w:cs="Times New Roman"/>
          <w:sz w:val="24"/>
          <w:szCs w:val="24"/>
        </w:rPr>
      </w:pPr>
      <w:r w:rsidRPr="00220CF9">
        <w:rPr>
          <w:rFonts w:ascii="Times New Roman" w:hAnsi="Times New Roman" w:cs="Times New Roman"/>
          <w:sz w:val="24"/>
          <w:szCs w:val="24"/>
        </w:rPr>
        <w:t xml:space="preserve">Á medida que as doenças inflamatórias previamente descritas começaram a ocorrer com maior frequência na população, estas foram suscitando cada vez maior interesse entre especialistas e investigadores que promoveram estudos na área com o objectivo de conhecer melhor a etiologia destas patologias bem como desenvolver novas técnicas de diagnóstico, prevenção e tratamento para as mesmas. Assim surgem os </w:t>
      </w:r>
      <w:proofErr w:type="spellStart"/>
      <w:r w:rsidRPr="00220CF9">
        <w:rPr>
          <w:rFonts w:ascii="Times New Roman" w:hAnsi="Times New Roman" w:cs="Times New Roman"/>
          <w:sz w:val="24"/>
          <w:szCs w:val="24"/>
        </w:rPr>
        <w:t>biomarcadores</w:t>
      </w:r>
      <w:proofErr w:type="spellEnd"/>
      <w:r w:rsidRPr="00220CF9">
        <w:rPr>
          <w:rFonts w:ascii="Times New Roman" w:hAnsi="Times New Roman" w:cs="Times New Roman"/>
          <w:sz w:val="24"/>
          <w:szCs w:val="24"/>
        </w:rPr>
        <w:t xml:space="preserve"> inflamatórios como forma de predizer a síndrome metabólica e algumas doenças inflamatórias.</w:t>
      </w:r>
    </w:p>
    <w:p w:rsidR="00692779" w:rsidRDefault="00692779" w:rsidP="0095726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Consoante o autor, são quase infinitos os </w:t>
      </w:r>
      <w:proofErr w:type="spellStart"/>
      <w:r>
        <w:rPr>
          <w:rFonts w:ascii="Times New Roman" w:hAnsi="Times New Roman" w:cs="Times New Roman"/>
          <w:sz w:val="24"/>
          <w:szCs w:val="24"/>
        </w:rPr>
        <w:t>analitos</w:t>
      </w:r>
      <w:proofErr w:type="spellEnd"/>
      <w:r>
        <w:rPr>
          <w:rFonts w:ascii="Times New Roman" w:hAnsi="Times New Roman" w:cs="Times New Roman"/>
          <w:sz w:val="24"/>
          <w:szCs w:val="24"/>
        </w:rPr>
        <w:t xml:space="preserve"> que podem ser considerados </w:t>
      </w:r>
      <w:proofErr w:type="spellStart"/>
      <w:r>
        <w:rPr>
          <w:rFonts w:ascii="Times New Roman" w:hAnsi="Times New Roman" w:cs="Times New Roman"/>
          <w:sz w:val="24"/>
          <w:szCs w:val="24"/>
        </w:rPr>
        <w:t>biomarcadores</w:t>
      </w:r>
      <w:proofErr w:type="spellEnd"/>
      <w:r>
        <w:rPr>
          <w:rFonts w:ascii="Times New Roman" w:hAnsi="Times New Roman" w:cs="Times New Roman"/>
          <w:sz w:val="24"/>
          <w:szCs w:val="24"/>
        </w:rPr>
        <w:t xml:space="preserve"> da inflamação positivos ou negativos pois o processo inflamatório desencadeia alterações a vários níveis: hepático, metabólico, </w:t>
      </w:r>
      <w:proofErr w:type="spellStart"/>
      <w:r>
        <w:rPr>
          <w:rFonts w:ascii="Times New Roman" w:hAnsi="Times New Roman" w:cs="Times New Roman"/>
          <w:sz w:val="24"/>
          <w:szCs w:val="24"/>
        </w:rPr>
        <w:t>hematopoiético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neuroendócrino</w:t>
      </w:r>
      <w:proofErr w:type="spellEnd"/>
      <w:r>
        <w:rPr>
          <w:rFonts w:ascii="Times New Roman" w:hAnsi="Times New Roman" w:cs="Times New Roman"/>
          <w:sz w:val="24"/>
          <w:szCs w:val="24"/>
        </w:rPr>
        <w:t xml:space="preserve">, entre outros. Assim </w:t>
      </w:r>
      <w:r w:rsidR="004B17C8">
        <w:rPr>
          <w:rFonts w:ascii="Times New Roman" w:hAnsi="Times New Roman" w:cs="Times New Roman"/>
          <w:sz w:val="24"/>
          <w:szCs w:val="24"/>
        </w:rPr>
        <w:t>apresenta-se na figura</w:t>
      </w:r>
      <w:r>
        <w:rPr>
          <w:rFonts w:ascii="Times New Roman" w:hAnsi="Times New Roman" w:cs="Times New Roman"/>
          <w:sz w:val="24"/>
          <w:szCs w:val="24"/>
        </w:rPr>
        <w:t xml:space="preserve"> </w:t>
      </w:r>
      <w:r w:rsidR="004B17C8">
        <w:rPr>
          <w:rFonts w:ascii="Times New Roman" w:hAnsi="Times New Roman" w:cs="Times New Roman"/>
          <w:sz w:val="24"/>
          <w:szCs w:val="24"/>
        </w:rPr>
        <w:t>34</w:t>
      </w:r>
      <w:r>
        <w:rPr>
          <w:rFonts w:ascii="Times New Roman" w:hAnsi="Times New Roman" w:cs="Times New Roman"/>
          <w:sz w:val="24"/>
          <w:szCs w:val="24"/>
        </w:rPr>
        <w:t xml:space="preserve"> uma classificação possível de alguns </w:t>
      </w:r>
      <w:proofErr w:type="spellStart"/>
      <w:r>
        <w:rPr>
          <w:rFonts w:ascii="Times New Roman" w:hAnsi="Times New Roman" w:cs="Times New Roman"/>
          <w:sz w:val="24"/>
          <w:szCs w:val="24"/>
        </w:rPr>
        <w:t>biomarcadores</w:t>
      </w:r>
      <w:proofErr w:type="spellEnd"/>
      <w:r>
        <w:rPr>
          <w:rFonts w:ascii="Times New Roman" w:hAnsi="Times New Roman" w:cs="Times New Roman"/>
          <w:sz w:val="24"/>
          <w:szCs w:val="24"/>
        </w:rPr>
        <w:t>, embora não seja a adoptada neste trabalho</w:t>
      </w:r>
      <w:r w:rsidR="00AB0992">
        <w:rPr>
          <w:rFonts w:ascii="Times New Roman" w:hAnsi="Times New Roman" w:cs="Times New Roman"/>
          <w:sz w:val="24"/>
          <w:szCs w:val="24"/>
        </w:rPr>
        <w:t xml:space="preserve"> pois esta referência está mais associada á actividade inflamatória em reumatologia</w:t>
      </w:r>
      <w:r>
        <w:rPr>
          <w:rFonts w:ascii="Times New Roman" w:hAnsi="Times New Roman" w:cs="Times New Roman"/>
          <w:sz w:val="24"/>
          <w:szCs w:val="24"/>
        </w:rPr>
        <w:t>.</w:t>
      </w:r>
    </w:p>
    <w:p w:rsidR="004B17C8" w:rsidRPr="00220CF9" w:rsidRDefault="004B17C8"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Mas e</w:t>
      </w:r>
      <w:r w:rsidRPr="00220CF9">
        <w:rPr>
          <w:rFonts w:ascii="Times New Roman" w:hAnsi="Times New Roman" w:cs="Times New Roman"/>
          <w:sz w:val="24"/>
          <w:szCs w:val="24"/>
        </w:rPr>
        <w:t>studos recentes têm</w:t>
      </w:r>
      <w:r>
        <w:rPr>
          <w:rFonts w:ascii="Times New Roman" w:hAnsi="Times New Roman" w:cs="Times New Roman"/>
          <w:sz w:val="24"/>
          <w:szCs w:val="24"/>
        </w:rPr>
        <w:t xml:space="preserve"> vindo a incidir</w:t>
      </w:r>
      <w:r w:rsidRPr="00220CF9">
        <w:rPr>
          <w:rFonts w:ascii="Times New Roman" w:hAnsi="Times New Roman" w:cs="Times New Roman"/>
          <w:sz w:val="24"/>
          <w:szCs w:val="24"/>
        </w:rPr>
        <w:t xml:space="preserve"> sobre </w:t>
      </w:r>
      <w:r>
        <w:rPr>
          <w:rFonts w:ascii="Times New Roman" w:hAnsi="Times New Roman" w:cs="Times New Roman"/>
          <w:sz w:val="24"/>
          <w:szCs w:val="24"/>
        </w:rPr>
        <w:t xml:space="preserve">os </w:t>
      </w:r>
      <w:proofErr w:type="spellStart"/>
      <w:r>
        <w:rPr>
          <w:rFonts w:ascii="Times New Roman" w:hAnsi="Times New Roman" w:cs="Times New Roman"/>
          <w:sz w:val="24"/>
          <w:szCs w:val="24"/>
        </w:rPr>
        <w:t>biomarcadores</w:t>
      </w:r>
      <w:proofErr w:type="spellEnd"/>
      <w:r>
        <w:rPr>
          <w:rFonts w:ascii="Times New Roman" w:hAnsi="Times New Roman" w:cs="Times New Roman"/>
          <w:sz w:val="24"/>
          <w:szCs w:val="24"/>
        </w:rPr>
        <w:t xml:space="preserve"> associados á</w:t>
      </w:r>
      <w:r w:rsidRPr="00220CF9">
        <w:rPr>
          <w:rFonts w:ascii="Times New Roman" w:hAnsi="Times New Roman" w:cs="Times New Roman"/>
          <w:sz w:val="24"/>
          <w:szCs w:val="24"/>
        </w:rPr>
        <w:t xml:space="preserve"> inflamação que podem ser divididos em categorias como: </w:t>
      </w:r>
      <w:proofErr w:type="spellStart"/>
      <w:r>
        <w:rPr>
          <w:rFonts w:ascii="Times New Roman" w:hAnsi="Times New Roman" w:cs="Times New Roman"/>
          <w:sz w:val="24"/>
          <w:szCs w:val="24"/>
        </w:rPr>
        <w:t>citocinas</w:t>
      </w:r>
      <w:proofErr w:type="spellEnd"/>
      <w:r>
        <w:rPr>
          <w:rFonts w:ascii="Times New Roman" w:hAnsi="Times New Roman" w:cs="Times New Roman"/>
          <w:sz w:val="24"/>
          <w:szCs w:val="24"/>
        </w:rPr>
        <w:t xml:space="preserve"> pro</w:t>
      </w:r>
      <w:r w:rsidRPr="00220CF9">
        <w:rPr>
          <w:rFonts w:ascii="Times New Roman" w:hAnsi="Times New Roman" w:cs="Times New Roman"/>
          <w:sz w:val="24"/>
          <w:szCs w:val="24"/>
        </w:rPr>
        <w:t xml:space="preserve">-inflamatórias, </w:t>
      </w:r>
      <w:proofErr w:type="spellStart"/>
      <w:r>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anti-inflamatórias, </w:t>
      </w:r>
      <w:proofErr w:type="spellStart"/>
      <w:r w:rsidRPr="00220CF9">
        <w:rPr>
          <w:rFonts w:ascii="Times New Roman" w:hAnsi="Times New Roman" w:cs="Times New Roman"/>
          <w:sz w:val="24"/>
          <w:szCs w:val="24"/>
        </w:rPr>
        <w:t>adipocinas</w:t>
      </w:r>
      <w:proofErr w:type="spellEnd"/>
      <w:r w:rsidRPr="00220CF9">
        <w:rPr>
          <w:rFonts w:ascii="Times New Roman" w:hAnsi="Times New Roman" w:cs="Times New Roman"/>
          <w:sz w:val="24"/>
          <w:szCs w:val="24"/>
        </w:rPr>
        <w:t xml:space="preserve">, </w:t>
      </w:r>
      <w:proofErr w:type="spellStart"/>
      <w:r>
        <w:rPr>
          <w:rFonts w:ascii="Times New Roman" w:hAnsi="Times New Roman" w:cs="Times New Roman"/>
          <w:sz w:val="24"/>
          <w:szCs w:val="24"/>
        </w:rPr>
        <w:t>quemiocinas</w:t>
      </w:r>
      <w:proofErr w:type="spellEnd"/>
      <w:r w:rsidRPr="00220CF9">
        <w:rPr>
          <w:rFonts w:ascii="Times New Roman" w:hAnsi="Times New Roman" w:cs="Times New Roman"/>
          <w:sz w:val="24"/>
          <w:szCs w:val="24"/>
        </w:rPr>
        <w:t>, marcadores de inflamação derivados de</w:t>
      </w:r>
      <w:r>
        <w:rPr>
          <w:rFonts w:ascii="Times New Roman" w:hAnsi="Times New Roman" w:cs="Times New Roman"/>
          <w:sz w:val="24"/>
          <w:szCs w:val="24"/>
        </w:rPr>
        <w:t xml:space="preserve"> </w:t>
      </w:r>
      <w:proofErr w:type="spellStart"/>
      <w:r>
        <w:rPr>
          <w:rFonts w:ascii="Times New Roman" w:hAnsi="Times New Roman" w:cs="Times New Roman"/>
          <w:sz w:val="24"/>
          <w:szCs w:val="24"/>
        </w:rPr>
        <w:t>hepató</w:t>
      </w:r>
      <w:r w:rsidRPr="00220CF9">
        <w:rPr>
          <w:rFonts w:ascii="Times New Roman" w:hAnsi="Times New Roman" w:cs="Times New Roman"/>
          <w:sz w:val="24"/>
          <w:szCs w:val="24"/>
        </w:rPr>
        <w:t>citos</w:t>
      </w:r>
      <w:proofErr w:type="spellEnd"/>
      <w:r w:rsidRPr="00220CF9">
        <w:rPr>
          <w:rFonts w:ascii="Times New Roman" w:hAnsi="Times New Roman" w:cs="Times New Roman"/>
          <w:sz w:val="24"/>
          <w:szCs w:val="24"/>
        </w:rPr>
        <w:t>, marcadores de consequência da inflamação e enzimas. Um desses estu</w:t>
      </w:r>
      <w:r>
        <w:rPr>
          <w:rFonts w:ascii="Times New Roman" w:hAnsi="Times New Roman" w:cs="Times New Roman"/>
          <w:sz w:val="24"/>
          <w:szCs w:val="24"/>
        </w:rPr>
        <w:t>dos demonstrou a relação entre cinco</w:t>
      </w:r>
      <w:r w:rsidRPr="00220CF9">
        <w:rPr>
          <w:rFonts w:ascii="Times New Roman" w:hAnsi="Times New Roman" w:cs="Times New Roman"/>
          <w:sz w:val="24"/>
          <w:szCs w:val="24"/>
        </w:rPr>
        <w:t xml:space="preserve"> anomalias metabólicas (hipertensão, diabetes, ácido úrico elevado, </w:t>
      </w:r>
      <w:proofErr w:type="spellStart"/>
      <w:r w:rsidRPr="00220CF9">
        <w:rPr>
          <w:rFonts w:ascii="Times New Roman" w:hAnsi="Times New Roman" w:cs="Times New Roman"/>
          <w:sz w:val="24"/>
          <w:szCs w:val="24"/>
        </w:rPr>
        <w:t>hipertrigliceridemia</w:t>
      </w:r>
      <w:proofErr w:type="spellEnd"/>
      <w:r w:rsidRPr="00220CF9">
        <w:rPr>
          <w:rFonts w:ascii="Times New Roman" w:hAnsi="Times New Roman" w:cs="Times New Roman"/>
          <w:sz w:val="24"/>
          <w:szCs w:val="24"/>
        </w:rPr>
        <w:t xml:space="preserve"> e HDL baixo) com factores de risco como obesidade (avaliada pelo IMC e perímetro abdominal) e resistência á insulina (avaliada pelos níveis sanguíneos de glicose em jejum), sendo este </w:t>
      </w:r>
      <w:proofErr w:type="gramStart"/>
      <w:r w:rsidRPr="00220CF9">
        <w:rPr>
          <w:rFonts w:ascii="Times New Roman" w:hAnsi="Times New Roman" w:cs="Times New Roman"/>
          <w:sz w:val="24"/>
          <w:szCs w:val="24"/>
        </w:rPr>
        <w:t>ultimo</w:t>
      </w:r>
      <w:proofErr w:type="gramEnd"/>
      <w:r w:rsidRPr="00220CF9">
        <w:rPr>
          <w:rFonts w:ascii="Times New Roman" w:hAnsi="Times New Roman" w:cs="Times New Roman"/>
          <w:sz w:val="24"/>
          <w:szCs w:val="24"/>
        </w:rPr>
        <w:t xml:space="preserve"> o principal elo entre a síndrom</w:t>
      </w:r>
      <w:r>
        <w:rPr>
          <w:rFonts w:ascii="Times New Roman" w:hAnsi="Times New Roman" w:cs="Times New Roman"/>
          <w:sz w:val="24"/>
          <w:szCs w:val="24"/>
        </w:rPr>
        <w:t>e metabólica e a inflamação. [33</w:t>
      </w:r>
      <w:r w:rsidRPr="00220CF9">
        <w:rPr>
          <w:rFonts w:ascii="Times New Roman" w:hAnsi="Times New Roman" w:cs="Times New Roman"/>
          <w:sz w:val="24"/>
          <w:szCs w:val="24"/>
        </w:rPr>
        <w:t>]</w:t>
      </w:r>
    </w:p>
    <w:p w:rsidR="004B17C8" w:rsidRDefault="004B17C8" w:rsidP="0095726E">
      <w:pPr>
        <w:spacing w:line="360" w:lineRule="auto"/>
        <w:ind w:firstLine="708"/>
        <w:jc w:val="both"/>
        <w:rPr>
          <w:rFonts w:ascii="Times New Roman" w:hAnsi="Times New Roman" w:cs="Times New Roman"/>
          <w:sz w:val="24"/>
          <w:szCs w:val="24"/>
        </w:rPr>
      </w:pPr>
    </w:p>
    <w:p w:rsidR="00692779" w:rsidRDefault="00692779"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lastRenderedPageBreak/>
        <w:drawing>
          <wp:inline distT="0" distB="0" distL="0" distR="0">
            <wp:extent cx="2628900" cy="6391275"/>
            <wp:effectExtent l="19050" t="0" r="0" b="0"/>
            <wp:docPr id="71"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5" cstate="print"/>
                    <a:srcRect/>
                    <a:stretch>
                      <a:fillRect/>
                    </a:stretch>
                  </pic:blipFill>
                  <pic:spPr bwMode="auto">
                    <a:xfrm>
                      <a:off x="0" y="0"/>
                      <a:ext cx="2628900" cy="6391275"/>
                    </a:xfrm>
                    <a:prstGeom prst="rect">
                      <a:avLst/>
                    </a:prstGeom>
                    <a:noFill/>
                    <a:ln w="9525">
                      <a:noFill/>
                      <a:miter lim="800000"/>
                      <a:headEnd/>
                      <a:tailEnd/>
                    </a:ln>
                  </pic:spPr>
                </pic:pic>
              </a:graphicData>
            </a:graphic>
          </wp:inline>
        </w:drawing>
      </w:r>
      <w:r w:rsidR="004B17C8">
        <w:rPr>
          <w:rFonts w:ascii="Times New Roman" w:hAnsi="Times New Roman" w:cs="Times New Roman"/>
          <w:noProof/>
          <w:sz w:val="24"/>
          <w:szCs w:val="24"/>
          <w:lang w:eastAsia="pt-PT"/>
        </w:rPr>
        <w:drawing>
          <wp:inline distT="0" distB="0" distL="0" distR="0">
            <wp:extent cx="2828925" cy="2010494"/>
            <wp:effectExtent l="19050" t="0" r="9525" b="0"/>
            <wp:docPr id="74"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cstate="print"/>
                    <a:srcRect/>
                    <a:stretch>
                      <a:fillRect/>
                    </a:stretch>
                  </pic:blipFill>
                  <pic:spPr bwMode="auto">
                    <a:xfrm>
                      <a:off x="0" y="0"/>
                      <a:ext cx="2828925" cy="2010494"/>
                    </a:xfrm>
                    <a:prstGeom prst="rect">
                      <a:avLst/>
                    </a:prstGeom>
                    <a:noFill/>
                    <a:ln w="9525">
                      <a:noFill/>
                      <a:miter lim="800000"/>
                      <a:headEnd/>
                      <a:tailEnd/>
                    </a:ln>
                  </pic:spPr>
                </pic:pic>
              </a:graphicData>
            </a:graphic>
          </wp:inline>
        </w:drawing>
      </w:r>
    </w:p>
    <w:p w:rsidR="004B17C8" w:rsidRDefault="004B17C8" w:rsidP="0095726E">
      <w:pPr>
        <w:spacing w:line="360" w:lineRule="auto"/>
        <w:jc w:val="both"/>
        <w:rPr>
          <w:rFonts w:ascii="Times New Roman" w:hAnsi="Times New Roman" w:cs="Times New Roman"/>
          <w:sz w:val="20"/>
          <w:szCs w:val="20"/>
        </w:rPr>
      </w:pPr>
      <w:r w:rsidRPr="004B17C8">
        <w:rPr>
          <w:rFonts w:ascii="Times New Roman" w:hAnsi="Times New Roman" w:cs="Times New Roman"/>
          <w:b/>
          <w:sz w:val="20"/>
          <w:szCs w:val="20"/>
        </w:rPr>
        <w:t>Figura 34</w:t>
      </w:r>
      <w:r w:rsidRPr="004B17C8">
        <w:rPr>
          <w:rFonts w:ascii="Times New Roman" w:hAnsi="Times New Roman" w:cs="Times New Roman"/>
          <w:sz w:val="20"/>
          <w:szCs w:val="20"/>
        </w:rPr>
        <w:t xml:space="preserve"> – </w:t>
      </w:r>
      <w:proofErr w:type="spellStart"/>
      <w:r w:rsidRPr="004B17C8">
        <w:rPr>
          <w:rFonts w:ascii="Times New Roman" w:hAnsi="Times New Roman" w:cs="Times New Roman"/>
          <w:sz w:val="20"/>
          <w:szCs w:val="20"/>
        </w:rPr>
        <w:t>Biomarcadores</w:t>
      </w:r>
      <w:proofErr w:type="spellEnd"/>
      <w:r w:rsidRPr="004B17C8">
        <w:rPr>
          <w:rFonts w:ascii="Times New Roman" w:hAnsi="Times New Roman" w:cs="Times New Roman"/>
          <w:sz w:val="20"/>
          <w:szCs w:val="20"/>
        </w:rPr>
        <w:t xml:space="preserve"> inflamatórios positivos e negativos. [52]</w:t>
      </w:r>
    </w:p>
    <w:p w:rsidR="004B17C8" w:rsidRDefault="004B17C8" w:rsidP="0095726E">
      <w:pPr>
        <w:spacing w:line="360" w:lineRule="auto"/>
        <w:jc w:val="both"/>
        <w:rPr>
          <w:rFonts w:ascii="Times New Roman" w:hAnsi="Times New Roman" w:cs="Times New Roman"/>
          <w:sz w:val="20"/>
          <w:szCs w:val="20"/>
        </w:rPr>
      </w:pPr>
    </w:p>
    <w:p w:rsidR="004B17C8" w:rsidRDefault="004B17C8" w:rsidP="0095726E">
      <w:pPr>
        <w:spacing w:line="360" w:lineRule="auto"/>
        <w:jc w:val="both"/>
        <w:rPr>
          <w:rFonts w:ascii="Times New Roman" w:hAnsi="Times New Roman" w:cs="Times New Roman"/>
          <w:sz w:val="20"/>
          <w:szCs w:val="20"/>
        </w:rPr>
      </w:pPr>
    </w:p>
    <w:p w:rsidR="004B17C8" w:rsidRDefault="004B17C8" w:rsidP="0095726E">
      <w:pPr>
        <w:spacing w:line="360" w:lineRule="auto"/>
        <w:jc w:val="both"/>
        <w:rPr>
          <w:rFonts w:ascii="Times New Roman" w:hAnsi="Times New Roman" w:cs="Times New Roman"/>
          <w:sz w:val="20"/>
          <w:szCs w:val="20"/>
        </w:rPr>
      </w:pPr>
    </w:p>
    <w:p w:rsidR="004B17C8" w:rsidRDefault="004B17C8" w:rsidP="0095726E">
      <w:pPr>
        <w:spacing w:line="360" w:lineRule="auto"/>
        <w:jc w:val="both"/>
        <w:rPr>
          <w:rFonts w:ascii="Times New Roman" w:hAnsi="Times New Roman" w:cs="Times New Roman"/>
          <w:sz w:val="20"/>
          <w:szCs w:val="20"/>
        </w:rPr>
      </w:pPr>
    </w:p>
    <w:p w:rsidR="004B17C8" w:rsidRDefault="004B17C8" w:rsidP="0095726E">
      <w:pPr>
        <w:spacing w:line="360" w:lineRule="auto"/>
        <w:jc w:val="both"/>
        <w:rPr>
          <w:rFonts w:ascii="Times New Roman" w:hAnsi="Times New Roman" w:cs="Times New Roman"/>
          <w:sz w:val="20"/>
          <w:szCs w:val="20"/>
        </w:rPr>
      </w:pPr>
    </w:p>
    <w:p w:rsidR="004B17C8" w:rsidRDefault="004B17C8" w:rsidP="0095726E">
      <w:pPr>
        <w:spacing w:line="360" w:lineRule="auto"/>
        <w:jc w:val="both"/>
        <w:rPr>
          <w:rFonts w:ascii="Times New Roman" w:hAnsi="Times New Roman" w:cs="Times New Roman"/>
          <w:sz w:val="20"/>
          <w:szCs w:val="20"/>
        </w:rPr>
      </w:pPr>
    </w:p>
    <w:p w:rsidR="004B17C8" w:rsidRPr="004B17C8" w:rsidRDefault="004B17C8" w:rsidP="0095726E">
      <w:pPr>
        <w:spacing w:line="360" w:lineRule="auto"/>
        <w:jc w:val="both"/>
        <w:rPr>
          <w:rFonts w:ascii="Times New Roman" w:hAnsi="Times New Roman" w:cs="Times New Roman"/>
          <w:sz w:val="20"/>
          <w:szCs w:val="20"/>
        </w:rPr>
      </w:pPr>
    </w:p>
    <w:p w:rsidR="005A3597" w:rsidRPr="00A435E7" w:rsidRDefault="000E7E4E" w:rsidP="0095726E">
      <w:pPr>
        <w:pStyle w:val="PargrafodaLista"/>
        <w:numPr>
          <w:ilvl w:val="0"/>
          <w:numId w:val="14"/>
        </w:numPr>
        <w:spacing w:line="360" w:lineRule="auto"/>
        <w:jc w:val="both"/>
        <w:rPr>
          <w:rFonts w:ascii="Times New Roman" w:hAnsi="Times New Roman" w:cs="Times New Roman"/>
          <w:b/>
          <w:sz w:val="24"/>
          <w:szCs w:val="24"/>
        </w:rPr>
      </w:pPr>
      <w:proofErr w:type="spellStart"/>
      <w:r>
        <w:rPr>
          <w:rFonts w:ascii="Times New Roman" w:hAnsi="Times New Roman" w:cs="Times New Roman"/>
          <w:b/>
          <w:sz w:val="24"/>
          <w:szCs w:val="24"/>
        </w:rPr>
        <w:t>Citocina</w:t>
      </w:r>
      <w:r w:rsidR="005A3597" w:rsidRPr="00A435E7">
        <w:rPr>
          <w:rFonts w:ascii="Times New Roman" w:hAnsi="Times New Roman" w:cs="Times New Roman"/>
          <w:b/>
          <w:sz w:val="24"/>
          <w:szCs w:val="24"/>
        </w:rPr>
        <w:t>s</w:t>
      </w:r>
      <w:proofErr w:type="spellEnd"/>
      <w:r w:rsidR="005A3597" w:rsidRPr="00A435E7">
        <w:rPr>
          <w:rFonts w:ascii="Times New Roman" w:hAnsi="Times New Roman" w:cs="Times New Roman"/>
          <w:b/>
          <w:sz w:val="24"/>
          <w:szCs w:val="24"/>
        </w:rPr>
        <w:t xml:space="preserve"> </w:t>
      </w:r>
      <w:proofErr w:type="spellStart"/>
      <w:r w:rsidR="005A3597" w:rsidRPr="00A435E7">
        <w:rPr>
          <w:rFonts w:ascii="Times New Roman" w:hAnsi="Times New Roman" w:cs="Times New Roman"/>
          <w:b/>
          <w:sz w:val="24"/>
          <w:szCs w:val="24"/>
        </w:rPr>
        <w:t>pró-inflamatorias</w:t>
      </w:r>
      <w:proofErr w:type="spellEnd"/>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Estas </w:t>
      </w:r>
      <w:proofErr w:type="spellStart"/>
      <w:r w:rsidR="000E7E4E">
        <w:rPr>
          <w:rFonts w:ascii="Times New Roman" w:hAnsi="Times New Roman" w:cs="Times New Roman"/>
          <w:sz w:val="24"/>
          <w:szCs w:val="24"/>
        </w:rPr>
        <w:t>citocina</w:t>
      </w:r>
      <w:r w:rsidR="005836B1">
        <w:rPr>
          <w:rFonts w:ascii="Times New Roman" w:hAnsi="Times New Roman" w:cs="Times New Roman"/>
          <w:sz w:val="24"/>
          <w:szCs w:val="24"/>
        </w:rPr>
        <w:t>s</w:t>
      </w:r>
      <w:proofErr w:type="spellEnd"/>
      <w:r w:rsidR="005836B1">
        <w:rPr>
          <w:rFonts w:ascii="Times New Roman" w:hAnsi="Times New Roman" w:cs="Times New Roman"/>
          <w:sz w:val="24"/>
          <w:szCs w:val="24"/>
        </w:rPr>
        <w:t xml:space="preserve"> pro</w:t>
      </w:r>
      <w:r w:rsidRPr="00220CF9">
        <w:rPr>
          <w:rFonts w:ascii="Times New Roman" w:hAnsi="Times New Roman" w:cs="Times New Roman"/>
          <w:sz w:val="24"/>
          <w:szCs w:val="24"/>
        </w:rPr>
        <w:t>-inf</w:t>
      </w:r>
      <w:r w:rsidR="005836B1">
        <w:rPr>
          <w:rFonts w:ascii="Times New Roman" w:hAnsi="Times New Roman" w:cs="Times New Roman"/>
          <w:sz w:val="24"/>
          <w:szCs w:val="24"/>
        </w:rPr>
        <w:t>lamató</w:t>
      </w:r>
      <w:r w:rsidRPr="00220CF9">
        <w:rPr>
          <w:rFonts w:ascii="Times New Roman" w:hAnsi="Times New Roman" w:cs="Times New Roman"/>
          <w:sz w:val="24"/>
          <w:szCs w:val="24"/>
        </w:rPr>
        <w:t xml:space="preserve">rias são principalmente produzidas pelos </w:t>
      </w:r>
      <w:proofErr w:type="spellStart"/>
      <w:r w:rsidRPr="00220CF9">
        <w:rPr>
          <w:rFonts w:ascii="Times New Roman" w:hAnsi="Times New Roman" w:cs="Times New Roman"/>
          <w:sz w:val="24"/>
          <w:szCs w:val="24"/>
        </w:rPr>
        <w:t>adipócitos</w:t>
      </w:r>
      <w:proofErr w:type="spellEnd"/>
      <w:r w:rsidRPr="00220CF9">
        <w:rPr>
          <w:rFonts w:ascii="Times New Roman" w:hAnsi="Times New Roman" w:cs="Times New Roman"/>
          <w:sz w:val="24"/>
          <w:szCs w:val="24"/>
        </w:rPr>
        <w:t xml:space="preserve"> assim, quanto maior a presença de tecido adiposo, maior a produção de </w:t>
      </w:r>
      <w:proofErr w:type="spellStart"/>
      <w:r w:rsidR="000E7E4E">
        <w:rPr>
          <w:rFonts w:ascii="Times New Roman" w:hAnsi="Times New Roman" w:cs="Times New Roman"/>
          <w:sz w:val="24"/>
          <w:szCs w:val="24"/>
        </w:rPr>
        <w:t>citocina</w:t>
      </w:r>
      <w:r w:rsidR="005836B1">
        <w:rPr>
          <w:rFonts w:ascii="Times New Roman" w:hAnsi="Times New Roman" w:cs="Times New Roman"/>
          <w:sz w:val="24"/>
          <w:szCs w:val="24"/>
        </w:rPr>
        <w:t>s</w:t>
      </w:r>
      <w:proofErr w:type="spellEnd"/>
      <w:r w:rsidR="005836B1">
        <w:rPr>
          <w:rFonts w:ascii="Times New Roman" w:hAnsi="Times New Roman" w:cs="Times New Roman"/>
          <w:sz w:val="24"/>
          <w:szCs w:val="24"/>
        </w:rPr>
        <w:t xml:space="preserve"> pro-inflamató</w:t>
      </w:r>
      <w:r w:rsidRPr="00220CF9">
        <w:rPr>
          <w:rFonts w:ascii="Times New Roman" w:hAnsi="Times New Roman" w:cs="Times New Roman"/>
          <w:sz w:val="24"/>
          <w:szCs w:val="24"/>
        </w:rPr>
        <w:t>rias e maior a associação entre a inflama</w:t>
      </w:r>
      <w:r w:rsidR="001E0428">
        <w:rPr>
          <w:rFonts w:ascii="Times New Roman" w:hAnsi="Times New Roman" w:cs="Times New Roman"/>
          <w:sz w:val="24"/>
          <w:szCs w:val="24"/>
        </w:rPr>
        <w:t>ção e o síndrome metabólico. [33</w:t>
      </w:r>
      <w:r w:rsidRPr="00220CF9">
        <w:rPr>
          <w:rFonts w:ascii="Times New Roman" w:hAnsi="Times New Roman" w:cs="Times New Roman"/>
          <w:sz w:val="24"/>
          <w:szCs w:val="24"/>
        </w:rPr>
        <w:t>]</w:t>
      </w:r>
    </w:p>
    <w:p w:rsidR="005A3597"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As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com maior relevân</w:t>
      </w:r>
      <w:r w:rsidR="005836B1">
        <w:rPr>
          <w:rFonts w:ascii="Times New Roman" w:hAnsi="Times New Roman" w:cs="Times New Roman"/>
          <w:sz w:val="24"/>
          <w:szCs w:val="24"/>
        </w:rPr>
        <w:t xml:space="preserve">cia neste grupo são: </w:t>
      </w:r>
      <w:proofErr w:type="spellStart"/>
      <w:r w:rsidR="005836B1">
        <w:rPr>
          <w:rFonts w:ascii="Times New Roman" w:hAnsi="Times New Roman" w:cs="Times New Roman"/>
          <w:sz w:val="24"/>
          <w:szCs w:val="24"/>
        </w:rPr>
        <w:t>interleucina</w:t>
      </w:r>
      <w:proofErr w:type="spellEnd"/>
      <w:r w:rsidR="005836B1">
        <w:rPr>
          <w:rFonts w:ascii="Times New Roman" w:hAnsi="Times New Roman" w:cs="Times New Roman"/>
          <w:sz w:val="24"/>
          <w:szCs w:val="24"/>
        </w:rPr>
        <w:t xml:space="preserve"> 6 (IL-6), </w:t>
      </w:r>
      <w:proofErr w:type="spellStart"/>
      <w:r w:rsidR="005836B1">
        <w:rPr>
          <w:rFonts w:ascii="Times New Roman" w:hAnsi="Times New Roman" w:cs="Times New Roman"/>
          <w:sz w:val="24"/>
          <w:szCs w:val="24"/>
        </w:rPr>
        <w:t>interleucina</w:t>
      </w:r>
      <w:proofErr w:type="spellEnd"/>
      <w:r w:rsidR="005836B1">
        <w:rPr>
          <w:rFonts w:ascii="Times New Roman" w:hAnsi="Times New Roman" w:cs="Times New Roman"/>
          <w:sz w:val="24"/>
          <w:szCs w:val="24"/>
        </w:rPr>
        <w:t xml:space="preserve"> 8 (IL-8), </w:t>
      </w:r>
      <w:proofErr w:type="spellStart"/>
      <w:r w:rsidR="005836B1">
        <w:rPr>
          <w:rFonts w:ascii="Times New Roman" w:hAnsi="Times New Roman" w:cs="Times New Roman"/>
          <w:sz w:val="24"/>
          <w:szCs w:val="24"/>
        </w:rPr>
        <w:t>interleuc</w:t>
      </w:r>
      <w:r w:rsidRPr="00220CF9">
        <w:rPr>
          <w:rFonts w:ascii="Times New Roman" w:hAnsi="Times New Roman" w:cs="Times New Roman"/>
          <w:sz w:val="24"/>
          <w:szCs w:val="24"/>
        </w:rPr>
        <w:t>ina</w:t>
      </w:r>
      <w:proofErr w:type="spellEnd"/>
      <w:r w:rsidRPr="00220CF9">
        <w:rPr>
          <w:rFonts w:ascii="Times New Roman" w:hAnsi="Times New Roman" w:cs="Times New Roman"/>
          <w:sz w:val="24"/>
          <w:szCs w:val="24"/>
        </w:rPr>
        <w:t xml:space="preserve"> 1β (IL-1β), factor de </w:t>
      </w:r>
      <w:proofErr w:type="spellStart"/>
      <w:r w:rsidRPr="00220CF9">
        <w:rPr>
          <w:rFonts w:ascii="Times New Roman" w:hAnsi="Times New Roman" w:cs="Times New Roman"/>
          <w:sz w:val="24"/>
          <w:szCs w:val="24"/>
        </w:rPr>
        <w:t>necrose</w:t>
      </w:r>
      <w:proofErr w:type="spellEnd"/>
      <w:r w:rsidRPr="00220CF9">
        <w:rPr>
          <w:rFonts w:ascii="Times New Roman" w:hAnsi="Times New Roman" w:cs="Times New Roman"/>
          <w:sz w:val="24"/>
          <w:szCs w:val="24"/>
        </w:rPr>
        <w:t xml:space="preserve"> tumo</w:t>
      </w:r>
      <w:r w:rsidR="001E0428">
        <w:rPr>
          <w:rFonts w:ascii="Times New Roman" w:hAnsi="Times New Roman" w:cs="Times New Roman"/>
          <w:sz w:val="24"/>
          <w:szCs w:val="24"/>
        </w:rPr>
        <w:t>ral α (TNF-α), CD40 e CD40L. [33</w:t>
      </w:r>
      <w:r w:rsidRPr="00220CF9">
        <w:rPr>
          <w:rFonts w:ascii="Times New Roman" w:hAnsi="Times New Roman" w:cs="Times New Roman"/>
          <w:sz w:val="24"/>
          <w:szCs w:val="24"/>
        </w:rPr>
        <w:t>]</w:t>
      </w:r>
    </w:p>
    <w:p w:rsidR="00A435E7" w:rsidRDefault="00A435E7"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2302077" cy="1085850"/>
            <wp:effectExtent l="19050" t="0" r="2973" b="0"/>
            <wp:docPr id="75" name="Imagem 73" descr="08t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8t2.gif"/>
                    <pic:cNvPicPr/>
                  </pic:nvPicPr>
                  <pic:blipFill>
                    <a:blip r:embed="rId57" cstate="print"/>
                    <a:stretch>
                      <a:fillRect/>
                    </a:stretch>
                  </pic:blipFill>
                  <pic:spPr>
                    <a:xfrm>
                      <a:off x="0" y="0"/>
                      <a:ext cx="2310524" cy="1089834"/>
                    </a:xfrm>
                    <a:prstGeom prst="rect">
                      <a:avLst/>
                    </a:prstGeom>
                  </pic:spPr>
                </pic:pic>
              </a:graphicData>
            </a:graphic>
          </wp:inline>
        </w:drawing>
      </w:r>
      <w:r>
        <w:rPr>
          <w:rFonts w:ascii="Times New Roman" w:hAnsi="Times New Roman" w:cs="Times New Roman"/>
          <w:noProof/>
          <w:sz w:val="24"/>
          <w:szCs w:val="24"/>
          <w:lang w:eastAsia="pt-PT"/>
        </w:rPr>
        <w:drawing>
          <wp:inline distT="0" distB="0" distL="0" distR="0">
            <wp:extent cx="3086099" cy="1085850"/>
            <wp:effectExtent l="19050" t="0" r="1" b="0"/>
            <wp:docPr id="73" name="Imagem 72" descr="imagesCAAZB3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CAAZB3V2.jpg"/>
                    <pic:cNvPicPr/>
                  </pic:nvPicPr>
                  <pic:blipFill>
                    <a:blip r:embed="rId58" cstate="print"/>
                    <a:stretch>
                      <a:fillRect/>
                    </a:stretch>
                  </pic:blipFill>
                  <pic:spPr>
                    <a:xfrm>
                      <a:off x="0" y="0"/>
                      <a:ext cx="3099518" cy="1090572"/>
                    </a:xfrm>
                    <a:prstGeom prst="rect">
                      <a:avLst/>
                    </a:prstGeom>
                  </pic:spPr>
                </pic:pic>
              </a:graphicData>
            </a:graphic>
          </wp:inline>
        </w:drawing>
      </w:r>
    </w:p>
    <w:p w:rsidR="00A435E7" w:rsidRDefault="00A435E7" w:rsidP="0095726E">
      <w:pPr>
        <w:spacing w:line="360" w:lineRule="auto"/>
        <w:jc w:val="both"/>
        <w:rPr>
          <w:rFonts w:ascii="Times New Roman" w:hAnsi="Times New Roman" w:cs="Times New Roman"/>
          <w:sz w:val="20"/>
          <w:szCs w:val="24"/>
        </w:rPr>
      </w:pPr>
      <w:r w:rsidRPr="00DB31CF">
        <w:rPr>
          <w:rFonts w:ascii="Times New Roman" w:hAnsi="Times New Roman" w:cs="Times New Roman"/>
          <w:b/>
          <w:sz w:val="20"/>
          <w:szCs w:val="24"/>
        </w:rPr>
        <w:t>Figura 3</w:t>
      </w:r>
      <w:r w:rsidR="004B17C8">
        <w:rPr>
          <w:rFonts w:ascii="Times New Roman" w:hAnsi="Times New Roman" w:cs="Times New Roman"/>
          <w:b/>
          <w:sz w:val="20"/>
          <w:szCs w:val="24"/>
        </w:rPr>
        <w:t>5</w:t>
      </w:r>
      <w:r>
        <w:rPr>
          <w:rFonts w:ascii="Times New Roman" w:hAnsi="Times New Roman" w:cs="Times New Roman"/>
          <w:sz w:val="20"/>
          <w:szCs w:val="24"/>
        </w:rPr>
        <w:t xml:space="preserve"> – Resumo dos efeitos locais e sistémicos das 4 principais </w:t>
      </w:r>
      <w:proofErr w:type="spellStart"/>
      <w:r w:rsidR="000E7E4E">
        <w:rPr>
          <w:rFonts w:ascii="Times New Roman" w:hAnsi="Times New Roman" w:cs="Times New Roman"/>
          <w:sz w:val="20"/>
          <w:szCs w:val="24"/>
        </w:rPr>
        <w:t>citocina</w:t>
      </w:r>
      <w:r w:rsidR="005836B1">
        <w:rPr>
          <w:rFonts w:ascii="Times New Roman" w:hAnsi="Times New Roman" w:cs="Times New Roman"/>
          <w:sz w:val="20"/>
          <w:szCs w:val="24"/>
        </w:rPr>
        <w:t>s</w:t>
      </w:r>
      <w:proofErr w:type="spellEnd"/>
      <w:r w:rsidR="005836B1">
        <w:rPr>
          <w:rFonts w:ascii="Times New Roman" w:hAnsi="Times New Roman" w:cs="Times New Roman"/>
          <w:sz w:val="20"/>
          <w:szCs w:val="24"/>
        </w:rPr>
        <w:t xml:space="preserve"> pro</w:t>
      </w:r>
      <w:r>
        <w:rPr>
          <w:rFonts w:ascii="Times New Roman" w:hAnsi="Times New Roman" w:cs="Times New Roman"/>
          <w:sz w:val="20"/>
          <w:szCs w:val="24"/>
        </w:rPr>
        <w:t>-i</w:t>
      </w:r>
      <w:r w:rsidR="00CD7C2D">
        <w:rPr>
          <w:rFonts w:ascii="Times New Roman" w:hAnsi="Times New Roman" w:cs="Times New Roman"/>
          <w:sz w:val="20"/>
          <w:szCs w:val="24"/>
        </w:rPr>
        <w:t>nflamatórias. [36</w:t>
      </w:r>
      <w:r>
        <w:rPr>
          <w:rFonts w:ascii="Times New Roman" w:hAnsi="Times New Roman" w:cs="Times New Roman"/>
          <w:sz w:val="20"/>
          <w:szCs w:val="24"/>
        </w:rPr>
        <w:t>]</w:t>
      </w:r>
    </w:p>
    <w:p w:rsidR="0098747A" w:rsidRPr="00A435E7" w:rsidRDefault="0098747A" w:rsidP="0095726E">
      <w:pPr>
        <w:spacing w:line="360" w:lineRule="auto"/>
        <w:jc w:val="both"/>
        <w:rPr>
          <w:rFonts w:ascii="Times New Roman" w:hAnsi="Times New Roman" w:cs="Times New Roman"/>
          <w:sz w:val="20"/>
          <w:szCs w:val="24"/>
        </w:rPr>
      </w:pPr>
    </w:p>
    <w:p w:rsidR="005A3597" w:rsidRPr="00A435E7" w:rsidRDefault="005A3597" w:rsidP="0095726E">
      <w:pPr>
        <w:pStyle w:val="PargrafodaLista"/>
        <w:numPr>
          <w:ilvl w:val="0"/>
          <w:numId w:val="13"/>
        </w:numPr>
        <w:spacing w:line="360" w:lineRule="auto"/>
        <w:jc w:val="both"/>
        <w:rPr>
          <w:rFonts w:ascii="Times New Roman" w:hAnsi="Times New Roman" w:cs="Times New Roman"/>
          <w:b/>
          <w:sz w:val="24"/>
          <w:szCs w:val="24"/>
        </w:rPr>
      </w:pPr>
      <w:r w:rsidRPr="00A435E7">
        <w:rPr>
          <w:rFonts w:ascii="Times New Roman" w:hAnsi="Times New Roman" w:cs="Times New Roman"/>
          <w:b/>
          <w:sz w:val="24"/>
          <w:szCs w:val="24"/>
        </w:rPr>
        <w:t>IL-6:</w:t>
      </w:r>
    </w:p>
    <w:p w:rsidR="005A3597" w:rsidRPr="00220CF9" w:rsidRDefault="00A435E7" w:rsidP="0095726E">
      <w:pPr>
        <w:spacing w:line="360" w:lineRule="auto"/>
        <w:ind w:left="426" w:firstLine="283"/>
        <w:jc w:val="both"/>
        <w:rPr>
          <w:rFonts w:ascii="Times New Roman" w:hAnsi="Times New Roman" w:cs="Times New Roman"/>
          <w:sz w:val="24"/>
          <w:szCs w:val="24"/>
        </w:rPr>
      </w:pPr>
      <w:r>
        <w:rPr>
          <w:rFonts w:ascii="Times New Roman" w:hAnsi="Times New Roman" w:cs="Times New Roman"/>
          <w:sz w:val="24"/>
          <w:szCs w:val="24"/>
        </w:rPr>
        <w:t xml:space="preserve">A IL-6, inicialmente denominada de factor de crescimento B, </w:t>
      </w:r>
      <w:r w:rsidR="005A3597" w:rsidRPr="00220CF9">
        <w:rPr>
          <w:rFonts w:ascii="Times New Roman" w:hAnsi="Times New Roman" w:cs="Times New Roman"/>
          <w:sz w:val="24"/>
          <w:szCs w:val="24"/>
        </w:rPr>
        <w:t xml:space="preserve">é uma </w:t>
      </w:r>
      <w:proofErr w:type="spellStart"/>
      <w:r w:rsidR="000E7E4E">
        <w:rPr>
          <w:rFonts w:ascii="Times New Roman" w:hAnsi="Times New Roman" w:cs="Times New Roman"/>
          <w:sz w:val="24"/>
          <w:szCs w:val="24"/>
        </w:rPr>
        <w:t>citocina</w:t>
      </w:r>
      <w:proofErr w:type="spellEnd"/>
      <w:r w:rsidR="005A3597" w:rsidRPr="00220CF9">
        <w:rPr>
          <w:rFonts w:ascii="Times New Roman" w:hAnsi="Times New Roman" w:cs="Times New Roman"/>
          <w:sz w:val="24"/>
          <w:szCs w:val="24"/>
        </w:rPr>
        <w:t xml:space="preserve"> produzida e </w:t>
      </w:r>
      <w:proofErr w:type="spellStart"/>
      <w:r w:rsidR="005A3597" w:rsidRPr="00220CF9">
        <w:rPr>
          <w:rFonts w:ascii="Times New Roman" w:hAnsi="Times New Roman" w:cs="Times New Roman"/>
          <w:sz w:val="24"/>
          <w:szCs w:val="24"/>
        </w:rPr>
        <w:t>secretada</w:t>
      </w:r>
      <w:proofErr w:type="spellEnd"/>
      <w:r w:rsidR="005A3597" w:rsidRPr="00220CF9">
        <w:rPr>
          <w:rFonts w:ascii="Times New Roman" w:hAnsi="Times New Roman" w:cs="Times New Roman"/>
          <w:sz w:val="24"/>
          <w:szCs w:val="24"/>
        </w:rPr>
        <w:t xml:space="preserve"> por células endoteliais, musculares lisas, </w:t>
      </w:r>
      <w:proofErr w:type="spellStart"/>
      <w:r w:rsidR="005A3597" w:rsidRPr="00220CF9">
        <w:rPr>
          <w:rFonts w:ascii="Times New Roman" w:hAnsi="Times New Roman" w:cs="Times New Roman"/>
          <w:sz w:val="24"/>
          <w:szCs w:val="24"/>
        </w:rPr>
        <w:t>monocitos</w:t>
      </w:r>
      <w:proofErr w:type="spellEnd"/>
      <w:r w:rsidR="005A3597" w:rsidRPr="00220CF9">
        <w:rPr>
          <w:rFonts w:ascii="Times New Roman" w:hAnsi="Times New Roman" w:cs="Times New Roman"/>
          <w:sz w:val="24"/>
          <w:szCs w:val="24"/>
        </w:rPr>
        <w:t xml:space="preserve"> e </w:t>
      </w:r>
      <w:proofErr w:type="spellStart"/>
      <w:r w:rsidR="003D51A9">
        <w:rPr>
          <w:rFonts w:ascii="Times New Roman" w:hAnsi="Times New Roman" w:cs="Times New Roman"/>
          <w:sz w:val="24"/>
          <w:szCs w:val="24"/>
        </w:rPr>
        <w:t>macrófagos</w:t>
      </w:r>
      <w:proofErr w:type="spellEnd"/>
      <w:r w:rsidR="005A3597" w:rsidRPr="00220CF9">
        <w:rPr>
          <w:rFonts w:ascii="Times New Roman" w:hAnsi="Times New Roman" w:cs="Times New Roman"/>
          <w:sz w:val="24"/>
          <w:szCs w:val="24"/>
        </w:rPr>
        <w:t xml:space="preserve">, sendo principalmente </w:t>
      </w:r>
      <w:proofErr w:type="spellStart"/>
      <w:r w:rsidR="005A3597" w:rsidRPr="00220CF9">
        <w:rPr>
          <w:rFonts w:ascii="Times New Roman" w:hAnsi="Times New Roman" w:cs="Times New Roman"/>
          <w:sz w:val="24"/>
          <w:szCs w:val="24"/>
        </w:rPr>
        <w:t>secretada</w:t>
      </w:r>
      <w:proofErr w:type="spellEnd"/>
      <w:r w:rsidR="005A3597" w:rsidRPr="00220CF9">
        <w:rPr>
          <w:rFonts w:ascii="Times New Roman" w:hAnsi="Times New Roman" w:cs="Times New Roman"/>
          <w:sz w:val="24"/>
          <w:szCs w:val="24"/>
        </w:rPr>
        <w:t xml:space="preserve"> por </w:t>
      </w:r>
      <w:proofErr w:type="spellStart"/>
      <w:r w:rsidR="005A3597" w:rsidRPr="00220CF9">
        <w:rPr>
          <w:rFonts w:ascii="Times New Roman" w:hAnsi="Times New Roman" w:cs="Times New Roman"/>
          <w:sz w:val="24"/>
          <w:szCs w:val="24"/>
        </w:rPr>
        <w:t>adipósitos</w:t>
      </w:r>
      <w:proofErr w:type="spellEnd"/>
      <w:r w:rsidR="005A3597" w:rsidRPr="00220CF9">
        <w:rPr>
          <w:rFonts w:ascii="Times New Roman" w:hAnsi="Times New Roman" w:cs="Times New Roman"/>
          <w:sz w:val="24"/>
          <w:szCs w:val="24"/>
        </w:rPr>
        <w:t xml:space="preserve"> do tecido visceral. </w:t>
      </w:r>
      <w:r>
        <w:rPr>
          <w:rFonts w:ascii="Times New Roman" w:hAnsi="Times New Roman" w:cs="Times New Roman"/>
          <w:sz w:val="24"/>
          <w:szCs w:val="24"/>
        </w:rPr>
        <w:t xml:space="preserve">É activada por células B e T. </w:t>
      </w:r>
      <w:r w:rsidR="001E0428">
        <w:rPr>
          <w:rFonts w:ascii="Times New Roman" w:hAnsi="Times New Roman" w:cs="Times New Roman"/>
          <w:sz w:val="24"/>
          <w:szCs w:val="24"/>
        </w:rPr>
        <w:t>[33</w:t>
      </w:r>
      <w:r>
        <w:rPr>
          <w:rFonts w:ascii="Times New Roman" w:hAnsi="Times New Roman" w:cs="Times New Roman"/>
          <w:sz w:val="24"/>
          <w:szCs w:val="24"/>
        </w:rPr>
        <w:t xml:space="preserve">, </w:t>
      </w:r>
      <w:r w:rsidR="00CD7C2D" w:rsidRPr="00CD7C2D">
        <w:rPr>
          <w:rFonts w:ascii="Times New Roman" w:hAnsi="Times New Roman" w:cs="Times New Roman"/>
          <w:sz w:val="24"/>
          <w:szCs w:val="24"/>
        </w:rPr>
        <w:t>36</w:t>
      </w:r>
      <w:r w:rsidR="005A3597"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Esta </w:t>
      </w:r>
      <w:proofErr w:type="spellStart"/>
      <w:r w:rsidR="000E7E4E">
        <w:rPr>
          <w:rFonts w:ascii="Times New Roman" w:hAnsi="Times New Roman" w:cs="Times New Roman"/>
          <w:sz w:val="24"/>
          <w:szCs w:val="24"/>
        </w:rPr>
        <w:t>citocina</w:t>
      </w:r>
      <w:proofErr w:type="spellEnd"/>
      <w:r w:rsidRPr="00220CF9">
        <w:rPr>
          <w:rFonts w:ascii="Times New Roman" w:hAnsi="Times New Roman" w:cs="Times New Roman"/>
          <w:sz w:val="24"/>
          <w:szCs w:val="24"/>
        </w:rPr>
        <w:t xml:space="preserve"> tem um papel importante o metabolismo de glícidos e </w:t>
      </w:r>
      <w:proofErr w:type="spellStart"/>
      <w:r w:rsidRPr="00220CF9">
        <w:rPr>
          <w:rFonts w:ascii="Times New Roman" w:hAnsi="Times New Roman" w:cs="Times New Roman"/>
          <w:sz w:val="24"/>
          <w:szCs w:val="24"/>
        </w:rPr>
        <w:t>lípidos</w:t>
      </w:r>
      <w:proofErr w:type="spellEnd"/>
      <w:r w:rsidRPr="00220CF9">
        <w:rPr>
          <w:rFonts w:ascii="Times New Roman" w:hAnsi="Times New Roman" w:cs="Times New Roman"/>
          <w:sz w:val="24"/>
          <w:szCs w:val="24"/>
        </w:rPr>
        <w:t xml:space="preserve"> pois esta promove o aumento da </w:t>
      </w:r>
      <w:proofErr w:type="spellStart"/>
      <w:r w:rsidRPr="00220CF9">
        <w:rPr>
          <w:rFonts w:ascii="Times New Roman" w:hAnsi="Times New Roman" w:cs="Times New Roman"/>
          <w:sz w:val="24"/>
          <w:szCs w:val="24"/>
        </w:rPr>
        <w:t>lipolíse</w:t>
      </w:r>
      <w:proofErr w:type="spellEnd"/>
      <w:r w:rsidRPr="00220CF9">
        <w:rPr>
          <w:rFonts w:ascii="Times New Roman" w:hAnsi="Times New Roman" w:cs="Times New Roman"/>
          <w:sz w:val="24"/>
          <w:szCs w:val="24"/>
        </w:rPr>
        <w:t xml:space="preserve"> inibindo a acção da </w:t>
      </w:r>
      <w:proofErr w:type="spellStart"/>
      <w:r w:rsidRPr="00220CF9">
        <w:rPr>
          <w:rFonts w:ascii="Times New Roman" w:hAnsi="Times New Roman" w:cs="Times New Roman"/>
          <w:sz w:val="24"/>
          <w:szCs w:val="24"/>
        </w:rPr>
        <w:t>lipase</w:t>
      </w:r>
      <w:proofErr w:type="spellEnd"/>
      <w:r w:rsidRPr="00220CF9">
        <w:rPr>
          <w:rFonts w:ascii="Times New Roman" w:hAnsi="Times New Roman" w:cs="Times New Roman"/>
          <w:sz w:val="24"/>
          <w:szCs w:val="24"/>
        </w:rPr>
        <w:t xml:space="preserve"> </w:t>
      </w:r>
      <w:proofErr w:type="spellStart"/>
      <w:r w:rsidRPr="00220CF9">
        <w:rPr>
          <w:rFonts w:ascii="Times New Roman" w:hAnsi="Times New Roman" w:cs="Times New Roman"/>
          <w:sz w:val="24"/>
          <w:szCs w:val="24"/>
        </w:rPr>
        <w:t>lipoproteíca</w:t>
      </w:r>
      <w:proofErr w:type="spellEnd"/>
      <w:r w:rsidRPr="00220CF9">
        <w:rPr>
          <w:rFonts w:ascii="Times New Roman" w:hAnsi="Times New Roman" w:cs="Times New Roman"/>
          <w:sz w:val="24"/>
          <w:szCs w:val="24"/>
        </w:rPr>
        <w:t xml:space="preserve"> (LPL) e aumentando a libertação de ácidos gordos e glicéreo. Também está envolvido no processo de redução da expressão do substrato do receptor de insulina 1 (IRS-1) e GLUT-4 no tecido muscular e hepático. [</w:t>
      </w:r>
      <w:r w:rsidR="001E0428">
        <w:rPr>
          <w:rFonts w:ascii="Times New Roman" w:hAnsi="Times New Roman" w:cs="Times New Roman"/>
          <w:sz w:val="24"/>
          <w:szCs w:val="24"/>
        </w:rPr>
        <w:t>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A IL-6 desempenha inúmeras funções nos efeitos imunes e humorais associados á inflamação e lesão dos tecidos, promovendo a defesa do hospedeiro, sendo assim a principal mediadora da resposta de fase aguda e a principal </w:t>
      </w:r>
      <w:proofErr w:type="spellStart"/>
      <w:r w:rsidR="000E7E4E">
        <w:rPr>
          <w:rFonts w:ascii="Times New Roman" w:hAnsi="Times New Roman" w:cs="Times New Roman"/>
          <w:sz w:val="24"/>
          <w:szCs w:val="24"/>
        </w:rPr>
        <w:t>citocina</w:t>
      </w:r>
      <w:proofErr w:type="spellEnd"/>
      <w:r w:rsidRPr="00220CF9">
        <w:rPr>
          <w:rFonts w:ascii="Times New Roman" w:hAnsi="Times New Roman" w:cs="Times New Roman"/>
          <w:sz w:val="24"/>
          <w:szCs w:val="24"/>
        </w:rPr>
        <w:t xml:space="preserve"> pro-coagulante, determinando a produção de </w:t>
      </w:r>
      <w:proofErr w:type="spellStart"/>
      <w:r w:rsidRPr="00220CF9">
        <w:rPr>
          <w:rFonts w:ascii="Times New Roman" w:hAnsi="Times New Roman" w:cs="Times New Roman"/>
          <w:sz w:val="24"/>
          <w:szCs w:val="24"/>
        </w:rPr>
        <w:t>fibrinogénio</w:t>
      </w:r>
      <w:proofErr w:type="spellEnd"/>
      <w:r w:rsidRPr="00220CF9">
        <w:rPr>
          <w:rFonts w:ascii="Times New Roman" w:hAnsi="Times New Roman" w:cs="Times New Roman"/>
          <w:sz w:val="24"/>
          <w:szCs w:val="24"/>
        </w:rPr>
        <w:t xml:space="preserve">, proteína amilóide </w:t>
      </w:r>
      <w:proofErr w:type="spellStart"/>
      <w:r w:rsidRPr="00220CF9">
        <w:rPr>
          <w:rFonts w:ascii="Times New Roman" w:hAnsi="Times New Roman" w:cs="Times New Roman"/>
          <w:sz w:val="24"/>
          <w:szCs w:val="24"/>
        </w:rPr>
        <w:t>sérica</w:t>
      </w:r>
      <w:proofErr w:type="spellEnd"/>
      <w:r w:rsidRPr="00220CF9">
        <w:rPr>
          <w:rFonts w:ascii="Times New Roman" w:hAnsi="Times New Roman" w:cs="Times New Roman"/>
          <w:sz w:val="24"/>
          <w:szCs w:val="24"/>
        </w:rPr>
        <w:t xml:space="preserve"> A (SAA) e</w:t>
      </w:r>
      <w:r w:rsidR="001E0428">
        <w:rPr>
          <w:rFonts w:ascii="Times New Roman" w:hAnsi="Times New Roman" w:cs="Times New Roman"/>
          <w:sz w:val="24"/>
          <w:szCs w:val="24"/>
        </w:rPr>
        <w:t xml:space="preserve"> proteína C reactiva (</w:t>
      </w:r>
      <w:proofErr w:type="gramStart"/>
      <w:r w:rsidR="001E0428">
        <w:rPr>
          <w:rFonts w:ascii="Times New Roman" w:hAnsi="Times New Roman" w:cs="Times New Roman"/>
          <w:sz w:val="24"/>
          <w:szCs w:val="24"/>
        </w:rPr>
        <w:t xml:space="preserve">PCR).  </w:t>
      </w:r>
      <w:proofErr w:type="gramEnd"/>
      <w:r w:rsidR="001E0428">
        <w:rPr>
          <w:rFonts w:ascii="Times New Roman" w:hAnsi="Times New Roman" w:cs="Times New Roman"/>
          <w:sz w:val="24"/>
          <w:szCs w:val="24"/>
        </w:rPr>
        <w:t>[33</w:t>
      </w:r>
      <w:r w:rsidRPr="00220CF9">
        <w:rPr>
          <w:rFonts w:ascii="Times New Roman" w:hAnsi="Times New Roman" w:cs="Times New Roman"/>
          <w:sz w:val="24"/>
          <w:szCs w:val="24"/>
        </w:rPr>
        <w:t>]</w:t>
      </w:r>
    </w:p>
    <w:p w:rsidR="00DB31CF" w:rsidRDefault="005A3597" w:rsidP="0095726E">
      <w:pPr>
        <w:spacing w:line="360" w:lineRule="auto"/>
        <w:ind w:left="426" w:firstLine="283"/>
        <w:jc w:val="both"/>
        <w:rPr>
          <w:rFonts w:ascii="Times New Roman" w:hAnsi="Times New Roman" w:cs="Times New Roman"/>
          <w:noProof/>
          <w:sz w:val="24"/>
          <w:szCs w:val="24"/>
          <w:lang w:eastAsia="pt-PT"/>
        </w:rPr>
      </w:pPr>
      <w:r w:rsidRPr="00220CF9">
        <w:rPr>
          <w:rFonts w:ascii="Times New Roman" w:hAnsi="Times New Roman" w:cs="Times New Roman"/>
          <w:sz w:val="24"/>
          <w:szCs w:val="24"/>
        </w:rPr>
        <w:lastRenderedPageBreak/>
        <w:t>Após estudos recentes associados ao IL-6, foram possíveis obter as seguintes conclusões: quanto mais componentes da síndrome metabólica (SM) os indivíduos apresentavam, maiores os seus valores de IL-6, de acordo com os valores apresentados na tabela 1. A sua acção estimuladora na produ</w:t>
      </w:r>
      <w:r w:rsidR="005836B1">
        <w:rPr>
          <w:rFonts w:ascii="Times New Roman" w:hAnsi="Times New Roman" w:cs="Times New Roman"/>
          <w:sz w:val="24"/>
          <w:szCs w:val="24"/>
        </w:rPr>
        <w:t xml:space="preserve">ção </w:t>
      </w:r>
      <w:r w:rsidRPr="00220CF9">
        <w:rPr>
          <w:rFonts w:ascii="Times New Roman" w:hAnsi="Times New Roman" w:cs="Times New Roman"/>
          <w:sz w:val="24"/>
          <w:szCs w:val="24"/>
        </w:rPr>
        <w:t>de PCR também foi comprovada pois indivíduos com valores aumentados de PCR apresentam valores elevados de IL-6 quando comparados com indivíduos co</w:t>
      </w:r>
      <w:r w:rsidR="00C67149">
        <w:rPr>
          <w:rFonts w:ascii="Times New Roman" w:hAnsi="Times New Roman" w:cs="Times New Roman"/>
          <w:sz w:val="24"/>
          <w:szCs w:val="24"/>
        </w:rPr>
        <w:t>m níveis baixos de PCR (tabela 6</w:t>
      </w:r>
      <w:r w:rsidRPr="00220CF9">
        <w:rPr>
          <w:rFonts w:ascii="Times New Roman" w:hAnsi="Times New Roman" w:cs="Times New Roman"/>
          <w:sz w:val="24"/>
          <w:szCs w:val="24"/>
        </w:rPr>
        <w:t>).</w:t>
      </w:r>
      <w:r w:rsidR="00A435E7" w:rsidRPr="00A435E7">
        <w:rPr>
          <w:rFonts w:ascii="Times New Roman" w:hAnsi="Times New Roman" w:cs="Times New Roman"/>
          <w:noProof/>
          <w:sz w:val="24"/>
          <w:szCs w:val="24"/>
          <w:lang w:eastAsia="pt-PT"/>
        </w:rPr>
        <w:t xml:space="preserve"> </w:t>
      </w:r>
      <w:r w:rsidR="001E0428">
        <w:rPr>
          <w:rFonts w:ascii="Times New Roman" w:hAnsi="Times New Roman" w:cs="Times New Roman"/>
          <w:noProof/>
          <w:sz w:val="24"/>
          <w:szCs w:val="24"/>
          <w:lang w:eastAsia="pt-PT"/>
        </w:rPr>
        <w:t>[33</w:t>
      </w:r>
      <w:r w:rsidR="00CD7C2D">
        <w:rPr>
          <w:rFonts w:ascii="Times New Roman" w:hAnsi="Times New Roman" w:cs="Times New Roman"/>
          <w:noProof/>
          <w:sz w:val="24"/>
          <w:szCs w:val="24"/>
          <w:lang w:eastAsia="pt-PT"/>
        </w:rPr>
        <w:t>, 36</w:t>
      </w:r>
      <w:r w:rsidR="00DB31CF">
        <w:rPr>
          <w:rFonts w:ascii="Times New Roman" w:hAnsi="Times New Roman" w:cs="Times New Roman"/>
          <w:noProof/>
          <w:sz w:val="24"/>
          <w:szCs w:val="24"/>
          <w:lang w:eastAsia="pt-PT"/>
        </w:rPr>
        <w:t>]</w:t>
      </w:r>
    </w:p>
    <w:p w:rsidR="005A3597" w:rsidRPr="00220CF9" w:rsidRDefault="00A435E7" w:rsidP="0095726E">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3429000" cy="1933575"/>
            <wp:effectExtent l="19050" t="0" r="0" b="0"/>
            <wp:docPr id="78"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cstate="print"/>
                    <a:srcRect l="6875" t="25000" r="5208" b="26389"/>
                    <a:stretch>
                      <a:fillRect/>
                    </a:stretch>
                  </pic:blipFill>
                  <pic:spPr bwMode="auto">
                    <a:xfrm>
                      <a:off x="0" y="0"/>
                      <a:ext cx="3429000" cy="1933575"/>
                    </a:xfrm>
                    <a:prstGeom prst="rect">
                      <a:avLst/>
                    </a:prstGeom>
                    <a:noFill/>
                  </pic:spPr>
                </pic:pic>
              </a:graphicData>
            </a:graphic>
          </wp:inline>
        </w:drawing>
      </w:r>
      <w:r w:rsidR="00DB31CF">
        <w:rPr>
          <w:rFonts w:ascii="Times New Roman" w:hAnsi="Times New Roman" w:cs="Times New Roman"/>
          <w:noProof/>
          <w:sz w:val="24"/>
          <w:szCs w:val="24"/>
          <w:lang w:eastAsia="pt-PT"/>
        </w:rPr>
        <w:drawing>
          <wp:inline distT="0" distB="0" distL="0" distR="0">
            <wp:extent cx="2085975" cy="1333500"/>
            <wp:effectExtent l="19050" t="0" r="9525" b="0"/>
            <wp:docPr id="81"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cstate="print"/>
                    <a:srcRect l="21250" t="45556" r="19167" b="21944"/>
                    <a:stretch>
                      <a:fillRect/>
                    </a:stretch>
                  </pic:blipFill>
                  <pic:spPr bwMode="auto">
                    <a:xfrm>
                      <a:off x="0" y="0"/>
                      <a:ext cx="2085975" cy="1333500"/>
                    </a:xfrm>
                    <a:prstGeom prst="rect">
                      <a:avLst/>
                    </a:prstGeom>
                    <a:noFill/>
                  </pic:spPr>
                </pic:pic>
              </a:graphicData>
            </a:graphic>
          </wp:inline>
        </w:drawing>
      </w:r>
    </w:p>
    <w:p w:rsidR="005A3597" w:rsidRPr="00DB31CF" w:rsidRDefault="00C67149" w:rsidP="0095726E">
      <w:pPr>
        <w:spacing w:line="360" w:lineRule="auto"/>
        <w:jc w:val="both"/>
        <w:rPr>
          <w:rFonts w:ascii="Times New Roman" w:hAnsi="Times New Roman" w:cs="Times New Roman"/>
          <w:sz w:val="20"/>
          <w:szCs w:val="24"/>
        </w:rPr>
      </w:pPr>
      <w:r>
        <w:rPr>
          <w:rFonts w:ascii="Times New Roman" w:hAnsi="Times New Roman" w:cs="Times New Roman"/>
          <w:b/>
          <w:sz w:val="20"/>
          <w:szCs w:val="24"/>
        </w:rPr>
        <w:t>Tabela 6</w:t>
      </w:r>
      <w:r w:rsidR="005836B1">
        <w:rPr>
          <w:rFonts w:ascii="Times New Roman" w:hAnsi="Times New Roman" w:cs="Times New Roman"/>
          <w:sz w:val="20"/>
          <w:szCs w:val="24"/>
        </w:rPr>
        <w:t xml:space="preserve"> – Apresentação de </w:t>
      </w:r>
      <w:r w:rsidR="00DB31CF" w:rsidRPr="00DB31CF">
        <w:rPr>
          <w:rFonts w:ascii="Times New Roman" w:hAnsi="Times New Roman" w:cs="Times New Roman"/>
          <w:sz w:val="20"/>
          <w:szCs w:val="24"/>
        </w:rPr>
        <w:t>valores experimentais que relacionam a IL-6 com a SM e a PCR.</w:t>
      </w:r>
      <w:r w:rsidR="001E0428">
        <w:rPr>
          <w:rFonts w:ascii="Times New Roman" w:hAnsi="Times New Roman" w:cs="Times New Roman"/>
          <w:sz w:val="20"/>
          <w:szCs w:val="24"/>
        </w:rPr>
        <w:t xml:space="preserve"> [33</w:t>
      </w:r>
      <w:r w:rsidR="00DB31CF">
        <w:rPr>
          <w:rFonts w:ascii="Times New Roman" w:hAnsi="Times New Roman" w:cs="Times New Roman"/>
          <w:sz w:val="20"/>
          <w:szCs w:val="24"/>
        </w:rPr>
        <w:t>]</w:t>
      </w:r>
    </w:p>
    <w:p w:rsidR="00DB31CF" w:rsidRPr="00DB31CF" w:rsidRDefault="00DB31CF" w:rsidP="0095726E">
      <w:pPr>
        <w:spacing w:line="360" w:lineRule="auto"/>
        <w:ind w:left="360"/>
        <w:jc w:val="both"/>
        <w:rPr>
          <w:rFonts w:ascii="Times New Roman" w:hAnsi="Times New Roman" w:cs="Times New Roman"/>
          <w:sz w:val="24"/>
          <w:szCs w:val="24"/>
        </w:rPr>
      </w:pPr>
    </w:p>
    <w:p w:rsidR="005A3597" w:rsidRPr="00DB31CF" w:rsidRDefault="005A3597" w:rsidP="0095726E">
      <w:pPr>
        <w:pStyle w:val="PargrafodaLista"/>
        <w:numPr>
          <w:ilvl w:val="0"/>
          <w:numId w:val="13"/>
        </w:numPr>
        <w:spacing w:line="360" w:lineRule="auto"/>
        <w:jc w:val="both"/>
        <w:rPr>
          <w:rFonts w:ascii="Times New Roman" w:hAnsi="Times New Roman" w:cs="Times New Roman"/>
          <w:b/>
          <w:sz w:val="24"/>
          <w:szCs w:val="24"/>
        </w:rPr>
      </w:pPr>
      <w:r w:rsidRPr="00DB31CF">
        <w:rPr>
          <w:rFonts w:ascii="Times New Roman" w:hAnsi="Times New Roman" w:cs="Times New Roman"/>
          <w:b/>
          <w:sz w:val="24"/>
          <w:szCs w:val="24"/>
        </w:rPr>
        <w:t>IL-8 :</w:t>
      </w:r>
    </w:p>
    <w:p w:rsidR="005A3597"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A IL-8</w:t>
      </w:r>
      <w:r w:rsidR="002D4572">
        <w:rPr>
          <w:rFonts w:ascii="Times New Roman" w:hAnsi="Times New Roman" w:cs="Times New Roman"/>
          <w:sz w:val="24"/>
          <w:szCs w:val="24"/>
        </w:rPr>
        <w:t>, també</w:t>
      </w:r>
      <w:r w:rsidR="005836B1">
        <w:rPr>
          <w:rFonts w:ascii="Times New Roman" w:hAnsi="Times New Roman" w:cs="Times New Roman"/>
          <w:sz w:val="24"/>
          <w:szCs w:val="24"/>
        </w:rPr>
        <w:t xml:space="preserve">m conhecida como factor </w:t>
      </w:r>
      <w:proofErr w:type="spellStart"/>
      <w:r w:rsidR="005836B1">
        <w:rPr>
          <w:rFonts w:ascii="Times New Roman" w:hAnsi="Times New Roman" w:cs="Times New Roman"/>
          <w:sz w:val="24"/>
          <w:szCs w:val="24"/>
        </w:rPr>
        <w:t>quimiotá</w:t>
      </w:r>
      <w:r w:rsidR="002D4572">
        <w:rPr>
          <w:rFonts w:ascii="Times New Roman" w:hAnsi="Times New Roman" w:cs="Times New Roman"/>
          <w:sz w:val="24"/>
          <w:szCs w:val="24"/>
        </w:rPr>
        <w:t>ctico</w:t>
      </w:r>
      <w:proofErr w:type="spellEnd"/>
      <w:r w:rsidR="002D4572">
        <w:rPr>
          <w:rFonts w:ascii="Times New Roman" w:hAnsi="Times New Roman" w:cs="Times New Roman"/>
          <w:sz w:val="24"/>
          <w:szCs w:val="24"/>
        </w:rPr>
        <w:t>,</w:t>
      </w:r>
      <w:r w:rsidRPr="00220CF9">
        <w:rPr>
          <w:rFonts w:ascii="Times New Roman" w:hAnsi="Times New Roman" w:cs="Times New Roman"/>
          <w:sz w:val="24"/>
          <w:szCs w:val="24"/>
        </w:rPr>
        <w:t xml:space="preserve"> pertence á família de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IL-1 que compreende várias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pro-inflamatórias associadas </w:t>
      </w:r>
      <w:proofErr w:type="gramStart"/>
      <w:r w:rsidRPr="00220CF9">
        <w:rPr>
          <w:rFonts w:ascii="Times New Roman" w:hAnsi="Times New Roman" w:cs="Times New Roman"/>
          <w:sz w:val="24"/>
          <w:szCs w:val="24"/>
        </w:rPr>
        <w:t>ao síndrome</w:t>
      </w:r>
      <w:proofErr w:type="gramEnd"/>
      <w:r w:rsidRPr="00220CF9">
        <w:rPr>
          <w:rFonts w:ascii="Times New Roman" w:hAnsi="Times New Roman" w:cs="Times New Roman"/>
          <w:sz w:val="24"/>
          <w:szCs w:val="24"/>
        </w:rPr>
        <w:t xml:space="preserve"> metabólico e ao processo de </w:t>
      </w:r>
      <w:proofErr w:type="spellStart"/>
      <w:r w:rsidRPr="00220CF9">
        <w:rPr>
          <w:rFonts w:ascii="Times New Roman" w:hAnsi="Times New Roman" w:cs="Times New Roman"/>
          <w:sz w:val="24"/>
          <w:szCs w:val="24"/>
        </w:rPr>
        <w:t>aterogénese</w:t>
      </w:r>
      <w:proofErr w:type="spellEnd"/>
      <w:r w:rsidRPr="00220CF9">
        <w:rPr>
          <w:rFonts w:ascii="Times New Roman" w:hAnsi="Times New Roman" w:cs="Times New Roman"/>
          <w:sz w:val="24"/>
          <w:szCs w:val="24"/>
        </w:rPr>
        <w:t xml:space="preserve">. A IL-8 tem papel de destaque no desenvolvimento do processo de </w:t>
      </w:r>
      <w:proofErr w:type="spellStart"/>
      <w:r w:rsidRPr="00220CF9">
        <w:rPr>
          <w:rFonts w:ascii="Times New Roman" w:hAnsi="Times New Roman" w:cs="Times New Roman"/>
          <w:sz w:val="24"/>
          <w:szCs w:val="24"/>
        </w:rPr>
        <w:t>aterogénese</w:t>
      </w:r>
      <w:proofErr w:type="spellEnd"/>
      <w:r w:rsidRPr="00220CF9">
        <w:rPr>
          <w:rFonts w:ascii="Times New Roman" w:hAnsi="Times New Roman" w:cs="Times New Roman"/>
          <w:sz w:val="24"/>
          <w:szCs w:val="24"/>
        </w:rPr>
        <w:t xml:space="preserve">, sendo a sua expressão por </w:t>
      </w:r>
      <w:proofErr w:type="spellStart"/>
      <w:r w:rsidR="003D51A9">
        <w:rPr>
          <w:rFonts w:ascii="Times New Roman" w:hAnsi="Times New Roman" w:cs="Times New Roman"/>
          <w:sz w:val="24"/>
          <w:szCs w:val="24"/>
        </w:rPr>
        <w:t>macrófagos</w:t>
      </w:r>
      <w:proofErr w:type="spellEnd"/>
      <w:r w:rsidRPr="00220CF9">
        <w:rPr>
          <w:rFonts w:ascii="Times New Roman" w:hAnsi="Times New Roman" w:cs="Times New Roman"/>
          <w:sz w:val="24"/>
          <w:szCs w:val="24"/>
        </w:rPr>
        <w:t xml:space="preserve"> induzida por outras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desta categoria como a IL-6, IL-1β e TNF-α. Por sua vez a IL-8, usando os seus receptores expressos em algumas células do sistema imunitário, </w:t>
      </w:r>
      <w:proofErr w:type="gramStart"/>
      <w:r w:rsidRPr="00220CF9">
        <w:rPr>
          <w:rFonts w:ascii="Times New Roman" w:hAnsi="Times New Roman" w:cs="Times New Roman"/>
          <w:sz w:val="24"/>
          <w:szCs w:val="24"/>
        </w:rPr>
        <w:t>células endoteliais e musculares lisas induz</w:t>
      </w:r>
      <w:proofErr w:type="gramEnd"/>
      <w:r w:rsidRPr="00220CF9">
        <w:rPr>
          <w:rFonts w:ascii="Times New Roman" w:hAnsi="Times New Roman" w:cs="Times New Roman"/>
          <w:sz w:val="24"/>
          <w:szCs w:val="24"/>
        </w:rPr>
        <w:t xml:space="preserve"> a secreção de</w:t>
      </w:r>
      <w:r w:rsidR="001240D7">
        <w:rPr>
          <w:rFonts w:ascii="Times New Roman" w:hAnsi="Times New Roman" w:cs="Times New Roman"/>
          <w:sz w:val="24"/>
          <w:szCs w:val="24"/>
        </w:rPr>
        <w:t xml:space="preserve"> IL</w:t>
      </w:r>
      <w:r w:rsidRPr="00220CF9">
        <w:rPr>
          <w:rFonts w:ascii="Times New Roman" w:hAnsi="Times New Roman" w:cs="Times New Roman"/>
          <w:sz w:val="24"/>
          <w:szCs w:val="24"/>
        </w:rPr>
        <w:t>-6, IL-1β e TNF-α, demonstrando ser uma proteína pro-inflamatória envolvida em funções reguladoras da resposta imune, sendo assim considera</w:t>
      </w:r>
      <w:r w:rsidR="001E0428">
        <w:rPr>
          <w:rFonts w:ascii="Times New Roman" w:hAnsi="Times New Roman" w:cs="Times New Roman"/>
          <w:sz w:val="24"/>
          <w:szCs w:val="24"/>
        </w:rPr>
        <w:t>da um marcador inflamatório. [33</w:t>
      </w:r>
      <w:r w:rsidRPr="00220CF9">
        <w:rPr>
          <w:rFonts w:ascii="Times New Roman" w:hAnsi="Times New Roman" w:cs="Times New Roman"/>
          <w:sz w:val="24"/>
          <w:szCs w:val="24"/>
        </w:rPr>
        <w:t>]</w:t>
      </w:r>
    </w:p>
    <w:p w:rsidR="001240D7" w:rsidRPr="001240D7" w:rsidRDefault="001240D7" w:rsidP="0095726E">
      <w:pPr>
        <w:spacing w:line="360" w:lineRule="auto"/>
        <w:ind w:left="426" w:firstLine="283"/>
        <w:jc w:val="both"/>
        <w:rPr>
          <w:rFonts w:ascii="Times New Roman" w:hAnsi="Times New Roman" w:cs="Times New Roman"/>
          <w:sz w:val="24"/>
          <w:szCs w:val="24"/>
        </w:rPr>
      </w:pPr>
      <w:r w:rsidRPr="001240D7">
        <w:rPr>
          <w:rFonts w:ascii="Times New Roman" w:hAnsi="Times New Roman" w:cs="Times New Roman"/>
          <w:sz w:val="24"/>
          <w:szCs w:val="24"/>
        </w:rPr>
        <w:t xml:space="preserve">A produção local de IL-8 e da proteína </w:t>
      </w:r>
      <w:proofErr w:type="spellStart"/>
      <w:r w:rsidRPr="001240D7">
        <w:rPr>
          <w:rFonts w:ascii="Times New Roman" w:hAnsi="Times New Roman" w:cs="Times New Roman"/>
          <w:sz w:val="24"/>
          <w:szCs w:val="24"/>
        </w:rPr>
        <w:t>quimiotá</w:t>
      </w:r>
      <w:r>
        <w:rPr>
          <w:rFonts w:ascii="Times New Roman" w:hAnsi="Times New Roman" w:cs="Times New Roman"/>
          <w:sz w:val="24"/>
          <w:szCs w:val="24"/>
        </w:rPr>
        <w:t>c</w:t>
      </w:r>
      <w:r w:rsidRPr="001240D7">
        <w:rPr>
          <w:rFonts w:ascii="Times New Roman" w:hAnsi="Times New Roman" w:cs="Times New Roman"/>
          <w:sz w:val="24"/>
          <w:szCs w:val="24"/>
        </w:rPr>
        <w:t>tica</w:t>
      </w:r>
      <w:proofErr w:type="spellEnd"/>
      <w:r w:rsidRPr="001240D7">
        <w:rPr>
          <w:rFonts w:ascii="Times New Roman" w:hAnsi="Times New Roman" w:cs="Times New Roman"/>
          <w:sz w:val="24"/>
          <w:szCs w:val="24"/>
        </w:rPr>
        <w:t xml:space="preserve"> </w:t>
      </w:r>
      <w:proofErr w:type="spellStart"/>
      <w:r w:rsidRPr="001240D7">
        <w:rPr>
          <w:rFonts w:ascii="Times New Roman" w:hAnsi="Times New Roman" w:cs="Times New Roman"/>
          <w:sz w:val="24"/>
          <w:szCs w:val="24"/>
        </w:rPr>
        <w:t>monocitária</w:t>
      </w:r>
      <w:proofErr w:type="spellEnd"/>
      <w:r w:rsidRPr="001240D7">
        <w:rPr>
          <w:rFonts w:ascii="Times New Roman" w:hAnsi="Times New Roman" w:cs="Times New Roman"/>
          <w:sz w:val="24"/>
          <w:szCs w:val="24"/>
        </w:rPr>
        <w:t xml:space="preserve"> (MCP-1)</w:t>
      </w:r>
      <w:proofErr w:type="gramStart"/>
      <w:r w:rsidRPr="001240D7">
        <w:rPr>
          <w:rFonts w:ascii="Times New Roman" w:hAnsi="Times New Roman" w:cs="Times New Roman"/>
          <w:sz w:val="24"/>
          <w:szCs w:val="24"/>
        </w:rPr>
        <w:t>,</w:t>
      </w:r>
      <w:proofErr w:type="gramEnd"/>
      <w:r w:rsidRPr="001240D7">
        <w:rPr>
          <w:rFonts w:ascii="Times New Roman" w:hAnsi="Times New Roman" w:cs="Times New Roman"/>
          <w:sz w:val="24"/>
          <w:szCs w:val="24"/>
        </w:rPr>
        <w:t xml:space="preserve"> a</w:t>
      </w:r>
      <w:r>
        <w:rPr>
          <w:rFonts w:ascii="Times New Roman" w:hAnsi="Times New Roman" w:cs="Times New Roman"/>
          <w:sz w:val="24"/>
          <w:szCs w:val="24"/>
        </w:rPr>
        <w:t>c</w:t>
      </w:r>
      <w:r w:rsidRPr="001240D7">
        <w:rPr>
          <w:rFonts w:ascii="Times New Roman" w:hAnsi="Times New Roman" w:cs="Times New Roman"/>
          <w:sz w:val="24"/>
          <w:szCs w:val="24"/>
        </w:rPr>
        <w:t xml:space="preserve">tivam os neutrófilos e </w:t>
      </w:r>
      <w:proofErr w:type="spellStart"/>
      <w:r w:rsidRPr="001240D7">
        <w:rPr>
          <w:rFonts w:ascii="Times New Roman" w:hAnsi="Times New Roman" w:cs="Times New Roman"/>
          <w:sz w:val="24"/>
          <w:szCs w:val="24"/>
        </w:rPr>
        <w:t>monócitos</w:t>
      </w:r>
      <w:proofErr w:type="spellEnd"/>
      <w:r w:rsidRPr="001240D7">
        <w:rPr>
          <w:rFonts w:ascii="Times New Roman" w:hAnsi="Times New Roman" w:cs="Times New Roman"/>
          <w:sz w:val="24"/>
          <w:szCs w:val="24"/>
        </w:rPr>
        <w:t xml:space="preserve"> e deflagram a expressão de outras moléculas de adesão chamadas de </w:t>
      </w:r>
      <w:proofErr w:type="spellStart"/>
      <w:r w:rsidRPr="001240D7">
        <w:rPr>
          <w:rFonts w:ascii="Times New Roman" w:hAnsi="Times New Roman" w:cs="Times New Roman"/>
          <w:sz w:val="24"/>
          <w:szCs w:val="24"/>
        </w:rPr>
        <w:t>integrinas</w:t>
      </w:r>
      <w:proofErr w:type="spellEnd"/>
      <w:r w:rsidRPr="001240D7">
        <w:rPr>
          <w:rFonts w:ascii="Times New Roman" w:hAnsi="Times New Roman" w:cs="Times New Roman"/>
          <w:sz w:val="24"/>
          <w:szCs w:val="24"/>
        </w:rPr>
        <w:t xml:space="preserve"> b2, também importantes na ligação de leucócitos às células endoteliais</w:t>
      </w:r>
      <w:r w:rsidR="00CD7C2D">
        <w:rPr>
          <w:rFonts w:ascii="Times New Roman" w:hAnsi="Times New Roman" w:cs="Times New Roman"/>
          <w:sz w:val="24"/>
          <w:szCs w:val="24"/>
        </w:rPr>
        <w:t>. [36</w:t>
      </w:r>
      <w:r>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lastRenderedPageBreak/>
        <w:t xml:space="preserve">Esta </w:t>
      </w:r>
      <w:proofErr w:type="spellStart"/>
      <w:r w:rsidR="000E7E4E">
        <w:rPr>
          <w:rFonts w:ascii="Times New Roman" w:hAnsi="Times New Roman" w:cs="Times New Roman"/>
          <w:sz w:val="24"/>
          <w:szCs w:val="24"/>
        </w:rPr>
        <w:t>citocina</w:t>
      </w:r>
      <w:proofErr w:type="spellEnd"/>
      <w:r w:rsidRPr="00220CF9">
        <w:rPr>
          <w:rFonts w:ascii="Times New Roman" w:hAnsi="Times New Roman" w:cs="Times New Roman"/>
          <w:sz w:val="24"/>
          <w:szCs w:val="24"/>
        </w:rPr>
        <w:t xml:space="preserve"> parece induzir a expressão de diversas </w:t>
      </w:r>
      <w:proofErr w:type="spellStart"/>
      <w:r w:rsidRPr="00220CF9">
        <w:rPr>
          <w:rFonts w:ascii="Times New Roman" w:hAnsi="Times New Roman" w:cs="Times New Roman"/>
          <w:sz w:val="24"/>
          <w:szCs w:val="24"/>
        </w:rPr>
        <w:t>metaloproteínases</w:t>
      </w:r>
      <w:proofErr w:type="spellEnd"/>
      <w:r w:rsidRPr="00220CF9">
        <w:rPr>
          <w:rFonts w:ascii="Times New Roman" w:hAnsi="Times New Roman" w:cs="Times New Roman"/>
          <w:sz w:val="24"/>
          <w:szCs w:val="24"/>
        </w:rPr>
        <w:t xml:space="preserve"> que vão fragilizar a capa fibrosa tornando a placa </w:t>
      </w:r>
      <w:proofErr w:type="spellStart"/>
      <w:r w:rsidRPr="00220CF9">
        <w:rPr>
          <w:rFonts w:ascii="Times New Roman" w:hAnsi="Times New Roman" w:cs="Times New Roman"/>
          <w:sz w:val="24"/>
          <w:szCs w:val="24"/>
        </w:rPr>
        <w:t>aterosclerótica</w:t>
      </w:r>
      <w:proofErr w:type="spellEnd"/>
      <w:r w:rsidRPr="00220CF9">
        <w:rPr>
          <w:rFonts w:ascii="Times New Roman" w:hAnsi="Times New Roman" w:cs="Times New Roman"/>
          <w:sz w:val="24"/>
          <w:szCs w:val="24"/>
        </w:rPr>
        <w:t xml:space="preserve"> mais vulnerável; em simultâneo parece também exercer um importante papel no recrutamento de células T human</w:t>
      </w:r>
      <w:r w:rsidR="001E0428">
        <w:rPr>
          <w:rFonts w:ascii="Times New Roman" w:hAnsi="Times New Roman" w:cs="Times New Roman"/>
          <w:sz w:val="24"/>
          <w:szCs w:val="24"/>
        </w:rPr>
        <w:t>as para o interior da placa. [33</w:t>
      </w:r>
      <w:r w:rsidRPr="00220CF9">
        <w:rPr>
          <w:rFonts w:ascii="Times New Roman" w:hAnsi="Times New Roman" w:cs="Times New Roman"/>
          <w:sz w:val="24"/>
          <w:szCs w:val="24"/>
        </w:rPr>
        <w:t>]</w:t>
      </w:r>
    </w:p>
    <w:p w:rsidR="002D4572"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Estudos recentes, á semelhança dos efectuados para a IL-6, vieram demonstrar a relação directa entre o número de componentes da síndrome metabólic</w:t>
      </w:r>
      <w:r w:rsidR="00C67149">
        <w:rPr>
          <w:rFonts w:ascii="Times New Roman" w:hAnsi="Times New Roman" w:cs="Times New Roman"/>
          <w:sz w:val="24"/>
          <w:szCs w:val="24"/>
        </w:rPr>
        <w:t>a e os valores da IL-8 (tabela 7</w:t>
      </w:r>
      <w:r w:rsidRPr="00220CF9">
        <w:rPr>
          <w:rFonts w:ascii="Times New Roman" w:hAnsi="Times New Roman" w:cs="Times New Roman"/>
          <w:sz w:val="24"/>
          <w:szCs w:val="24"/>
        </w:rPr>
        <w:t>).</w:t>
      </w:r>
    </w:p>
    <w:p w:rsidR="005A3597" w:rsidRPr="00220CF9" w:rsidRDefault="002D4572" w:rsidP="0095726E">
      <w:pPr>
        <w:spacing w:line="360" w:lineRule="auto"/>
        <w:jc w:val="both"/>
        <w:rPr>
          <w:rFonts w:ascii="Times New Roman" w:hAnsi="Times New Roman" w:cs="Times New Roman"/>
          <w:sz w:val="24"/>
          <w:szCs w:val="24"/>
        </w:rPr>
      </w:pPr>
      <w:r w:rsidRPr="002D4572">
        <w:rPr>
          <w:rFonts w:ascii="Times New Roman" w:hAnsi="Times New Roman" w:cs="Times New Roman"/>
          <w:noProof/>
          <w:sz w:val="24"/>
          <w:szCs w:val="24"/>
          <w:lang w:eastAsia="pt-PT"/>
        </w:rPr>
        <w:t xml:space="preserve"> </w:t>
      </w:r>
      <w:r>
        <w:rPr>
          <w:rFonts w:ascii="Times New Roman" w:hAnsi="Times New Roman" w:cs="Times New Roman"/>
          <w:noProof/>
          <w:sz w:val="24"/>
          <w:szCs w:val="24"/>
          <w:lang w:eastAsia="pt-PT"/>
        </w:rPr>
        <w:drawing>
          <wp:inline distT="0" distB="0" distL="0" distR="0">
            <wp:extent cx="2038350" cy="1676400"/>
            <wp:effectExtent l="19050" t="0" r="0" b="0"/>
            <wp:docPr id="83"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1" cstate="print"/>
                    <a:srcRect l="21667" t="23611" r="21667" b="27500"/>
                    <a:stretch>
                      <a:fillRect/>
                    </a:stretch>
                  </pic:blipFill>
                  <pic:spPr bwMode="auto">
                    <a:xfrm>
                      <a:off x="0" y="0"/>
                      <a:ext cx="2038350" cy="1676400"/>
                    </a:xfrm>
                    <a:prstGeom prst="rect">
                      <a:avLst/>
                    </a:prstGeom>
                    <a:noFill/>
                  </pic:spPr>
                </pic:pic>
              </a:graphicData>
            </a:graphic>
          </wp:inline>
        </w:drawing>
      </w:r>
      <w:r>
        <w:rPr>
          <w:rFonts w:ascii="Times New Roman" w:hAnsi="Times New Roman" w:cs="Times New Roman"/>
          <w:noProof/>
          <w:sz w:val="24"/>
          <w:szCs w:val="24"/>
          <w:lang w:eastAsia="pt-PT"/>
        </w:rPr>
        <w:drawing>
          <wp:inline distT="0" distB="0" distL="0" distR="0">
            <wp:extent cx="3371850" cy="1057275"/>
            <wp:effectExtent l="19050" t="0" r="0" b="0"/>
            <wp:docPr id="87"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cstate="print"/>
                    <a:srcRect l="7292" t="25556" r="4792" b="43611"/>
                    <a:stretch>
                      <a:fillRect/>
                    </a:stretch>
                  </pic:blipFill>
                  <pic:spPr bwMode="auto">
                    <a:xfrm>
                      <a:off x="0" y="0"/>
                      <a:ext cx="3371850" cy="1057275"/>
                    </a:xfrm>
                    <a:prstGeom prst="rect">
                      <a:avLst/>
                    </a:prstGeom>
                    <a:noFill/>
                  </pic:spPr>
                </pic:pic>
              </a:graphicData>
            </a:graphic>
          </wp:inline>
        </w:drawing>
      </w:r>
    </w:p>
    <w:p w:rsidR="005A3597" w:rsidRPr="00220CF9" w:rsidRDefault="00C67149" w:rsidP="0095726E">
      <w:pPr>
        <w:spacing w:line="360" w:lineRule="auto"/>
        <w:jc w:val="both"/>
        <w:rPr>
          <w:rFonts w:ascii="Times New Roman" w:hAnsi="Times New Roman" w:cs="Times New Roman"/>
          <w:sz w:val="24"/>
          <w:szCs w:val="24"/>
        </w:rPr>
      </w:pPr>
      <w:r>
        <w:rPr>
          <w:rFonts w:ascii="Times New Roman" w:hAnsi="Times New Roman" w:cs="Times New Roman"/>
          <w:b/>
          <w:sz w:val="20"/>
          <w:szCs w:val="24"/>
        </w:rPr>
        <w:t>Tabela 7</w:t>
      </w:r>
      <w:r w:rsidR="002D4572" w:rsidRPr="002D4572">
        <w:rPr>
          <w:rFonts w:ascii="Times New Roman" w:hAnsi="Times New Roman" w:cs="Times New Roman"/>
          <w:sz w:val="20"/>
          <w:szCs w:val="24"/>
        </w:rPr>
        <w:t xml:space="preserve"> - </w:t>
      </w:r>
      <w:r w:rsidR="002D4572" w:rsidRPr="00DB31CF">
        <w:rPr>
          <w:rFonts w:ascii="Times New Roman" w:hAnsi="Times New Roman" w:cs="Times New Roman"/>
          <w:sz w:val="20"/>
          <w:szCs w:val="24"/>
        </w:rPr>
        <w:t xml:space="preserve">Apresentação </w:t>
      </w:r>
      <w:proofErr w:type="gramStart"/>
      <w:r w:rsidR="002D4572" w:rsidRPr="00DB31CF">
        <w:rPr>
          <w:rFonts w:ascii="Times New Roman" w:hAnsi="Times New Roman" w:cs="Times New Roman"/>
          <w:sz w:val="20"/>
          <w:szCs w:val="24"/>
        </w:rPr>
        <w:t>de  valores</w:t>
      </w:r>
      <w:proofErr w:type="gramEnd"/>
      <w:r w:rsidR="002D4572" w:rsidRPr="00DB31CF">
        <w:rPr>
          <w:rFonts w:ascii="Times New Roman" w:hAnsi="Times New Roman" w:cs="Times New Roman"/>
          <w:sz w:val="20"/>
          <w:szCs w:val="24"/>
        </w:rPr>
        <w:t xml:space="preserve"> exp</w:t>
      </w:r>
      <w:r w:rsidR="002D4572">
        <w:rPr>
          <w:rFonts w:ascii="Times New Roman" w:hAnsi="Times New Roman" w:cs="Times New Roman"/>
          <w:sz w:val="20"/>
          <w:szCs w:val="24"/>
        </w:rPr>
        <w:t>erimentais que relacionam a IL-</w:t>
      </w:r>
      <w:r w:rsidR="00FF55B7">
        <w:rPr>
          <w:rFonts w:ascii="Times New Roman" w:hAnsi="Times New Roman" w:cs="Times New Roman"/>
          <w:sz w:val="20"/>
          <w:szCs w:val="24"/>
        </w:rPr>
        <w:t>8</w:t>
      </w:r>
      <w:r w:rsidR="002D4572">
        <w:rPr>
          <w:rFonts w:ascii="Times New Roman" w:hAnsi="Times New Roman" w:cs="Times New Roman"/>
          <w:sz w:val="20"/>
          <w:szCs w:val="24"/>
        </w:rPr>
        <w:t xml:space="preserve"> com a SM e a idade</w:t>
      </w:r>
      <w:r w:rsidR="002D4572" w:rsidRPr="00DB31CF">
        <w:rPr>
          <w:rFonts w:ascii="Times New Roman" w:hAnsi="Times New Roman" w:cs="Times New Roman"/>
          <w:sz w:val="20"/>
          <w:szCs w:val="24"/>
        </w:rPr>
        <w:t>.</w:t>
      </w:r>
      <w:r w:rsidR="001E0428">
        <w:rPr>
          <w:rFonts w:ascii="Times New Roman" w:hAnsi="Times New Roman" w:cs="Times New Roman"/>
          <w:sz w:val="20"/>
          <w:szCs w:val="24"/>
        </w:rPr>
        <w:t xml:space="preserve"> [33</w:t>
      </w:r>
      <w:r w:rsidR="002D4572">
        <w:rPr>
          <w:rFonts w:ascii="Times New Roman" w:hAnsi="Times New Roman" w:cs="Times New Roman"/>
          <w:sz w:val="20"/>
          <w:szCs w:val="24"/>
        </w:rPr>
        <w:t>]</w:t>
      </w:r>
    </w:p>
    <w:p w:rsidR="005A3597" w:rsidRPr="00220CF9" w:rsidRDefault="005A3597" w:rsidP="0095726E">
      <w:pPr>
        <w:spacing w:line="360" w:lineRule="auto"/>
        <w:ind w:left="360"/>
        <w:jc w:val="both"/>
        <w:rPr>
          <w:rFonts w:ascii="Times New Roman" w:hAnsi="Times New Roman" w:cs="Times New Roman"/>
          <w:sz w:val="24"/>
          <w:szCs w:val="24"/>
        </w:rPr>
      </w:pPr>
    </w:p>
    <w:p w:rsidR="005A3597" w:rsidRPr="001240D7" w:rsidRDefault="005A3597" w:rsidP="0095726E">
      <w:pPr>
        <w:pStyle w:val="PargrafodaLista"/>
        <w:numPr>
          <w:ilvl w:val="0"/>
          <w:numId w:val="13"/>
        </w:numPr>
        <w:spacing w:line="360" w:lineRule="auto"/>
        <w:jc w:val="both"/>
        <w:rPr>
          <w:rFonts w:ascii="Times New Roman" w:hAnsi="Times New Roman" w:cs="Times New Roman"/>
          <w:b/>
          <w:sz w:val="24"/>
          <w:szCs w:val="24"/>
        </w:rPr>
      </w:pPr>
      <w:r w:rsidRPr="001240D7">
        <w:rPr>
          <w:rFonts w:ascii="Times New Roman" w:hAnsi="Times New Roman" w:cs="Times New Roman"/>
          <w:b/>
          <w:sz w:val="24"/>
          <w:szCs w:val="24"/>
        </w:rPr>
        <w:t>IL-1β:</w:t>
      </w:r>
    </w:p>
    <w:p w:rsidR="005A3597"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Esta </w:t>
      </w:r>
      <w:proofErr w:type="spellStart"/>
      <w:r w:rsidR="000E7E4E">
        <w:rPr>
          <w:rFonts w:ascii="Times New Roman" w:hAnsi="Times New Roman" w:cs="Times New Roman"/>
          <w:sz w:val="24"/>
          <w:szCs w:val="24"/>
        </w:rPr>
        <w:t>citocina</w:t>
      </w:r>
      <w:proofErr w:type="spellEnd"/>
      <w:r w:rsidRPr="00220CF9">
        <w:rPr>
          <w:rFonts w:ascii="Times New Roman" w:hAnsi="Times New Roman" w:cs="Times New Roman"/>
          <w:sz w:val="24"/>
          <w:szCs w:val="24"/>
        </w:rPr>
        <w:t xml:space="preserve"> é outro membro da grande família de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IL-1. Esta </w:t>
      </w:r>
      <w:proofErr w:type="gramStart"/>
      <w:r w:rsidRPr="00220CF9">
        <w:rPr>
          <w:rFonts w:ascii="Times New Roman" w:hAnsi="Times New Roman" w:cs="Times New Roman"/>
          <w:sz w:val="24"/>
          <w:szCs w:val="24"/>
        </w:rPr>
        <w:t>é  produzida</w:t>
      </w:r>
      <w:proofErr w:type="gramEnd"/>
      <w:r w:rsidRPr="00220CF9">
        <w:rPr>
          <w:rFonts w:ascii="Times New Roman" w:hAnsi="Times New Roman" w:cs="Times New Roman"/>
          <w:sz w:val="24"/>
          <w:szCs w:val="24"/>
        </w:rPr>
        <w:t xml:space="preserve"> geralmente por </w:t>
      </w:r>
      <w:proofErr w:type="spellStart"/>
      <w:r w:rsidR="003D51A9">
        <w:rPr>
          <w:rFonts w:ascii="Times New Roman" w:hAnsi="Times New Roman" w:cs="Times New Roman"/>
          <w:sz w:val="24"/>
          <w:szCs w:val="24"/>
        </w:rPr>
        <w:t>macrófagos</w:t>
      </w:r>
      <w:proofErr w:type="spellEnd"/>
      <w:r w:rsidR="005836B1">
        <w:rPr>
          <w:rFonts w:ascii="Times New Roman" w:hAnsi="Times New Roman" w:cs="Times New Roman"/>
          <w:sz w:val="24"/>
          <w:szCs w:val="24"/>
        </w:rPr>
        <w:t xml:space="preserve"> e </w:t>
      </w:r>
      <w:proofErr w:type="spellStart"/>
      <w:r w:rsidR="005836B1">
        <w:rPr>
          <w:rFonts w:ascii="Times New Roman" w:hAnsi="Times New Roman" w:cs="Times New Roman"/>
          <w:sz w:val="24"/>
          <w:szCs w:val="24"/>
        </w:rPr>
        <w:t>monó</w:t>
      </w:r>
      <w:r w:rsidRPr="00220CF9">
        <w:rPr>
          <w:rFonts w:ascii="Times New Roman" w:hAnsi="Times New Roman" w:cs="Times New Roman"/>
          <w:sz w:val="24"/>
          <w:szCs w:val="24"/>
        </w:rPr>
        <w:t>citos</w:t>
      </w:r>
      <w:proofErr w:type="spellEnd"/>
      <w:r w:rsidRPr="00220CF9">
        <w:rPr>
          <w:rFonts w:ascii="Times New Roman" w:hAnsi="Times New Roman" w:cs="Times New Roman"/>
          <w:sz w:val="24"/>
          <w:szCs w:val="24"/>
        </w:rPr>
        <w:t xml:space="preserve">, podendo também ser produzida por outras células como células endoteliais, musculares lisas ou plaquetas activadas. A sua função passa por activar a transcrição do gene NF-κβ para a expressão de moléculas de adesão e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e pelo aumento de expressão de moléculas de adesão endotelial que têm como objectivo facilitar a agregação de outras moléculas associadas ao processo inflamat</w:t>
      </w:r>
      <w:r w:rsidR="001E0428">
        <w:rPr>
          <w:rFonts w:ascii="Times New Roman" w:hAnsi="Times New Roman" w:cs="Times New Roman"/>
          <w:sz w:val="24"/>
          <w:szCs w:val="24"/>
        </w:rPr>
        <w:t>ório, no endotélio activado.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As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IL-1 podem ser α </w:t>
      </w:r>
      <w:proofErr w:type="gramStart"/>
      <w:r w:rsidRPr="00220CF9">
        <w:rPr>
          <w:rFonts w:ascii="Times New Roman" w:hAnsi="Times New Roman" w:cs="Times New Roman"/>
          <w:sz w:val="24"/>
          <w:szCs w:val="24"/>
        </w:rPr>
        <w:t>ou β</w:t>
      </w:r>
      <w:proofErr w:type="gramEnd"/>
      <w:r w:rsidRPr="00220CF9">
        <w:rPr>
          <w:rFonts w:ascii="Times New Roman" w:hAnsi="Times New Roman" w:cs="Times New Roman"/>
          <w:sz w:val="24"/>
          <w:szCs w:val="24"/>
        </w:rPr>
        <w:t xml:space="preserve">, </w:t>
      </w:r>
      <w:r w:rsidR="001240D7">
        <w:rPr>
          <w:rFonts w:ascii="Times New Roman" w:hAnsi="Times New Roman" w:cs="Times New Roman"/>
          <w:sz w:val="24"/>
          <w:szCs w:val="24"/>
        </w:rPr>
        <w:t>ambas co</w:t>
      </w:r>
      <w:r w:rsidR="00DB2122">
        <w:rPr>
          <w:rFonts w:ascii="Times New Roman" w:hAnsi="Times New Roman" w:cs="Times New Roman"/>
          <w:sz w:val="24"/>
          <w:szCs w:val="24"/>
        </w:rPr>
        <w:t>m o mesmo peso molecular (</w:t>
      </w:r>
      <w:r w:rsidR="001240D7">
        <w:rPr>
          <w:rFonts w:ascii="Times New Roman" w:hAnsi="Times New Roman" w:cs="Times New Roman"/>
          <w:sz w:val="24"/>
          <w:szCs w:val="24"/>
        </w:rPr>
        <w:t xml:space="preserve">a forma </w:t>
      </w:r>
      <w:r w:rsidR="00DB2122" w:rsidRPr="00220CF9">
        <w:rPr>
          <w:rFonts w:ascii="Times New Roman" w:hAnsi="Times New Roman" w:cs="Times New Roman"/>
          <w:sz w:val="24"/>
          <w:szCs w:val="24"/>
        </w:rPr>
        <w:t xml:space="preserve">β </w:t>
      </w:r>
      <w:r w:rsidR="00DB2122">
        <w:rPr>
          <w:rFonts w:ascii="Times New Roman" w:hAnsi="Times New Roman" w:cs="Times New Roman"/>
          <w:sz w:val="24"/>
          <w:szCs w:val="24"/>
        </w:rPr>
        <w:t xml:space="preserve">a mais implicada na </w:t>
      </w:r>
      <w:proofErr w:type="spellStart"/>
      <w:r w:rsidR="00DB2122">
        <w:rPr>
          <w:rFonts w:ascii="Times New Roman" w:hAnsi="Times New Roman" w:cs="Times New Roman"/>
          <w:sz w:val="24"/>
          <w:szCs w:val="24"/>
        </w:rPr>
        <w:t>sepsis</w:t>
      </w:r>
      <w:proofErr w:type="spellEnd"/>
      <w:r w:rsidR="00DB2122">
        <w:rPr>
          <w:rFonts w:ascii="Times New Roman" w:hAnsi="Times New Roman" w:cs="Times New Roman"/>
          <w:sz w:val="24"/>
          <w:szCs w:val="24"/>
        </w:rPr>
        <w:t>, com papel semelhante ao da TNF), sendo n</w:t>
      </w:r>
      <w:r w:rsidRPr="00220CF9">
        <w:rPr>
          <w:rFonts w:ascii="Times New Roman" w:hAnsi="Times New Roman" w:cs="Times New Roman"/>
          <w:sz w:val="24"/>
          <w:szCs w:val="24"/>
        </w:rPr>
        <w:t xml:space="preserve">esse caso codificadas por genes diferentes e reguladas por </w:t>
      </w:r>
      <w:proofErr w:type="spellStart"/>
      <w:r w:rsidRPr="00220CF9">
        <w:rPr>
          <w:rFonts w:ascii="Times New Roman" w:hAnsi="Times New Roman" w:cs="Times New Roman"/>
          <w:sz w:val="24"/>
          <w:szCs w:val="24"/>
        </w:rPr>
        <w:t>prostaglandinas</w:t>
      </w:r>
      <w:proofErr w:type="spellEnd"/>
      <w:r w:rsidRPr="00220CF9">
        <w:rPr>
          <w:rFonts w:ascii="Times New Roman" w:hAnsi="Times New Roman" w:cs="Times New Roman"/>
          <w:sz w:val="24"/>
          <w:szCs w:val="24"/>
        </w:rPr>
        <w:t xml:space="preserve">, </w:t>
      </w:r>
      <w:proofErr w:type="spellStart"/>
      <w:r w:rsidRPr="00220CF9">
        <w:rPr>
          <w:rFonts w:ascii="Times New Roman" w:hAnsi="Times New Roman" w:cs="Times New Roman"/>
          <w:sz w:val="24"/>
          <w:szCs w:val="24"/>
        </w:rPr>
        <w:t>leucotrienos</w:t>
      </w:r>
      <w:proofErr w:type="spellEnd"/>
      <w:r w:rsidRPr="00220CF9">
        <w:rPr>
          <w:rFonts w:ascii="Times New Roman" w:hAnsi="Times New Roman" w:cs="Times New Roman"/>
          <w:sz w:val="24"/>
          <w:szCs w:val="24"/>
        </w:rPr>
        <w:t xml:space="preserve"> e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antagoni</w:t>
      </w:r>
      <w:r w:rsidR="00DB2122">
        <w:rPr>
          <w:rFonts w:ascii="Times New Roman" w:hAnsi="Times New Roman" w:cs="Times New Roman"/>
          <w:sz w:val="24"/>
          <w:szCs w:val="24"/>
        </w:rPr>
        <w:t>stas/sinérgicas. Estas possuem dois</w:t>
      </w:r>
      <w:r w:rsidRPr="00220CF9">
        <w:rPr>
          <w:rFonts w:ascii="Times New Roman" w:hAnsi="Times New Roman" w:cs="Times New Roman"/>
          <w:sz w:val="24"/>
          <w:szCs w:val="24"/>
        </w:rPr>
        <w:t xml:space="preserve"> tipos de receptores (IL-1RI e IL-1RII) embora o segundo não transmita sinal.</w:t>
      </w:r>
      <w:r w:rsidR="00DB2122">
        <w:rPr>
          <w:rFonts w:ascii="Times New Roman" w:hAnsi="Times New Roman" w:cs="Times New Roman"/>
          <w:sz w:val="24"/>
          <w:szCs w:val="24"/>
        </w:rPr>
        <w:t xml:space="preserve"> </w:t>
      </w:r>
      <w:r w:rsidR="00CD7C2D" w:rsidRPr="00CD7C2D">
        <w:rPr>
          <w:rFonts w:ascii="Times New Roman" w:hAnsi="Times New Roman" w:cs="Times New Roman"/>
          <w:sz w:val="24"/>
          <w:szCs w:val="24"/>
        </w:rPr>
        <w:t>[</w:t>
      </w:r>
      <w:r w:rsidR="00CD7C2D">
        <w:rPr>
          <w:rFonts w:ascii="Times New Roman" w:hAnsi="Times New Roman" w:cs="Times New Roman"/>
          <w:sz w:val="24"/>
          <w:szCs w:val="24"/>
        </w:rPr>
        <w:t>36</w:t>
      </w:r>
      <w:r w:rsidR="00DB2122" w:rsidRPr="00CD7C2D">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lastRenderedPageBreak/>
        <w:t xml:space="preserve">A IL-1 e a TNF em sinergia podem conduzir ao choque séptico, podendo afectar os ossos e ser encontradas no líquido </w:t>
      </w:r>
      <w:proofErr w:type="spellStart"/>
      <w:r w:rsidRPr="00220CF9">
        <w:rPr>
          <w:rFonts w:ascii="Times New Roman" w:hAnsi="Times New Roman" w:cs="Times New Roman"/>
          <w:sz w:val="24"/>
          <w:szCs w:val="24"/>
        </w:rPr>
        <w:t>sinovial</w:t>
      </w:r>
      <w:proofErr w:type="spellEnd"/>
      <w:r w:rsidRPr="00220CF9">
        <w:rPr>
          <w:rFonts w:ascii="Times New Roman" w:hAnsi="Times New Roman" w:cs="Times New Roman"/>
          <w:sz w:val="24"/>
          <w:szCs w:val="24"/>
        </w:rPr>
        <w:t xml:space="preserve"> em elevadas concentrações durante uma inflamação. Induzem a resposta inflamatória aguda e actuam sobre o </w:t>
      </w:r>
      <w:proofErr w:type="spellStart"/>
      <w:r w:rsidRPr="00220CF9">
        <w:rPr>
          <w:rFonts w:ascii="Times New Roman" w:hAnsi="Times New Roman" w:cs="Times New Roman"/>
          <w:sz w:val="24"/>
          <w:szCs w:val="24"/>
        </w:rPr>
        <w:t>hipotálamo</w:t>
      </w:r>
      <w:proofErr w:type="spellEnd"/>
      <w:r w:rsidRPr="00220CF9">
        <w:rPr>
          <w:rFonts w:ascii="Times New Roman" w:hAnsi="Times New Roman" w:cs="Times New Roman"/>
          <w:sz w:val="24"/>
          <w:szCs w:val="24"/>
        </w:rPr>
        <w:t xml:space="preserve"> induzindo a febre e ao induzir a libertação de ACTH, promove</w:t>
      </w:r>
      <w:r w:rsidR="00DB2122">
        <w:rPr>
          <w:rFonts w:ascii="Times New Roman" w:hAnsi="Times New Roman" w:cs="Times New Roman"/>
          <w:sz w:val="24"/>
          <w:szCs w:val="24"/>
        </w:rPr>
        <w:t>m</w:t>
      </w:r>
      <w:r w:rsidRPr="00220CF9">
        <w:rPr>
          <w:rFonts w:ascii="Times New Roman" w:hAnsi="Times New Roman" w:cs="Times New Roman"/>
          <w:sz w:val="24"/>
          <w:szCs w:val="24"/>
        </w:rPr>
        <w:t xml:space="preserve"> a produção de </w:t>
      </w:r>
      <w:proofErr w:type="spellStart"/>
      <w:r w:rsidRPr="00220CF9">
        <w:rPr>
          <w:rFonts w:ascii="Times New Roman" w:hAnsi="Times New Roman" w:cs="Times New Roman"/>
          <w:sz w:val="24"/>
          <w:szCs w:val="24"/>
        </w:rPr>
        <w:t>glucocorticoídes</w:t>
      </w:r>
      <w:proofErr w:type="spellEnd"/>
      <w:r w:rsidR="00DB2122">
        <w:rPr>
          <w:rFonts w:ascii="Times New Roman" w:hAnsi="Times New Roman" w:cs="Times New Roman"/>
          <w:sz w:val="24"/>
          <w:szCs w:val="24"/>
        </w:rPr>
        <w:t xml:space="preserve"> </w:t>
      </w:r>
      <w:r w:rsidR="00DB2122" w:rsidRPr="00CD7C2D">
        <w:rPr>
          <w:rFonts w:ascii="Times New Roman" w:hAnsi="Times New Roman" w:cs="Times New Roman"/>
          <w:sz w:val="24"/>
          <w:szCs w:val="24"/>
        </w:rPr>
        <w:t>[</w:t>
      </w:r>
      <w:r w:rsidR="00CD7C2D">
        <w:rPr>
          <w:rFonts w:ascii="Times New Roman" w:hAnsi="Times New Roman" w:cs="Times New Roman"/>
          <w:sz w:val="24"/>
          <w:szCs w:val="24"/>
        </w:rPr>
        <w:t>36</w:t>
      </w:r>
      <w:r w:rsidR="00DB2122" w:rsidRPr="00CD7C2D">
        <w:rPr>
          <w:rFonts w:ascii="Times New Roman" w:hAnsi="Times New Roman" w:cs="Times New Roman"/>
          <w:sz w:val="24"/>
          <w:szCs w:val="24"/>
        </w:rPr>
        <w:t>]</w:t>
      </w:r>
      <w:r w:rsidRPr="00220CF9">
        <w:rPr>
          <w:rFonts w:ascii="Times New Roman" w:hAnsi="Times New Roman" w:cs="Times New Roman"/>
          <w:sz w:val="24"/>
          <w:szCs w:val="24"/>
        </w:rPr>
        <w:t xml:space="preserve">. </w:t>
      </w:r>
      <w:r w:rsidR="00DB2122">
        <w:rPr>
          <w:rFonts w:ascii="Times New Roman" w:hAnsi="Times New Roman" w:cs="Times New Roman"/>
          <w:sz w:val="24"/>
          <w:szCs w:val="24"/>
        </w:rPr>
        <w:t>Estudos também indicam que causam hipotensão e infiltra</w:t>
      </w:r>
      <w:r w:rsidR="00CD7C2D">
        <w:rPr>
          <w:rFonts w:ascii="Times New Roman" w:hAnsi="Times New Roman" w:cs="Times New Roman"/>
          <w:sz w:val="24"/>
          <w:szCs w:val="24"/>
        </w:rPr>
        <w:t>ção de leucócitos no pulmão. [36</w:t>
      </w:r>
      <w:r w:rsidR="00DB2122">
        <w:rPr>
          <w:rFonts w:ascii="Times New Roman" w:hAnsi="Times New Roman" w:cs="Times New Roman"/>
          <w:sz w:val="24"/>
          <w:szCs w:val="24"/>
        </w:rPr>
        <w:t>]</w:t>
      </w:r>
    </w:p>
    <w:p w:rsidR="00DB2122"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Este grupo de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possui como principais </w:t>
      </w:r>
      <w:proofErr w:type="gramStart"/>
      <w:r w:rsidRPr="00220CF9">
        <w:rPr>
          <w:rFonts w:ascii="Times New Roman" w:hAnsi="Times New Roman" w:cs="Times New Roman"/>
          <w:sz w:val="24"/>
          <w:szCs w:val="24"/>
        </w:rPr>
        <w:t xml:space="preserve">funções </w:t>
      </w:r>
      <w:proofErr w:type="gramEnd"/>
      <w:r w:rsidRPr="00220CF9">
        <w:rPr>
          <w:rFonts w:ascii="Times New Roman" w:hAnsi="Times New Roman" w:cs="Times New Roman"/>
          <w:sz w:val="24"/>
          <w:szCs w:val="24"/>
        </w:rPr>
        <w:t xml:space="preserve">: promover o crescimento e diferenciação de células B, activação de neutrófilos e </w:t>
      </w:r>
      <w:proofErr w:type="spellStart"/>
      <w:r w:rsidRPr="00220CF9">
        <w:rPr>
          <w:rFonts w:ascii="Times New Roman" w:hAnsi="Times New Roman" w:cs="Times New Roman"/>
          <w:sz w:val="24"/>
          <w:szCs w:val="24"/>
        </w:rPr>
        <w:t>macrófagos</w:t>
      </w:r>
      <w:proofErr w:type="spellEnd"/>
      <w:r w:rsidRPr="00220CF9">
        <w:rPr>
          <w:rFonts w:ascii="Times New Roman" w:hAnsi="Times New Roman" w:cs="Times New Roman"/>
          <w:sz w:val="24"/>
          <w:szCs w:val="24"/>
        </w:rPr>
        <w:t xml:space="preserve">, estimulação da </w:t>
      </w:r>
      <w:proofErr w:type="spellStart"/>
      <w:r w:rsidRPr="00220CF9">
        <w:rPr>
          <w:rFonts w:ascii="Times New Roman" w:hAnsi="Times New Roman" w:cs="Times New Roman"/>
          <w:sz w:val="24"/>
          <w:szCs w:val="24"/>
        </w:rPr>
        <w:t>hematopoiese</w:t>
      </w:r>
      <w:proofErr w:type="spellEnd"/>
      <w:r w:rsidRPr="00220CF9">
        <w:rPr>
          <w:rFonts w:ascii="Times New Roman" w:hAnsi="Times New Roman" w:cs="Times New Roman"/>
          <w:sz w:val="24"/>
          <w:szCs w:val="24"/>
        </w:rPr>
        <w:t xml:space="preserve">, indução da expressão de outras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indução da proliferação de mediadores inflamatórios (</w:t>
      </w:r>
      <w:proofErr w:type="spellStart"/>
      <w:r w:rsidR="000E7E4E">
        <w:rPr>
          <w:rFonts w:ascii="Times New Roman" w:hAnsi="Times New Roman" w:cs="Times New Roman"/>
          <w:sz w:val="24"/>
          <w:szCs w:val="24"/>
        </w:rPr>
        <w:t>Citocina</w:t>
      </w:r>
      <w:r w:rsidR="005836B1">
        <w:rPr>
          <w:rFonts w:ascii="Times New Roman" w:hAnsi="Times New Roman" w:cs="Times New Roman"/>
          <w:sz w:val="24"/>
          <w:szCs w:val="24"/>
        </w:rPr>
        <w:t>s</w:t>
      </w:r>
      <w:proofErr w:type="spellEnd"/>
      <w:r w:rsidR="005836B1">
        <w:rPr>
          <w:rFonts w:ascii="Times New Roman" w:hAnsi="Times New Roman" w:cs="Times New Roman"/>
          <w:sz w:val="24"/>
          <w:szCs w:val="24"/>
        </w:rPr>
        <w:t xml:space="preserve"> pro</w:t>
      </w:r>
      <w:r w:rsidRPr="00220CF9">
        <w:rPr>
          <w:rFonts w:ascii="Times New Roman" w:hAnsi="Times New Roman" w:cs="Times New Roman"/>
          <w:sz w:val="24"/>
          <w:szCs w:val="24"/>
        </w:rPr>
        <w:t xml:space="preserve">-inflamatórias), indução da apresentação do </w:t>
      </w:r>
      <w:proofErr w:type="spellStart"/>
      <w:r w:rsidRPr="00220CF9">
        <w:rPr>
          <w:rFonts w:ascii="Times New Roman" w:hAnsi="Times New Roman" w:cs="Times New Roman"/>
          <w:sz w:val="24"/>
          <w:szCs w:val="24"/>
        </w:rPr>
        <w:t>antigénio</w:t>
      </w:r>
      <w:proofErr w:type="spellEnd"/>
      <w:r w:rsidRPr="00220CF9">
        <w:rPr>
          <w:rFonts w:ascii="Times New Roman" w:hAnsi="Times New Roman" w:cs="Times New Roman"/>
          <w:sz w:val="24"/>
          <w:szCs w:val="24"/>
        </w:rPr>
        <w:t xml:space="preserve"> a células </w:t>
      </w:r>
      <w:proofErr w:type="spellStart"/>
      <w:r w:rsidRPr="00220CF9">
        <w:rPr>
          <w:rFonts w:ascii="Times New Roman" w:hAnsi="Times New Roman" w:cs="Times New Roman"/>
          <w:sz w:val="24"/>
          <w:szCs w:val="24"/>
        </w:rPr>
        <w:t>Th</w:t>
      </w:r>
      <w:proofErr w:type="spellEnd"/>
      <w:r w:rsidRPr="00220CF9">
        <w:rPr>
          <w:rFonts w:ascii="Times New Roman" w:hAnsi="Times New Roman" w:cs="Times New Roman"/>
          <w:sz w:val="24"/>
          <w:szCs w:val="24"/>
        </w:rPr>
        <w:t xml:space="preserve"> (que são </w:t>
      </w:r>
      <w:proofErr w:type="spellStart"/>
      <w:r w:rsidRPr="00220CF9">
        <w:rPr>
          <w:rFonts w:ascii="Times New Roman" w:hAnsi="Times New Roman" w:cs="Times New Roman"/>
          <w:sz w:val="24"/>
          <w:szCs w:val="24"/>
        </w:rPr>
        <w:t>secretadas</w:t>
      </w:r>
      <w:proofErr w:type="spellEnd"/>
      <w:r w:rsidRPr="00220CF9">
        <w:rPr>
          <w:rFonts w:ascii="Times New Roman" w:hAnsi="Times New Roman" w:cs="Times New Roman"/>
          <w:sz w:val="24"/>
          <w:szCs w:val="24"/>
        </w:rPr>
        <w:t xml:space="preserve"> pelas APC), aumento da expressão das moléculas de adesão, efeito sinérgico com IL-6, ou seja, iniciam a imunidade humoral e celular.</w:t>
      </w:r>
    </w:p>
    <w:p w:rsidR="00DB2122" w:rsidRPr="00220CF9" w:rsidRDefault="00DB2122" w:rsidP="0095726E">
      <w:pPr>
        <w:spacing w:line="360" w:lineRule="auto"/>
        <w:jc w:val="both"/>
        <w:rPr>
          <w:rFonts w:ascii="Times New Roman" w:hAnsi="Times New Roman" w:cs="Times New Roman"/>
          <w:sz w:val="24"/>
          <w:szCs w:val="24"/>
        </w:rPr>
      </w:pPr>
    </w:p>
    <w:p w:rsidR="005A3597" w:rsidRPr="00DB2122" w:rsidRDefault="005A3597" w:rsidP="0095726E">
      <w:pPr>
        <w:pStyle w:val="PargrafodaLista"/>
        <w:numPr>
          <w:ilvl w:val="0"/>
          <w:numId w:val="13"/>
        </w:numPr>
        <w:spacing w:line="360" w:lineRule="auto"/>
        <w:jc w:val="both"/>
        <w:rPr>
          <w:rFonts w:ascii="Times New Roman" w:hAnsi="Times New Roman" w:cs="Times New Roman"/>
          <w:b/>
          <w:sz w:val="24"/>
          <w:szCs w:val="24"/>
        </w:rPr>
      </w:pPr>
      <w:r w:rsidRPr="00DB2122">
        <w:rPr>
          <w:rFonts w:ascii="Times New Roman" w:hAnsi="Times New Roman" w:cs="Times New Roman"/>
          <w:b/>
          <w:sz w:val="24"/>
          <w:szCs w:val="24"/>
        </w:rPr>
        <w:t>TNF-α:</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O TNF-α é uma </w:t>
      </w:r>
      <w:proofErr w:type="spellStart"/>
      <w:r w:rsidR="000E7E4E">
        <w:rPr>
          <w:rFonts w:ascii="Times New Roman" w:hAnsi="Times New Roman" w:cs="Times New Roman"/>
          <w:sz w:val="24"/>
          <w:szCs w:val="24"/>
        </w:rPr>
        <w:t>citocina</w:t>
      </w:r>
      <w:proofErr w:type="spellEnd"/>
      <w:r w:rsidRPr="00220CF9">
        <w:rPr>
          <w:rFonts w:ascii="Times New Roman" w:hAnsi="Times New Roman" w:cs="Times New Roman"/>
          <w:sz w:val="24"/>
          <w:szCs w:val="24"/>
        </w:rPr>
        <w:t xml:space="preserve"> com acção </w:t>
      </w:r>
      <w:proofErr w:type="spellStart"/>
      <w:r w:rsidRPr="00220CF9">
        <w:rPr>
          <w:rFonts w:ascii="Times New Roman" w:hAnsi="Times New Roman" w:cs="Times New Roman"/>
          <w:sz w:val="24"/>
          <w:szCs w:val="24"/>
        </w:rPr>
        <w:t>autocrina</w:t>
      </w:r>
      <w:proofErr w:type="spellEnd"/>
      <w:r w:rsidRPr="00220CF9">
        <w:rPr>
          <w:rFonts w:ascii="Times New Roman" w:hAnsi="Times New Roman" w:cs="Times New Roman"/>
          <w:sz w:val="24"/>
          <w:szCs w:val="24"/>
        </w:rPr>
        <w:t xml:space="preserve">, </w:t>
      </w:r>
      <w:proofErr w:type="spellStart"/>
      <w:r w:rsidRPr="00220CF9">
        <w:rPr>
          <w:rFonts w:ascii="Times New Roman" w:hAnsi="Times New Roman" w:cs="Times New Roman"/>
          <w:sz w:val="24"/>
          <w:szCs w:val="24"/>
        </w:rPr>
        <w:t>paracrina</w:t>
      </w:r>
      <w:proofErr w:type="spellEnd"/>
      <w:r w:rsidRPr="00220CF9">
        <w:rPr>
          <w:rFonts w:ascii="Times New Roman" w:hAnsi="Times New Roman" w:cs="Times New Roman"/>
          <w:sz w:val="24"/>
          <w:szCs w:val="24"/>
        </w:rPr>
        <w:t xml:space="preserve"> e endócrina, agindo no </w:t>
      </w:r>
      <w:proofErr w:type="spellStart"/>
      <w:r w:rsidRPr="00220CF9">
        <w:rPr>
          <w:rFonts w:ascii="Times New Roman" w:hAnsi="Times New Roman" w:cs="Times New Roman"/>
          <w:sz w:val="24"/>
          <w:szCs w:val="24"/>
        </w:rPr>
        <w:t>adipócito</w:t>
      </w:r>
      <w:proofErr w:type="spellEnd"/>
      <w:r w:rsidRPr="00220CF9">
        <w:rPr>
          <w:rFonts w:ascii="Times New Roman" w:hAnsi="Times New Roman" w:cs="Times New Roman"/>
          <w:sz w:val="24"/>
          <w:szCs w:val="24"/>
        </w:rPr>
        <w:t xml:space="preserve"> onde desempenha um papel regulador no acumular de gordura corporal participando na inibição da </w:t>
      </w:r>
      <w:proofErr w:type="spellStart"/>
      <w:r w:rsidRPr="00220CF9">
        <w:rPr>
          <w:rFonts w:ascii="Times New Roman" w:hAnsi="Times New Roman" w:cs="Times New Roman"/>
          <w:sz w:val="24"/>
          <w:szCs w:val="24"/>
        </w:rPr>
        <w:t>lipogêne</w:t>
      </w:r>
      <w:r w:rsidR="001E0428">
        <w:rPr>
          <w:rFonts w:ascii="Times New Roman" w:hAnsi="Times New Roman" w:cs="Times New Roman"/>
          <w:sz w:val="24"/>
          <w:szCs w:val="24"/>
        </w:rPr>
        <w:t>se</w:t>
      </w:r>
      <w:proofErr w:type="spellEnd"/>
      <w:r w:rsidR="001E0428">
        <w:rPr>
          <w:rFonts w:ascii="Times New Roman" w:hAnsi="Times New Roman" w:cs="Times New Roman"/>
          <w:sz w:val="24"/>
          <w:szCs w:val="24"/>
        </w:rPr>
        <w:t xml:space="preserve"> e no aumento da </w:t>
      </w:r>
      <w:proofErr w:type="spellStart"/>
      <w:r w:rsidR="001E0428">
        <w:rPr>
          <w:rFonts w:ascii="Times New Roman" w:hAnsi="Times New Roman" w:cs="Times New Roman"/>
          <w:sz w:val="24"/>
          <w:szCs w:val="24"/>
        </w:rPr>
        <w:t>lipolíse</w:t>
      </w:r>
      <w:proofErr w:type="spellEnd"/>
      <w:r w:rsidR="001E0428">
        <w:rPr>
          <w:rFonts w:ascii="Times New Roman" w:hAnsi="Times New Roman" w:cs="Times New Roman"/>
          <w:sz w:val="24"/>
          <w:szCs w:val="24"/>
        </w:rPr>
        <w:t>.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A TNF também pode ser α (doenças crónicas) </w:t>
      </w:r>
      <w:proofErr w:type="gramStart"/>
      <w:r w:rsidRPr="00220CF9">
        <w:rPr>
          <w:rFonts w:ascii="Times New Roman" w:hAnsi="Times New Roman" w:cs="Times New Roman"/>
          <w:sz w:val="24"/>
          <w:szCs w:val="24"/>
        </w:rPr>
        <w:t>ou β</w:t>
      </w:r>
      <w:proofErr w:type="gramEnd"/>
      <w:r w:rsidRPr="00220CF9">
        <w:rPr>
          <w:rFonts w:ascii="Times New Roman" w:hAnsi="Times New Roman" w:cs="Times New Roman"/>
          <w:sz w:val="24"/>
          <w:szCs w:val="24"/>
        </w:rPr>
        <w:t xml:space="preserve">, podendo ser produzida por </w:t>
      </w:r>
      <w:proofErr w:type="spellStart"/>
      <w:r w:rsidR="003D51A9">
        <w:rPr>
          <w:rFonts w:ascii="Times New Roman" w:hAnsi="Times New Roman" w:cs="Times New Roman"/>
          <w:sz w:val="24"/>
          <w:szCs w:val="24"/>
        </w:rPr>
        <w:t>macrófagos</w:t>
      </w:r>
      <w:proofErr w:type="spellEnd"/>
      <w:r w:rsidRPr="00220CF9">
        <w:rPr>
          <w:rFonts w:ascii="Times New Roman" w:hAnsi="Times New Roman" w:cs="Times New Roman"/>
          <w:sz w:val="24"/>
          <w:szCs w:val="24"/>
        </w:rPr>
        <w:t xml:space="preserve"> activados ou outras células somáticas e apresenta cerca de 24 receptores diferentes.</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Em indivíduos obesos verifica-se uma relação inversa entre os valores de TNF-α e o metabolismo da glicose pois este </w:t>
      </w:r>
      <w:proofErr w:type="spellStart"/>
      <w:r w:rsidRPr="00220CF9">
        <w:rPr>
          <w:rFonts w:ascii="Times New Roman" w:hAnsi="Times New Roman" w:cs="Times New Roman"/>
          <w:sz w:val="24"/>
          <w:szCs w:val="24"/>
        </w:rPr>
        <w:t>biomarcador</w:t>
      </w:r>
      <w:proofErr w:type="spellEnd"/>
      <w:r w:rsidRPr="00220CF9">
        <w:rPr>
          <w:rFonts w:ascii="Times New Roman" w:hAnsi="Times New Roman" w:cs="Times New Roman"/>
          <w:sz w:val="24"/>
          <w:szCs w:val="24"/>
        </w:rPr>
        <w:t xml:space="preserve"> inibe a sinalização da insulin</w:t>
      </w:r>
      <w:r w:rsidR="005836B1">
        <w:rPr>
          <w:rFonts w:ascii="Times New Roman" w:hAnsi="Times New Roman" w:cs="Times New Roman"/>
          <w:sz w:val="24"/>
          <w:szCs w:val="24"/>
        </w:rPr>
        <w:t xml:space="preserve">a, reduzindo a </w:t>
      </w:r>
      <w:proofErr w:type="spellStart"/>
      <w:r w:rsidR="005836B1">
        <w:rPr>
          <w:rFonts w:ascii="Times New Roman" w:hAnsi="Times New Roman" w:cs="Times New Roman"/>
          <w:sz w:val="24"/>
          <w:szCs w:val="24"/>
        </w:rPr>
        <w:t>fosforilação</w:t>
      </w:r>
      <w:proofErr w:type="spellEnd"/>
      <w:r w:rsidR="005836B1">
        <w:rPr>
          <w:rFonts w:ascii="Times New Roman" w:hAnsi="Times New Roman" w:cs="Times New Roman"/>
          <w:sz w:val="24"/>
          <w:szCs w:val="24"/>
        </w:rPr>
        <w:t xml:space="preserve"> do </w:t>
      </w:r>
      <w:r w:rsidRPr="00220CF9">
        <w:rPr>
          <w:rFonts w:ascii="Times New Roman" w:hAnsi="Times New Roman" w:cs="Times New Roman"/>
          <w:sz w:val="24"/>
          <w:szCs w:val="24"/>
        </w:rPr>
        <w:t xml:space="preserve">IRS-1 e a actividade do receptor insulina </w:t>
      </w:r>
      <w:proofErr w:type="spellStart"/>
      <w:r w:rsidRPr="00220CF9">
        <w:rPr>
          <w:rFonts w:ascii="Times New Roman" w:hAnsi="Times New Roman" w:cs="Times New Roman"/>
          <w:sz w:val="24"/>
          <w:szCs w:val="24"/>
        </w:rPr>
        <w:t>kinase</w:t>
      </w:r>
      <w:proofErr w:type="spellEnd"/>
      <w:r w:rsidRPr="00220CF9">
        <w:rPr>
          <w:rFonts w:ascii="Times New Roman" w:hAnsi="Times New Roman" w:cs="Times New Roman"/>
          <w:sz w:val="24"/>
          <w:szCs w:val="24"/>
        </w:rPr>
        <w:t xml:space="preserve"> (PI3K) que leva á redução da síntese e </w:t>
      </w:r>
      <w:proofErr w:type="spellStart"/>
      <w:r w:rsidRPr="00220CF9">
        <w:rPr>
          <w:rFonts w:ascii="Times New Roman" w:hAnsi="Times New Roman" w:cs="Times New Roman"/>
          <w:sz w:val="24"/>
          <w:szCs w:val="24"/>
        </w:rPr>
        <w:t>translocação</w:t>
      </w:r>
      <w:proofErr w:type="spellEnd"/>
      <w:r w:rsidRPr="00220CF9">
        <w:rPr>
          <w:rFonts w:ascii="Times New Roman" w:hAnsi="Times New Roman" w:cs="Times New Roman"/>
          <w:sz w:val="24"/>
          <w:szCs w:val="24"/>
        </w:rPr>
        <w:t xml:space="preserve"> do GLUT-4 (transportador de glicose) e consequentemente é diminuição da captação de glicose pelas células sensíveis á acção da insulina. Ist</w:t>
      </w:r>
      <w:r w:rsidR="005836B1">
        <w:rPr>
          <w:rFonts w:ascii="Times New Roman" w:hAnsi="Times New Roman" w:cs="Times New Roman"/>
          <w:sz w:val="24"/>
          <w:szCs w:val="24"/>
        </w:rPr>
        <w:t xml:space="preserve">o resulta num aumento da </w:t>
      </w:r>
      <w:proofErr w:type="spellStart"/>
      <w:r w:rsidR="005836B1">
        <w:rPr>
          <w:rFonts w:ascii="Times New Roman" w:hAnsi="Times New Roman" w:cs="Times New Roman"/>
          <w:sz w:val="24"/>
          <w:szCs w:val="24"/>
        </w:rPr>
        <w:t>glicogé</w:t>
      </w:r>
      <w:r w:rsidRPr="00220CF9">
        <w:rPr>
          <w:rFonts w:ascii="Times New Roman" w:hAnsi="Times New Roman" w:cs="Times New Roman"/>
          <w:sz w:val="24"/>
          <w:szCs w:val="24"/>
        </w:rPr>
        <w:t>nese</w:t>
      </w:r>
      <w:proofErr w:type="spellEnd"/>
      <w:r w:rsidRPr="00220CF9">
        <w:rPr>
          <w:rFonts w:ascii="Times New Roman" w:hAnsi="Times New Roman" w:cs="Times New Roman"/>
          <w:sz w:val="24"/>
          <w:szCs w:val="24"/>
        </w:rPr>
        <w:t xml:space="preserve"> a nível hepático, reduzindo a eliminação de glicose pelos tecidos, resultando nem</w:t>
      </w:r>
      <w:r w:rsidR="001E0428">
        <w:rPr>
          <w:rFonts w:ascii="Times New Roman" w:hAnsi="Times New Roman" w:cs="Times New Roman"/>
          <w:sz w:val="24"/>
          <w:szCs w:val="24"/>
        </w:rPr>
        <w:t xml:space="preserve"> quadro de </w:t>
      </w:r>
      <w:proofErr w:type="spellStart"/>
      <w:r w:rsidR="001E0428">
        <w:rPr>
          <w:rFonts w:ascii="Times New Roman" w:hAnsi="Times New Roman" w:cs="Times New Roman"/>
          <w:sz w:val="24"/>
          <w:szCs w:val="24"/>
        </w:rPr>
        <w:t>hiperinsulinémia</w:t>
      </w:r>
      <w:proofErr w:type="spellEnd"/>
      <w:r w:rsidR="001E0428">
        <w:rPr>
          <w:rFonts w:ascii="Times New Roman" w:hAnsi="Times New Roman" w:cs="Times New Roman"/>
          <w:sz w:val="24"/>
          <w:szCs w:val="24"/>
        </w:rPr>
        <w:t>.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lastRenderedPageBreak/>
        <w:t>Estudos recentes demonstraram a relação positiva entre os níveis altos de TNF-α e IMC e acumulação de tecido adiposo, especialmente em indivíduos obesos (</w:t>
      </w:r>
      <w:proofErr w:type="gramStart"/>
      <w:r w:rsidRPr="00220CF9">
        <w:rPr>
          <w:rFonts w:ascii="Times New Roman" w:hAnsi="Times New Roman" w:cs="Times New Roman"/>
          <w:sz w:val="24"/>
          <w:szCs w:val="24"/>
        </w:rPr>
        <w:t>IMC &gt;</w:t>
      </w:r>
      <w:proofErr w:type="gramEnd"/>
      <w:r w:rsidRPr="00220CF9">
        <w:rPr>
          <w:rFonts w:ascii="Times New Roman" w:hAnsi="Times New Roman" w:cs="Times New Roman"/>
          <w:sz w:val="24"/>
          <w:szCs w:val="24"/>
        </w:rPr>
        <w:t xml:space="preserve"> 35 </w:t>
      </w:r>
      <w:proofErr w:type="spellStart"/>
      <w:r w:rsidRPr="00220CF9">
        <w:rPr>
          <w:rFonts w:ascii="Times New Roman" w:hAnsi="Times New Roman" w:cs="Times New Roman"/>
          <w:sz w:val="24"/>
          <w:szCs w:val="24"/>
        </w:rPr>
        <w:t>Kg</w:t>
      </w:r>
      <w:proofErr w:type="spellEnd"/>
      <w:r w:rsidRPr="00220CF9">
        <w:rPr>
          <w:rFonts w:ascii="Times New Roman" w:hAnsi="Times New Roman" w:cs="Times New Roman"/>
          <w:sz w:val="24"/>
          <w:szCs w:val="24"/>
        </w:rPr>
        <w:t>/m</w:t>
      </w:r>
      <w:r w:rsidRPr="00220CF9">
        <w:rPr>
          <w:rFonts w:ascii="Times New Roman" w:hAnsi="Times New Roman" w:cs="Times New Roman"/>
          <w:sz w:val="24"/>
          <w:szCs w:val="24"/>
          <w:vertAlign w:val="superscript"/>
        </w:rPr>
        <w:t>2</w:t>
      </w:r>
      <w:r w:rsidR="001E0428">
        <w:rPr>
          <w:rFonts w:ascii="Times New Roman" w:hAnsi="Times New Roman" w:cs="Times New Roman"/>
          <w:sz w:val="24"/>
          <w:szCs w:val="24"/>
        </w:rPr>
        <w:t>). [33</w:t>
      </w:r>
      <w:r w:rsidRPr="00220CF9">
        <w:rPr>
          <w:rFonts w:ascii="Times New Roman" w:hAnsi="Times New Roman" w:cs="Times New Roman"/>
          <w:sz w:val="24"/>
          <w:szCs w:val="24"/>
        </w:rPr>
        <w:t>]</w:t>
      </w:r>
    </w:p>
    <w:p w:rsidR="005A3597"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No processo inflamatório esta </w:t>
      </w:r>
      <w:proofErr w:type="spellStart"/>
      <w:r w:rsidR="000E7E4E">
        <w:rPr>
          <w:rFonts w:ascii="Times New Roman" w:hAnsi="Times New Roman" w:cs="Times New Roman"/>
          <w:sz w:val="24"/>
          <w:szCs w:val="24"/>
        </w:rPr>
        <w:t>citocina</w:t>
      </w:r>
      <w:proofErr w:type="spellEnd"/>
      <w:r w:rsidRPr="00220CF9">
        <w:rPr>
          <w:rFonts w:ascii="Times New Roman" w:hAnsi="Times New Roman" w:cs="Times New Roman"/>
          <w:sz w:val="24"/>
          <w:szCs w:val="24"/>
        </w:rPr>
        <w:t xml:space="preserve"> tem um papel fundamental na cascata das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estimulando a síntese de outras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e mediando a resposta de fase aguda, tal c</w:t>
      </w:r>
      <w:r w:rsidR="001E0428">
        <w:rPr>
          <w:rFonts w:ascii="Times New Roman" w:hAnsi="Times New Roman" w:cs="Times New Roman"/>
          <w:sz w:val="24"/>
          <w:szCs w:val="24"/>
        </w:rPr>
        <w:t>omo já descrito para a IL-6. [33</w:t>
      </w:r>
      <w:r w:rsidRPr="00220CF9">
        <w:rPr>
          <w:rFonts w:ascii="Times New Roman" w:hAnsi="Times New Roman" w:cs="Times New Roman"/>
          <w:sz w:val="24"/>
          <w:szCs w:val="24"/>
        </w:rPr>
        <w:t>]</w:t>
      </w:r>
    </w:p>
    <w:p w:rsidR="00DB2122" w:rsidRPr="00220CF9" w:rsidRDefault="00DB2122" w:rsidP="0095726E">
      <w:pPr>
        <w:spacing w:line="360" w:lineRule="auto"/>
        <w:jc w:val="both"/>
        <w:rPr>
          <w:rFonts w:ascii="Times New Roman" w:hAnsi="Times New Roman" w:cs="Times New Roman"/>
          <w:sz w:val="24"/>
          <w:szCs w:val="24"/>
        </w:rPr>
      </w:pPr>
    </w:p>
    <w:p w:rsidR="005A3597" w:rsidRPr="00DB2122" w:rsidRDefault="005A3597" w:rsidP="0095726E">
      <w:pPr>
        <w:pStyle w:val="PargrafodaLista"/>
        <w:numPr>
          <w:ilvl w:val="0"/>
          <w:numId w:val="13"/>
        </w:numPr>
        <w:spacing w:line="360" w:lineRule="auto"/>
        <w:jc w:val="both"/>
        <w:rPr>
          <w:rFonts w:ascii="Times New Roman" w:hAnsi="Times New Roman" w:cs="Times New Roman"/>
          <w:b/>
          <w:sz w:val="24"/>
          <w:szCs w:val="24"/>
        </w:rPr>
      </w:pPr>
      <w:r w:rsidRPr="00DB2122">
        <w:rPr>
          <w:rFonts w:ascii="Times New Roman" w:hAnsi="Times New Roman" w:cs="Times New Roman"/>
          <w:b/>
          <w:sz w:val="24"/>
          <w:szCs w:val="24"/>
        </w:rPr>
        <w:t>CD40 e CD40L:</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Estas duas proteínas de membrana são co-expressas por </w:t>
      </w:r>
      <w:proofErr w:type="spellStart"/>
      <w:r w:rsidR="003D51A9">
        <w:rPr>
          <w:rFonts w:ascii="Times New Roman" w:hAnsi="Times New Roman" w:cs="Times New Roman"/>
          <w:sz w:val="24"/>
          <w:szCs w:val="24"/>
        </w:rPr>
        <w:t>macrófagos</w:t>
      </w:r>
      <w:proofErr w:type="spellEnd"/>
      <w:r w:rsidRPr="00220CF9">
        <w:rPr>
          <w:rFonts w:ascii="Times New Roman" w:hAnsi="Times New Roman" w:cs="Times New Roman"/>
          <w:sz w:val="24"/>
          <w:szCs w:val="24"/>
        </w:rPr>
        <w:t xml:space="preserve">, </w:t>
      </w:r>
      <w:proofErr w:type="spellStart"/>
      <w:r w:rsidRPr="00220CF9">
        <w:rPr>
          <w:rFonts w:ascii="Times New Roman" w:hAnsi="Times New Roman" w:cs="Times New Roman"/>
          <w:sz w:val="24"/>
          <w:szCs w:val="24"/>
        </w:rPr>
        <w:t>linfócitos</w:t>
      </w:r>
      <w:proofErr w:type="spellEnd"/>
      <w:r w:rsidRPr="00220CF9">
        <w:rPr>
          <w:rFonts w:ascii="Times New Roman" w:hAnsi="Times New Roman" w:cs="Times New Roman"/>
          <w:sz w:val="24"/>
          <w:szCs w:val="24"/>
        </w:rPr>
        <w:t xml:space="preserve"> T, plaquetas, células musculares lisas e endoteliais. A CD40 é da família do receptor TNF enquanto a CD40L pertence á família do TNF, podendo esta </w:t>
      </w:r>
      <w:proofErr w:type="gramStart"/>
      <w:r w:rsidRPr="00220CF9">
        <w:rPr>
          <w:rFonts w:ascii="Times New Roman" w:hAnsi="Times New Roman" w:cs="Times New Roman"/>
          <w:sz w:val="24"/>
          <w:szCs w:val="24"/>
        </w:rPr>
        <w:t>ultima</w:t>
      </w:r>
      <w:proofErr w:type="gramEnd"/>
      <w:r w:rsidRPr="00220CF9">
        <w:rPr>
          <w:rFonts w:ascii="Times New Roman" w:hAnsi="Times New Roman" w:cs="Times New Roman"/>
          <w:sz w:val="24"/>
          <w:szCs w:val="24"/>
        </w:rPr>
        <w:t xml:space="preserve"> existir sob a forma solúvel (sCD40L), cuja concentração em circulação controla a activação do sistema CD40/CD40L (associado á aterosclerose), ou sob a forma de proteína </w:t>
      </w:r>
      <w:proofErr w:type="spellStart"/>
      <w:r w:rsidRPr="00220CF9">
        <w:rPr>
          <w:rFonts w:ascii="Times New Roman" w:hAnsi="Times New Roman" w:cs="Times New Roman"/>
          <w:sz w:val="24"/>
          <w:szCs w:val="24"/>
        </w:rPr>
        <w:t>tr</w:t>
      </w:r>
      <w:r w:rsidR="001E0428">
        <w:rPr>
          <w:rFonts w:ascii="Times New Roman" w:hAnsi="Times New Roman" w:cs="Times New Roman"/>
          <w:sz w:val="24"/>
          <w:szCs w:val="24"/>
        </w:rPr>
        <w:t>ansmembranar</w:t>
      </w:r>
      <w:proofErr w:type="spellEnd"/>
      <w:r w:rsidR="001E0428">
        <w:rPr>
          <w:rFonts w:ascii="Times New Roman" w:hAnsi="Times New Roman" w:cs="Times New Roman"/>
          <w:sz w:val="24"/>
          <w:szCs w:val="24"/>
        </w:rPr>
        <w:t>.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Este sistema CD40/CD40L exerce</w:t>
      </w:r>
      <w:r w:rsidR="005836B1">
        <w:rPr>
          <w:rFonts w:ascii="Times New Roman" w:hAnsi="Times New Roman" w:cs="Times New Roman"/>
          <w:sz w:val="24"/>
          <w:szCs w:val="24"/>
        </w:rPr>
        <w:t xml:space="preserve"> efeitos pro-inflamatórios e </w:t>
      </w:r>
      <w:proofErr w:type="spellStart"/>
      <w:r w:rsidR="005836B1">
        <w:rPr>
          <w:rFonts w:ascii="Times New Roman" w:hAnsi="Times New Roman" w:cs="Times New Roman"/>
          <w:sz w:val="24"/>
          <w:szCs w:val="24"/>
        </w:rPr>
        <w:t>pro-trombó</w:t>
      </w:r>
      <w:r w:rsidRPr="00220CF9">
        <w:rPr>
          <w:rFonts w:ascii="Times New Roman" w:hAnsi="Times New Roman" w:cs="Times New Roman"/>
          <w:sz w:val="24"/>
          <w:szCs w:val="24"/>
        </w:rPr>
        <w:t>ticos</w:t>
      </w:r>
      <w:proofErr w:type="spellEnd"/>
      <w:r w:rsidRPr="00220CF9">
        <w:rPr>
          <w:rFonts w:ascii="Times New Roman" w:hAnsi="Times New Roman" w:cs="Times New Roman"/>
          <w:sz w:val="24"/>
          <w:szCs w:val="24"/>
        </w:rPr>
        <w:t xml:space="preserve"> como a estimulação da produção de radicais livres que vão antagonizar a produção de </w:t>
      </w:r>
      <w:proofErr w:type="gramStart"/>
      <w:r w:rsidRPr="00220CF9">
        <w:rPr>
          <w:rFonts w:ascii="Times New Roman" w:hAnsi="Times New Roman" w:cs="Times New Roman"/>
          <w:sz w:val="24"/>
          <w:szCs w:val="24"/>
        </w:rPr>
        <w:t>oxido</w:t>
      </w:r>
      <w:proofErr w:type="gramEnd"/>
      <w:r w:rsidRPr="00220CF9">
        <w:rPr>
          <w:rFonts w:ascii="Times New Roman" w:hAnsi="Times New Roman" w:cs="Times New Roman"/>
          <w:sz w:val="24"/>
          <w:szCs w:val="24"/>
        </w:rPr>
        <w:t xml:space="preserve"> nítrico (NO), estimulação da produção de moléculas de adesão, estimulação da produção de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pro-inflamatórias e </w:t>
      </w:r>
      <w:proofErr w:type="spellStart"/>
      <w:r w:rsidR="005836B1">
        <w:rPr>
          <w:rFonts w:ascii="Times New Roman" w:hAnsi="Times New Roman" w:cs="Times New Roman"/>
          <w:sz w:val="24"/>
          <w:szCs w:val="24"/>
        </w:rPr>
        <w:t>quemioc</w:t>
      </w:r>
      <w:r w:rsidR="00855860">
        <w:rPr>
          <w:rFonts w:ascii="Times New Roman" w:hAnsi="Times New Roman" w:cs="Times New Roman"/>
          <w:sz w:val="24"/>
          <w:szCs w:val="24"/>
        </w:rPr>
        <w:t>inas</w:t>
      </w:r>
      <w:proofErr w:type="spellEnd"/>
      <w:r w:rsidRPr="00220CF9">
        <w:rPr>
          <w:rFonts w:ascii="Times New Roman" w:hAnsi="Times New Roman" w:cs="Times New Roman"/>
          <w:sz w:val="24"/>
          <w:szCs w:val="24"/>
        </w:rPr>
        <w:t xml:space="preserve">, produção de </w:t>
      </w:r>
      <w:proofErr w:type="spellStart"/>
      <w:r w:rsidRPr="00220CF9">
        <w:rPr>
          <w:rFonts w:ascii="Times New Roman" w:hAnsi="Times New Roman" w:cs="Times New Roman"/>
          <w:sz w:val="24"/>
          <w:szCs w:val="24"/>
        </w:rPr>
        <w:t>metaloproteínas</w:t>
      </w:r>
      <w:proofErr w:type="spellEnd"/>
      <w:r w:rsidRPr="00220CF9">
        <w:rPr>
          <w:rFonts w:ascii="Times New Roman" w:hAnsi="Times New Roman" w:cs="Times New Roman"/>
          <w:sz w:val="24"/>
          <w:szCs w:val="24"/>
        </w:rPr>
        <w:t xml:space="preserve"> que vão fragilizar a placa </w:t>
      </w:r>
      <w:proofErr w:type="spellStart"/>
      <w:r w:rsidRPr="00220CF9">
        <w:rPr>
          <w:rFonts w:ascii="Times New Roman" w:hAnsi="Times New Roman" w:cs="Times New Roman"/>
          <w:sz w:val="24"/>
          <w:szCs w:val="24"/>
        </w:rPr>
        <w:t>aterosclerótica</w:t>
      </w:r>
      <w:proofErr w:type="spellEnd"/>
      <w:r w:rsidRPr="00220CF9">
        <w:rPr>
          <w:rFonts w:ascii="Times New Roman" w:hAnsi="Times New Roman" w:cs="Times New Roman"/>
          <w:sz w:val="24"/>
          <w:szCs w:val="24"/>
        </w:rPr>
        <w:t xml:space="preserve"> e participação na activação </w:t>
      </w:r>
      <w:proofErr w:type="spellStart"/>
      <w:r w:rsidRPr="00220CF9">
        <w:rPr>
          <w:rFonts w:ascii="Times New Roman" w:hAnsi="Times New Roman" w:cs="Times New Roman"/>
          <w:sz w:val="24"/>
          <w:szCs w:val="24"/>
        </w:rPr>
        <w:t>plaquetar</w:t>
      </w:r>
      <w:proofErr w:type="spellEnd"/>
      <w:r w:rsidRPr="00220CF9">
        <w:rPr>
          <w:rFonts w:ascii="Times New Roman" w:hAnsi="Times New Roman" w:cs="Times New Roman"/>
          <w:sz w:val="24"/>
          <w:szCs w:val="24"/>
        </w:rPr>
        <w:t xml:space="preserve">. Assim tem sido provado que a CD40 é expressa na parede das plaquetas e que a sua ligação promove a agregação </w:t>
      </w:r>
      <w:proofErr w:type="spellStart"/>
      <w:r w:rsidRPr="00220CF9">
        <w:rPr>
          <w:rFonts w:ascii="Times New Roman" w:hAnsi="Times New Roman" w:cs="Times New Roman"/>
          <w:sz w:val="24"/>
          <w:szCs w:val="24"/>
        </w:rPr>
        <w:t>plaque</w:t>
      </w:r>
      <w:r w:rsidR="001E0428">
        <w:rPr>
          <w:rFonts w:ascii="Times New Roman" w:hAnsi="Times New Roman" w:cs="Times New Roman"/>
          <w:sz w:val="24"/>
          <w:szCs w:val="24"/>
        </w:rPr>
        <w:t>tar</w:t>
      </w:r>
      <w:proofErr w:type="spellEnd"/>
      <w:r w:rsidR="001E0428">
        <w:rPr>
          <w:rFonts w:ascii="Times New Roman" w:hAnsi="Times New Roman" w:cs="Times New Roman"/>
          <w:sz w:val="24"/>
          <w:szCs w:val="24"/>
        </w:rPr>
        <w:t>, dando origem a trombos.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Estudos recentes têm vindo a demonstrar apenas relação da concentração </w:t>
      </w:r>
      <w:proofErr w:type="spellStart"/>
      <w:r w:rsidRPr="00220CF9">
        <w:rPr>
          <w:rFonts w:ascii="Times New Roman" w:hAnsi="Times New Roman" w:cs="Times New Roman"/>
          <w:sz w:val="24"/>
          <w:szCs w:val="24"/>
        </w:rPr>
        <w:t>sérica</w:t>
      </w:r>
      <w:proofErr w:type="spellEnd"/>
      <w:r w:rsidRPr="00220CF9">
        <w:rPr>
          <w:rFonts w:ascii="Times New Roman" w:hAnsi="Times New Roman" w:cs="Times New Roman"/>
          <w:sz w:val="24"/>
          <w:szCs w:val="24"/>
        </w:rPr>
        <w:t xml:space="preserve"> de sCD40L com a obesidade, apresentando os indivíduos obesos maiores valores </w:t>
      </w:r>
      <w:proofErr w:type="spellStart"/>
      <w:r w:rsidRPr="00220CF9">
        <w:rPr>
          <w:rFonts w:ascii="Times New Roman" w:hAnsi="Times New Roman" w:cs="Times New Roman"/>
          <w:sz w:val="24"/>
          <w:szCs w:val="24"/>
        </w:rPr>
        <w:t>séricos</w:t>
      </w:r>
      <w:proofErr w:type="spellEnd"/>
      <w:r w:rsidRPr="00220CF9">
        <w:rPr>
          <w:rFonts w:ascii="Times New Roman" w:hAnsi="Times New Roman" w:cs="Times New Roman"/>
          <w:sz w:val="24"/>
          <w:szCs w:val="24"/>
        </w:rPr>
        <w:t xml:space="preserve"> desta proteína (</w:t>
      </w:r>
      <w:proofErr w:type="gramStart"/>
      <w:r w:rsidRPr="00220CF9">
        <w:rPr>
          <w:rFonts w:ascii="Times New Roman" w:hAnsi="Times New Roman" w:cs="Times New Roman"/>
          <w:sz w:val="24"/>
          <w:szCs w:val="24"/>
        </w:rPr>
        <w:t>IMC &gt;</w:t>
      </w:r>
      <w:proofErr w:type="gramEnd"/>
      <w:r w:rsidRPr="00220CF9">
        <w:rPr>
          <w:rFonts w:ascii="Times New Roman" w:hAnsi="Times New Roman" w:cs="Times New Roman"/>
          <w:sz w:val="24"/>
          <w:szCs w:val="24"/>
        </w:rPr>
        <w:t xml:space="preserve"> 35 </w:t>
      </w:r>
      <w:proofErr w:type="spellStart"/>
      <w:r w:rsidRPr="00220CF9">
        <w:rPr>
          <w:rFonts w:ascii="Times New Roman" w:hAnsi="Times New Roman" w:cs="Times New Roman"/>
          <w:sz w:val="24"/>
          <w:szCs w:val="24"/>
        </w:rPr>
        <w:t>Kg</w:t>
      </w:r>
      <w:proofErr w:type="spellEnd"/>
      <w:r w:rsidRPr="00220CF9">
        <w:rPr>
          <w:rFonts w:ascii="Times New Roman" w:hAnsi="Times New Roman" w:cs="Times New Roman"/>
          <w:sz w:val="24"/>
          <w:szCs w:val="24"/>
        </w:rPr>
        <w:t>/m</w:t>
      </w:r>
      <w:r w:rsidRPr="00220CF9">
        <w:rPr>
          <w:rFonts w:ascii="Times New Roman" w:hAnsi="Times New Roman" w:cs="Times New Roman"/>
          <w:sz w:val="24"/>
          <w:szCs w:val="24"/>
          <w:vertAlign w:val="superscript"/>
        </w:rPr>
        <w:t>2</w:t>
      </w:r>
      <w:r w:rsidRPr="00220CF9">
        <w:rPr>
          <w:rFonts w:ascii="Times New Roman" w:hAnsi="Times New Roman" w:cs="Times New Roman"/>
          <w:sz w:val="24"/>
          <w:szCs w:val="24"/>
        </w:rPr>
        <w:t xml:space="preserve">). Cada estudo apresenta valores estatísticos diferentes embora os resultados traduzam a mesma conclusão. Relativamente á síndrome metabólica, também um estudo reportou a mesma relação: valores aumentados de sCD40L estão associados a indivíduos que manifestem componentes da síndrome metabólica, embora muitas vezes esta esteja agravada pelo aumento da gordura corporal </w:t>
      </w:r>
      <w:r w:rsidR="001E0428">
        <w:rPr>
          <w:rFonts w:ascii="Times New Roman" w:hAnsi="Times New Roman" w:cs="Times New Roman"/>
          <w:sz w:val="24"/>
          <w:szCs w:val="24"/>
        </w:rPr>
        <w:t xml:space="preserve">(IMC) ou obesidade </w:t>
      </w:r>
      <w:proofErr w:type="gramStart"/>
      <w:r w:rsidR="001E0428">
        <w:rPr>
          <w:rFonts w:ascii="Times New Roman" w:hAnsi="Times New Roman" w:cs="Times New Roman"/>
          <w:sz w:val="24"/>
          <w:szCs w:val="24"/>
        </w:rPr>
        <w:t>abdominal.</w:t>
      </w:r>
      <w:proofErr w:type="gramEnd"/>
      <w:r w:rsidR="001E0428">
        <w:rPr>
          <w:rFonts w:ascii="Times New Roman" w:hAnsi="Times New Roman" w:cs="Times New Roman"/>
          <w:sz w:val="24"/>
          <w:szCs w:val="24"/>
        </w:rPr>
        <w:t>[33</w:t>
      </w:r>
      <w:r w:rsidRPr="00220CF9">
        <w:rPr>
          <w:rFonts w:ascii="Times New Roman" w:hAnsi="Times New Roman" w:cs="Times New Roman"/>
          <w:sz w:val="24"/>
          <w:szCs w:val="24"/>
        </w:rPr>
        <w:t>]</w:t>
      </w:r>
    </w:p>
    <w:p w:rsidR="005A3597" w:rsidRPr="00220CF9" w:rsidRDefault="005A3597" w:rsidP="0095726E">
      <w:pPr>
        <w:spacing w:line="360" w:lineRule="auto"/>
        <w:ind w:left="360"/>
        <w:jc w:val="both"/>
        <w:rPr>
          <w:rFonts w:ascii="Times New Roman" w:hAnsi="Times New Roman" w:cs="Times New Roman"/>
          <w:sz w:val="24"/>
          <w:szCs w:val="24"/>
        </w:rPr>
      </w:pPr>
    </w:p>
    <w:p w:rsidR="005A3597" w:rsidRPr="00220CF9" w:rsidRDefault="005A3597" w:rsidP="0095726E">
      <w:pPr>
        <w:spacing w:line="360" w:lineRule="auto"/>
        <w:jc w:val="both"/>
        <w:rPr>
          <w:rFonts w:ascii="Times New Roman" w:hAnsi="Times New Roman" w:cs="Times New Roman"/>
          <w:sz w:val="24"/>
          <w:szCs w:val="24"/>
        </w:rPr>
      </w:pPr>
    </w:p>
    <w:p w:rsidR="005A3597" w:rsidRPr="00DB2122" w:rsidRDefault="000E7E4E" w:rsidP="0095726E">
      <w:pPr>
        <w:pStyle w:val="PargrafodaLista"/>
        <w:numPr>
          <w:ilvl w:val="0"/>
          <w:numId w:val="14"/>
        </w:numPr>
        <w:spacing w:line="360" w:lineRule="auto"/>
        <w:jc w:val="both"/>
        <w:rPr>
          <w:rFonts w:ascii="Times New Roman" w:hAnsi="Times New Roman" w:cs="Times New Roman"/>
          <w:b/>
          <w:sz w:val="24"/>
          <w:szCs w:val="24"/>
        </w:rPr>
      </w:pPr>
      <w:proofErr w:type="spellStart"/>
      <w:r>
        <w:rPr>
          <w:rFonts w:ascii="Times New Roman" w:hAnsi="Times New Roman" w:cs="Times New Roman"/>
          <w:b/>
          <w:sz w:val="24"/>
          <w:szCs w:val="24"/>
        </w:rPr>
        <w:t>Citocina</w:t>
      </w:r>
      <w:r w:rsidR="00DB2122">
        <w:rPr>
          <w:rFonts w:ascii="Times New Roman" w:hAnsi="Times New Roman" w:cs="Times New Roman"/>
          <w:b/>
          <w:sz w:val="24"/>
          <w:szCs w:val="24"/>
        </w:rPr>
        <w:t>s</w:t>
      </w:r>
      <w:proofErr w:type="spellEnd"/>
      <w:r w:rsidR="00DB2122">
        <w:rPr>
          <w:rFonts w:ascii="Times New Roman" w:hAnsi="Times New Roman" w:cs="Times New Roman"/>
          <w:b/>
          <w:sz w:val="24"/>
          <w:szCs w:val="24"/>
        </w:rPr>
        <w:t xml:space="preserve"> anti-inflamató</w:t>
      </w:r>
      <w:r w:rsidR="005A3597" w:rsidRPr="00DB2122">
        <w:rPr>
          <w:rFonts w:ascii="Times New Roman" w:hAnsi="Times New Roman" w:cs="Times New Roman"/>
          <w:b/>
          <w:sz w:val="24"/>
          <w:szCs w:val="24"/>
        </w:rPr>
        <w:t>rias:</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A esta classe perte</w:t>
      </w:r>
      <w:r w:rsidR="005836B1">
        <w:rPr>
          <w:rFonts w:ascii="Times New Roman" w:hAnsi="Times New Roman" w:cs="Times New Roman"/>
          <w:sz w:val="24"/>
          <w:szCs w:val="24"/>
        </w:rPr>
        <w:t xml:space="preserve">ncem proteínas como a </w:t>
      </w:r>
      <w:proofErr w:type="spellStart"/>
      <w:r w:rsidR="005836B1">
        <w:rPr>
          <w:rFonts w:ascii="Times New Roman" w:hAnsi="Times New Roman" w:cs="Times New Roman"/>
          <w:sz w:val="24"/>
          <w:szCs w:val="24"/>
        </w:rPr>
        <w:t>interleuc</w:t>
      </w:r>
      <w:r w:rsidRPr="00220CF9">
        <w:rPr>
          <w:rFonts w:ascii="Times New Roman" w:hAnsi="Times New Roman" w:cs="Times New Roman"/>
          <w:sz w:val="24"/>
          <w:szCs w:val="24"/>
        </w:rPr>
        <w:t>ina</w:t>
      </w:r>
      <w:proofErr w:type="spellEnd"/>
      <w:r w:rsidRPr="00220CF9">
        <w:rPr>
          <w:rFonts w:ascii="Times New Roman" w:hAnsi="Times New Roman" w:cs="Times New Roman"/>
          <w:sz w:val="24"/>
          <w:szCs w:val="24"/>
        </w:rPr>
        <w:t xml:space="preserve"> 10 (IL-10).</w:t>
      </w:r>
    </w:p>
    <w:p w:rsidR="005A3597" w:rsidRPr="00947037" w:rsidRDefault="005A3597" w:rsidP="0095726E">
      <w:pPr>
        <w:pStyle w:val="PargrafodaLista"/>
        <w:numPr>
          <w:ilvl w:val="0"/>
          <w:numId w:val="13"/>
        </w:numPr>
        <w:spacing w:line="360" w:lineRule="auto"/>
        <w:jc w:val="both"/>
        <w:rPr>
          <w:rFonts w:ascii="Times New Roman" w:hAnsi="Times New Roman" w:cs="Times New Roman"/>
          <w:sz w:val="24"/>
          <w:szCs w:val="24"/>
        </w:rPr>
      </w:pPr>
      <w:r w:rsidRPr="00947037">
        <w:rPr>
          <w:rFonts w:ascii="Times New Roman" w:hAnsi="Times New Roman" w:cs="Times New Roman"/>
          <w:b/>
          <w:sz w:val="24"/>
          <w:szCs w:val="24"/>
        </w:rPr>
        <w:t>IL-10:</w:t>
      </w:r>
      <w:r w:rsidR="00855860">
        <w:rPr>
          <w:rFonts w:ascii="Times New Roman" w:hAnsi="Times New Roman" w:cs="Times New Roman"/>
          <w:sz w:val="24"/>
          <w:szCs w:val="24"/>
        </w:rPr>
        <w:t xml:space="preserve"> </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Esta </w:t>
      </w:r>
      <w:proofErr w:type="spellStart"/>
      <w:r w:rsidR="000E7E4E">
        <w:rPr>
          <w:rFonts w:ascii="Times New Roman" w:hAnsi="Times New Roman" w:cs="Times New Roman"/>
          <w:sz w:val="24"/>
          <w:szCs w:val="24"/>
        </w:rPr>
        <w:t>citocina</w:t>
      </w:r>
      <w:proofErr w:type="spellEnd"/>
      <w:r w:rsidRPr="00220CF9">
        <w:rPr>
          <w:rFonts w:ascii="Times New Roman" w:hAnsi="Times New Roman" w:cs="Times New Roman"/>
          <w:sz w:val="24"/>
          <w:szCs w:val="24"/>
        </w:rPr>
        <w:t xml:space="preserve"> é produzida por células do sistema imunitár</w:t>
      </w:r>
      <w:r w:rsidR="005836B1">
        <w:rPr>
          <w:rFonts w:ascii="Times New Roman" w:hAnsi="Times New Roman" w:cs="Times New Roman"/>
          <w:sz w:val="24"/>
          <w:szCs w:val="24"/>
        </w:rPr>
        <w:t xml:space="preserve">io como células T </w:t>
      </w:r>
      <w:proofErr w:type="spellStart"/>
      <w:r w:rsidR="005836B1">
        <w:rPr>
          <w:rFonts w:ascii="Times New Roman" w:hAnsi="Times New Roman" w:cs="Times New Roman"/>
          <w:sz w:val="24"/>
          <w:szCs w:val="24"/>
        </w:rPr>
        <w:t>helpers</w:t>
      </w:r>
      <w:proofErr w:type="spellEnd"/>
      <w:r w:rsidR="005836B1">
        <w:rPr>
          <w:rFonts w:ascii="Times New Roman" w:hAnsi="Times New Roman" w:cs="Times New Roman"/>
          <w:sz w:val="24"/>
          <w:szCs w:val="24"/>
        </w:rPr>
        <w:t xml:space="preserve">, </w:t>
      </w:r>
      <w:proofErr w:type="spellStart"/>
      <w:r w:rsidR="005836B1">
        <w:rPr>
          <w:rFonts w:ascii="Times New Roman" w:hAnsi="Times New Roman" w:cs="Times New Roman"/>
          <w:sz w:val="24"/>
          <w:szCs w:val="24"/>
        </w:rPr>
        <w:t>linfócitos</w:t>
      </w:r>
      <w:proofErr w:type="spellEnd"/>
      <w:r w:rsidR="005836B1">
        <w:rPr>
          <w:rFonts w:ascii="Times New Roman" w:hAnsi="Times New Roman" w:cs="Times New Roman"/>
          <w:sz w:val="24"/>
          <w:szCs w:val="24"/>
        </w:rPr>
        <w:t xml:space="preserve"> T, </w:t>
      </w:r>
      <w:proofErr w:type="spellStart"/>
      <w:r w:rsidR="005836B1">
        <w:rPr>
          <w:rFonts w:ascii="Times New Roman" w:hAnsi="Times New Roman" w:cs="Times New Roman"/>
          <w:sz w:val="24"/>
          <w:szCs w:val="24"/>
        </w:rPr>
        <w:t>linfócitos</w:t>
      </w:r>
      <w:proofErr w:type="spellEnd"/>
      <w:r w:rsidR="005836B1">
        <w:rPr>
          <w:rFonts w:ascii="Times New Roman" w:hAnsi="Times New Roman" w:cs="Times New Roman"/>
          <w:sz w:val="24"/>
          <w:szCs w:val="24"/>
        </w:rPr>
        <w:t xml:space="preserve"> C, </w:t>
      </w:r>
      <w:proofErr w:type="spellStart"/>
      <w:r w:rsidR="005836B1">
        <w:rPr>
          <w:rFonts w:ascii="Times New Roman" w:hAnsi="Times New Roman" w:cs="Times New Roman"/>
          <w:sz w:val="24"/>
          <w:szCs w:val="24"/>
        </w:rPr>
        <w:t>monó</w:t>
      </w:r>
      <w:r w:rsidRPr="00220CF9">
        <w:rPr>
          <w:rFonts w:ascii="Times New Roman" w:hAnsi="Times New Roman" w:cs="Times New Roman"/>
          <w:sz w:val="24"/>
          <w:szCs w:val="24"/>
        </w:rPr>
        <w:t>citos</w:t>
      </w:r>
      <w:proofErr w:type="spellEnd"/>
      <w:r w:rsidRPr="00220CF9">
        <w:rPr>
          <w:rFonts w:ascii="Times New Roman" w:hAnsi="Times New Roman" w:cs="Times New Roman"/>
          <w:sz w:val="24"/>
          <w:szCs w:val="24"/>
        </w:rPr>
        <w:t xml:space="preserve"> e </w:t>
      </w:r>
      <w:proofErr w:type="spellStart"/>
      <w:r w:rsidR="003D51A9">
        <w:rPr>
          <w:rFonts w:ascii="Times New Roman" w:hAnsi="Times New Roman" w:cs="Times New Roman"/>
          <w:sz w:val="24"/>
          <w:szCs w:val="24"/>
        </w:rPr>
        <w:t>macrófagos</w:t>
      </w:r>
      <w:proofErr w:type="spellEnd"/>
      <w:r w:rsidRPr="00220CF9">
        <w:rPr>
          <w:rFonts w:ascii="Times New Roman" w:hAnsi="Times New Roman" w:cs="Times New Roman"/>
          <w:sz w:val="24"/>
          <w:szCs w:val="24"/>
        </w:rPr>
        <w:t xml:space="preserve">. As suas propriedades anti-inflamatórias advêm da sua função reguladora do sistema imune, inibindo a expressão e/ou produção de </w:t>
      </w:r>
      <w:proofErr w:type="spellStart"/>
      <w:r w:rsidR="000E7E4E">
        <w:rPr>
          <w:rFonts w:ascii="Times New Roman" w:hAnsi="Times New Roman" w:cs="Times New Roman"/>
          <w:sz w:val="24"/>
          <w:szCs w:val="24"/>
        </w:rPr>
        <w:t>citocina</w:t>
      </w:r>
      <w:r w:rsidR="005836B1">
        <w:rPr>
          <w:rFonts w:ascii="Times New Roman" w:hAnsi="Times New Roman" w:cs="Times New Roman"/>
          <w:sz w:val="24"/>
          <w:szCs w:val="24"/>
        </w:rPr>
        <w:t>s</w:t>
      </w:r>
      <w:proofErr w:type="spellEnd"/>
      <w:r w:rsidR="005836B1">
        <w:rPr>
          <w:rFonts w:ascii="Times New Roman" w:hAnsi="Times New Roman" w:cs="Times New Roman"/>
          <w:sz w:val="24"/>
          <w:szCs w:val="24"/>
        </w:rPr>
        <w:t xml:space="preserve"> pro-inflamató</w:t>
      </w:r>
      <w:r w:rsidRPr="00220CF9">
        <w:rPr>
          <w:rFonts w:ascii="Times New Roman" w:hAnsi="Times New Roman" w:cs="Times New Roman"/>
          <w:sz w:val="24"/>
          <w:szCs w:val="24"/>
        </w:rPr>
        <w:t xml:space="preserve">rias, por feedback negativo, inibindo as interacções entre as células endoteliais e </w:t>
      </w:r>
      <w:proofErr w:type="spellStart"/>
      <w:r w:rsidRPr="00220CF9">
        <w:rPr>
          <w:rFonts w:ascii="Times New Roman" w:hAnsi="Times New Roman" w:cs="Times New Roman"/>
          <w:sz w:val="24"/>
          <w:szCs w:val="24"/>
        </w:rPr>
        <w:t>leucocitárias</w:t>
      </w:r>
      <w:proofErr w:type="spellEnd"/>
      <w:r w:rsidRPr="00220CF9">
        <w:rPr>
          <w:rFonts w:ascii="Times New Roman" w:hAnsi="Times New Roman" w:cs="Times New Roman"/>
          <w:sz w:val="24"/>
          <w:szCs w:val="24"/>
        </w:rPr>
        <w:t xml:space="preserve"> e inibindo a produção de </w:t>
      </w:r>
      <w:proofErr w:type="spellStart"/>
      <w:r w:rsidR="000E7E4E">
        <w:rPr>
          <w:rFonts w:ascii="Times New Roman" w:hAnsi="Times New Roman" w:cs="Times New Roman"/>
          <w:sz w:val="24"/>
          <w:szCs w:val="24"/>
        </w:rPr>
        <w:t>citocina</w:t>
      </w:r>
      <w:r w:rsidR="005836B1">
        <w:rPr>
          <w:rFonts w:ascii="Times New Roman" w:hAnsi="Times New Roman" w:cs="Times New Roman"/>
          <w:sz w:val="24"/>
          <w:szCs w:val="24"/>
        </w:rPr>
        <w:t>s</w:t>
      </w:r>
      <w:proofErr w:type="spellEnd"/>
      <w:r w:rsidR="005836B1">
        <w:rPr>
          <w:rFonts w:ascii="Times New Roman" w:hAnsi="Times New Roman" w:cs="Times New Roman"/>
          <w:sz w:val="24"/>
          <w:szCs w:val="24"/>
        </w:rPr>
        <w:t xml:space="preserve"> por </w:t>
      </w:r>
      <w:proofErr w:type="spellStart"/>
      <w:r w:rsidR="005836B1">
        <w:rPr>
          <w:rFonts w:ascii="Times New Roman" w:hAnsi="Times New Roman" w:cs="Times New Roman"/>
          <w:sz w:val="24"/>
          <w:szCs w:val="24"/>
        </w:rPr>
        <w:t>linfó</w:t>
      </w:r>
      <w:r w:rsidRPr="00220CF9">
        <w:rPr>
          <w:rFonts w:ascii="Times New Roman" w:hAnsi="Times New Roman" w:cs="Times New Roman"/>
          <w:sz w:val="24"/>
          <w:szCs w:val="24"/>
        </w:rPr>
        <w:t>citos</w:t>
      </w:r>
      <w:proofErr w:type="spellEnd"/>
      <w:r w:rsidRPr="00220CF9">
        <w:rPr>
          <w:rFonts w:ascii="Times New Roman" w:hAnsi="Times New Roman" w:cs="Times New Roman"/>
          <w:sz w:val="24"/>
          <w:szCs w:val="24"/>
        </w:rPr>
        <w:t xml:space="preserve"> ou </w:t>
      </w:r>
      <w:proofErr w:type="spellStart"/>
      <w:r w:rsidR="003D51A9">
        <w:rPr>
          <w:rFonts w:ascii="Times New Roman" w:hAnsi="Times New Roman" w:cs="Times New Roman"/>
          <w:sz w:val="24"/>
          <w:szCs w:val="24"/>
        </w:rPr>
        <w:t>macrófagos</w:t>
      </w:r>
      <w:proofErr w:type="spellEnd"/>
      <w:r w:rsidR="001E0428">
        <w:rPr>
          <w:rFonts w:ascii="Times New Roman" w:hAnsi="Times New Roman" w:cs="Times New Roman"/>
          <w:sz w:val="24"/>
          <w:szCs w:val="24"/>
        </w:rPr>
        <w:t>. [33</w:t>
      </w:r>
      <w:r w:rsidRPr="00220CF9">
        <w:rPr>
          <w:rFonts w:ascii="Times New Roman" w:hAnsi="Times New Roman" w:cs="Times New Roman"/>
          <w:sz w:val="24"/>
          <w:szCs w:val="24"/>
        </w:rPr>
        <w:t>]</w:t>
      </w:r>
    </w:p>
    <w:p w:rsidR="005A3597"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As suas propriedade</w:t>
      </w:r>
      <w:r w:rsidR="003D51A9">
        <w:rPr>
          <w:rFonts w:ascii="Times New Roman" w:hAnsi="Times New Roman" w:cs="Times New Roman"/>
          <w:sz w:val="24"/>
          <w:szCs w:val="24"/>
        </w:rPr>
        <w:t>s</w:t>
      </w:r>
      <w:r w:rsidRPr="00220CF9">
        <w:rPr>
          <w:rFonts w:ascii="Times New Roman" w:hAnsi="Times New Roman" w:cs="Times New Roman"/>
          <w:sz w:val="24"/>
          <w:szCs w:val="24"/>
        </w:rPr>
        <w:t xml:space="preserve"> suscitaram interesse tendo sido actualmente desenvolvidos estudos que relacionam a IL-10 com a síndrome metabólica da seguinte forma: indivíduos com síndrome metabólica têm menores valores de IL-10 </w:t>
      </w:r>
      <w:r w:rsidR="001E0428">
        <w:rPr>
          <w:rFonts w:ascii="Times New Roman" w:hAnsi="Times New Roman" w:cs="Times New Roman"/>
          <w:sz w:val="24"/>
          <w:szCs w:val="24"/>
        </w:rPr>
        <w:t xml:space="preserve">(4,34 </w:t>
      </w:r>
      <w:proofErr w:type="spellStart"/>
      <w:r w:rsidR="001E0428">
        <w:rPr>
          <w:rFonts w:ascii="Times New Roman" w:hAnsi="Times New Roman" w:cs="Times New Roman"/>
          <w:sz w:val="24"/>
          <w:szCs w:val="24"/>
        </w:rPr>
        <w:t>pg</w:t>
      </w:r>
      <w:proofErr w:type="spellEnd"/>
      <w:r w:rsidR="001E0428">
        <w:rPr>
          <w:rFonts w:ascii="Times New Roman" w:hAnsi="Times New Roman" w:cs="Times New Roman"/>
          <w:sz w:val="24"/>
          <w:szCs w:val="24"/>
        </w:rPr>
        <w:t>/</w:t>
      </w:r>
      <w:proofErr w:type="spellStart"/>
      <w:r w:rsidR="001E0428">
        <w:rPr>
          <w:rFonts w:ascii="Times New Roman" w:hAnsi="Times New Roman" w:cs="Times New Roman"/>
          <w:sz w:val="24"/>
          <w:szCs w:val="24"/>
        </w:rPr>
        <w:t>mL</w:t>
      </w:r>
      <w:proofErr w:type="spellEnd"/>
      <w:r w:rsidR="001E0428">
        <w:rPr>
          <w:rFonts w:ascii="Times New Roman" w:hAnsi="Times New Roman" w:cs="Times New Roman"/>
          <w:sz w:val="24"/>
          <w:szCs w:val="24"/>
        </w:rPr>
        <w:t xml:space="preserve"> vs. 4,74 </w:t>
      </w:r>
      <w:proofErr w:type="spellStart"/>
      <w:r w:rsidR="001E0428">
        <w:rPr>
          <w:rFonts w:ascii="Times New Roman" w:hAnsi="Times New Roman" w:cs="Times New Roman"/>
          <w:sz w:val="24"/>
          <w:szCs w:val="24"/>
        </w:rPr>
        <w:t>pg</w:t>
      </w:r>
      <w:proofErr w:type="spellEnd"/>
      <w:r w:rsidR="001E0428">
        <w:rPr>
          <w:rFonts w:ascii="Times New Roman" w:hAnsi="Times New Roman" w:cs="Times New Roman"/>
          <w:sz w:val="24"/>
          <w:szCs w:val="24"/>
        </w:rPr>
        <w:t>/</w:t>
      </w:r>
      <w:proofErr w:type="spellStart"/>
      <w:r w:rsidR="001E0428">
        <w:rPr>
          <w:rFonts w:ascii="Times New Roman" w:hAnsi="Times New Roman" w:cs="Times New Roman"/>
          <w:sz w:val="24"/>
          <w:szCs w:val="24"/>
        </w:rPr>
        <w:t>mL</w:t>
      </w:r>
      <w:proofErr w:type="spellEnd"/>
      <w:r w:rsidR="001E0428">
        <w:rPr>
          <w:rFonts w:ascii="Times New Roman" w:hAnsi="Times New Roman" w:cs="Times New Roman"/>
          <w:sz w:val="24"/>
          <w:szCs w:val="24"/>
        </w:rPr>
        <w:t>). [33</w:t>
      </w:r>
      <w:r w:rsidRPr="00220CF9">
        <w:rPr>
          <w:rFonts w:ascii="Times New Roman" w:hAnsi="Times New Roman" w:cs="Times New Roman"/>
          <w:sz w:val="24"/>
          <w:szCs w:val="24"/>
        </w:rPr>
        <w:t>]</w:t>
      </w:r>
    </w:p>
    <w:p w:rsidR="00947037" w:rsidRDefault="00947037" w:rsidP="0095726E">
      <w:pPr>
        <w:spacing w:line="360" w:lineRule="auto"/>
        <w:ind w:left="426" w:firstLine="283"/>
        <w:jc w:val="both"/>
        <w:rPr>
          <w:rFonts w:ascii="Times New Roman" w:hAnsi="Times New Roman" w:cs="Times New Roman"/>
          <w:sz w:val="24"/>
          <w:szCs w:val="24"/>
        </w:rPr>
      </w:pPr>
    </w:p>
    <w:p w:rsidR="00947037" w:rsidRPr="00220CF9" w:rsidRDefault="00947037" w:rsidP="0095726E">
      <w:pPr>
        <w:spacing w:line="360" w:lineRule="auto"/>
        <w:ind w:left="426" w:firstLine="283"/>
        <w:jc w:val="both"/>
        <w:rPr>
          <w:rFonts w:ascii="Times New Roman" w:hAnsi="Times New Roman" w:cs="Times New Roman"/>
          <w:sz w:val="24"/>
          <w:szCs w:val="24"/>
        </w:rPr>
      </w:pPr>
    </w:p>
    <w:p w:rsidR="00947037" w:rsidRPr="00DB2122" w:rsidRDefault="00947037" w:rsidP="0095726E">
      <w:pPr>
        <w:pStyle w:val="PargrafodaLista"/>
        <w:numPr>
          <w:ilvl w:val="0"/>
          <w:numId w:val="14"/>
        </w:numPr>
        <w:spacing w:line="360" w:lineRule="auto"/>
        <w:jc w:val="both"/>
        <w:rPr>
          <w:rFonts w:ascii="Times New Roman" w:hAnsi="Times New Roman" w:cs="Times New Roman"/>
          <w:b/>
          <w:sz w:val="24"/>
          <w:szCs w:val="24"/>
        </w:rPr>
      </w:pPr>
      <w:proofErr w:type="spellStart"/>
      <w:r>
        <w:rPr>
          <w:rFonts w:ascii="Times New Roman" w:hAnsi="Times New Roman" w:cs="Times New Roman"/>
          <w:b/>
          <w:sz w:val="24"/>
          <w:szCs w:val="24"/>
        </w:rPr>
        <w:t>Adipocinas</w:t>
      </w:r>
      <w:proofErr w:type="spellEnd"/>
      <w:r>
        <w:rPr>
          <w:rFonts w:ascii="Times New Roman" w:hAnsi="Times New Roman" w:cs="Times New Roman"/>
          <w:b/>
          <w:sz w:val="24"/>
          <w:szCs w:val="24"/>
        </w:rPr>
        <w:t>:</w:t>
      </w:r>
    </w:p>
    <w:p w:rsidR="005A3597" w:rsidRPr="00947037" w:rsidRDefault="005A3597" w:rsidP="0095726E">
      <w:pPr>
        <w:pStyle w:val="PargrafodaLista"/>
        <w:numPr>
          <w:ilvl w:val="0"/>
          <w:numId w:val="13"/>
        </w:numPr>
        <w:spacing w:line="360" w:lineRule="auto"/>
        <w:jc w:val="both"/>
        <w:rPr>
          <w:rFonts w:ascii="Times New Roman" w:hAnsi="Times New Roman" w:cs="Times New Roman"/>
          <w:b/>
          <w:sz w:val="24"/>
          <w:szCs w:val="24"/>
        </w:rPr>
      </w:pPr>
      <w:proofErr w:type="spellStart"/>
      <w:r w:rsidRPr="00947037">
        <w:rPr>
          <w:rFonts w:ascii="Times New Roman" w:hAnsi="Times New Roman" w:cs="Times New Roman"/>
          <w:b/>
          <w:sz w:val="24"/>
          <w:szCs w:val="24"/>
        </w:rPr>
        <w:t>Adiponectina</w:t>
      </w:r>
      <w:proofErr w:type="spellEnd"/>
      <w:r w:rsidRPr="00947037">
        <w:rPr>
          <w:rFonts w:ascii="Times New Roman" w:hAnsi="Times New Roman" w:cs="Times New Roman"/>
          <w:b/>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A </w:t>
      </w:r>
      <w:proofErr w:type="spellStart"/>
      <w:r w:rsidRPr="00220CF9">
        <w:rPr>
          <w:rFonts w:ascii="Times New Roman" w:hAnsi="Times New Roman" w:cs="Times New Roman"/>
          <w:sz w:val="24"/>
          <w:szCs w:val="24"/>
        </w:rPr>
        <w:t>adiponectina</w:t>
      </w:r>
      <w:proofErr w:type="spellEnd"/>
      <w:r w:rsidRPr="00220CF9">
        <w:rPr>
          <w:rFonts w:ascii="Times New Roman" w:hAnsi="Times New Roman" w:cs="Times New Roman"/>
          <w:sz w:val="24"/>
          <w:szCs w:val="24"/>
        </w:rPr>
        <w:t xml:space="preserve"> é uma hormona </w:t>
      </w:r>
      <w:proofErr w:type="spellStart"/>
      <w:r w:rsidRPr="00220CF9">
        <w:rPr>
          <w:rFonts w:ascii="Times New Roman" w:hAnsi="Times New Roman" w:cs="Times New Roman"/>
          <w:sz w:val="24"/>
          <w:szCs w:val="24"/>
        </w:rPr>
        <w:t>secretada</w:t>
      </w:r>
      <w:proofErr w:type="spellEnd"/>
      <w:r w:rsidRPr="00220CF9">
        <w:rPr>
          <w:rFonts w:ascii="Times New Roman" w:hAnsi="Times New Roman" w:cs="Times New Roman"/>
          <w:sz w:val="24"/>
          <w:szCs w:val="24"/>
        </w:rPr>
        <w:t xml:space="preserve"> pelos </w:t>
      </w:r>
      <w:proofErr w:type="spellStart"/>
      <w:r w:rsidRPr="00220CF9">
        <w:rPr>
          <w:rFonts w:ascii="Times New Roman" w:hAnsi="Times New Roman" w:cs="Times New Roman"/>
          <w:sz w:val="24"/>
          <w:szCs w:val="24"/>
        </w:rPr>
        <w:t>adipócitos</w:t>
      </w:r>
      <w:proofErr w:type="spellEnd"/>
      <w:r w:rsidRPr="00220CF9">
        <w:rPr>
          <w:rFonts w:ascii="Times New Roman" w:hAnsi="Times New Roman" w:cs="Times New Roman"/>
          <w:sz w:val="24"/>
          <w:szCs w:val="24"/>
        </w:rPr>
        <w:t xml:space="preserve"> e que possui propriedades anti-inflamatórias e </w:t>
      </w:r>
      <w:proofErr w:type="spellStart"/>
      <w:r w:rsidRPr="00220CF9">
        <w:rPr>
          <w:rFonts w:ascii="Times New Roman" w:hAnsi="Times New Roman" w:cs="Times New Roman"/>
          <w:sz w:val="24"/>
          <w:szCs w:val="24"/>
        </w:rPr>
        <w:t>antilipolíticas</w:t>
      </w:r>
      <w:proofErr w:type="spellEnd"/>
      <w:r w:rsidRPr="00220CF9">
        <w:rPr>
          <w:rFonts w:ascii="Times New Roman" w:hAnsi="Times New Roman" w:cs="Times New Roman"/>
          <w:sz w:val="24"/>
          <w:szCs w:val="24"/>
        </w:rPr>
        <w:t xml:space="preserve">, tanto que </w:t>
      </w:r>
      <w:proofErr w:type="gramStart"/>
      <w:r w:rsidRPr="00220CF9">
        <w:rPr>
          <w:rFonts w:ascii="Times New Roman" w:hAnsi="Times New Roman" w:cs="Times New Roman"/>
          <w:sz w:val="24"/>
          <w:szCs w:val="24"/>
        </w:rPr>
        <w:t>alterações no gene que codifica esta hormona predispões</w:t>
      </w:r>
      <w:proofErr w:type="gramEnd"/>
      <w:r w:rsidRPr="00220CF9">
        <w:rPr>
          <w:rFonts w:ascii="Times New Roman" w:hAnsi="Times New Roman" w:cs="Times New Roman"/>
          <w:sz w:val="24"/>
          <w:szCs w:val="24"/>
        </w:rPr>
        <w:t xml:space="preserve"> o </w:t>
      </w:r>
      <w:r w:rsidR="005836B1" w:rsidRPr="00220CF9">
        <w:rPr>
          <w:rFonts w:ascii="Times New Roman" w:hAnsi="Times New Roman" w:cs="Times New Roman"/>
          <w:sz w:val="24"/>
          <w:szCs w:val="24"/>
        </w:rPr>
        <w:t>indivíduo</w:t>
      </w:r>
      <w:r w:rsidRPr="00220CF9">
        <w:rPr>
          <w:rFonts w:ascii="Times New Roman" w:hAnsi="Times New Roman" w:cs="Times New Roman"/>
          <w:sz w:val="24"/>
          <w:szCs w:val="24"/>
        </w:rPr>
        <w:t xml:space="preserve"> para doenças inflamatórias. Seus níveis </w:t>
      </w:r>
      <w:proofErr w:type="spellStart"/>
      <w:r w:rsidRPr="00220CF9">
        <w:rPr>
          <w:rFonts w:ascii="Times New Roman" w:hAnsi="Times New Roman" w:cs="Times New Roman"/>
          <w:sz w:val="24"/>
          <w:szCs w:val="24"/>
        </w:rPr>
        <w:t>séricos</w:t>
      </w:r>
      <w:proofErr w:type="spellEnd"/>
      <w:r w:rsidRPr="00220CF9">
        <w:rPr>
          <w:rFonts w:ascii="Times New Roman" w:hAnsi="Times New Roman" w:cs="Times New Roman"/>
          <w:sz w:val="24"/>
          <w:szCs w:val="24"/>
        </w:rPr>
        <w:t xml:space="preserve"> estão diminuídos em indivíduos obesos ou com síndrome metabólica, tendo esses níveis diminuídos sido associados á elevação de </w:t>
      </w:r>
      <w:proofErr w:type="spellStart"/>
      <w:r w:rsidR="000E7E4E">
        <w:rPr>
          <w:rFonts w:ascii="Times New Roman" w:hAnsi="Times New Roman" w:cs="Times New Roman"/>
          <w:sz w:val="24"/>
          <w:szCs w:val="24"/>
        </w:rPr>
        <w:t>citocina</w:t>
      </w:r>
      <w:r w:rsidR="005836B1">
        <w:rPr>
          <w:rFonts w:ascii="Times New Roman" w:hAnsi="Times New Roman" w:cs="Times New Roman"/>
          <w:sz w:val="24"/>
          <w:szCs w:val="24"/>
        </w:rPr>
        <w:t>s</w:t>
      </w:r>
      <w:proofErr w:type="spellEnd"/>
      <w:r w:rsidR="005836B1">
        <w:rPr>
          <w:rFonts w:ascii="Times New Roman" w:hAnsi="Times New Roman" w:cs="Times New Roman"/>
          <w:sz w:val="24"/>
          <w:szCs w:val="24"/>
        </w:rPr>
        <w:t xml:space="preserve"> pro-inflamató</w:t>
      </w:r>
      <w:r w:rsidRPr="00220CF9">
        <w:rPr>
          <w:rFonts w:ascii="Times New Roman" w:hAnsi="Times New Roman" w:cs="Times New Roman"/>
          <w:sz w:val="24"/>
          <w:szCs w:val="24"/>
        </w:rPr>
        <w:t xml:space="preserve">rias (IL-6, TNF-α e PCR), tal como demonstrado </w:t>
      </w:r>
      <w:r w:rsidR="001E0428">
        <w:rPr>
          <w:rFonts w:ascii="Times New Roman" w:hAnsi="Times New Roman" w:cs="Times New Roman"/>
          <w:sz w:val="24"/>
          <w:szCs w:val="24"/>
        </w:rPr>
        <w:t>em inúmeros estudos actuais. [33</w:t>
      </w:r>
      <w:r w:rsidRPr="00220CF9">
        <w:rPr>
          <w:rFonts w:ascii="Times New Roman" w:hAnsi="Times New Roman" w:cs="Times New Roman"/>
          <w:sz w:val="24"/>
          <w:szCs w:val="24"/>
        </w:rPr>
        <w:t>]</w:t>
      </w:r>
    </w:p>
    <w:p w:rsidR="005A3597" w:rsidRDefault="005A3597" w:rsidP="0095726E">
      <w:pPr>
        <w:spacing w:line="360" w:lineRule="auto"/>
        <w:ind w:left="360"/>
        <w:jc w:val="both"/>
        <w:rPr>
          <w:rFonts w:ascii="Times New Roman" w:hAnsi="Times New Roman" w:cs="Times New Roman"/>
          <w:sz w:val="24"/>
          <w:szCs w:val="24"/>
        </w:rPr>
      </w:pPr>
    </w:p>
    <w:p w:rsidR="00947037" w:rsidRDefault="00947037" w:rsidP="0095726E">
      <w:pPr>
        <w:spacing w:line="360" w:lineRule="auto"/>
        <w:ind w:left="360"/>
        <w:jc w:val="both"/>
        <w:rPr>
          <w:rFonts w:ascii="Times New Roman" w:hAnsi="Times New Roman" w:cs="Times New Roman"/>
          <w:sz w:val="24"/>
          <w:szCs w:val="24"/>
        </w:rPr>
      </w:pPr>
    </w:p>
    <w:p w:rsidR="00947037" w:rsidRDefault="00947037" w:rsidP="0095726E">
      <w:pPr>
        <w:spacing w:line="360" w:lineRule="auto"/>
        <w:ind w:left="360"/>
        <w:jc w:val="both"/>
        <w:rPr>
          <w:rFonts w:ascii="Times New Roman" w:hAnsi="Times New Roman" w:cs="Times New Roman"/>
          <w:sz w:val="24"/>
          <w:szCs w:val="24"/>
        </w:rPr>
      </w:pPr>
    </w:p>
    <w:p w:rsidR="00947037" w:rsidRPr="00220CF9" w:rsidRDefault="00947037" w:rsidP="0095726E">
      <w:pPr>
        <w:spacing w:line="360" w:lineRule="auto"/>
        <w:ind w:left="360"/>
        <w:jc w:val="both"/>
        <w:rPr>
          <w:rFonts w:ascii="Times New Roman" w:hAnsi="Times New Roman" w:cs="Times New Roman"/>
          <w:sz w:val="24"/>
          <w:szCs w:val="24"/>
        </w:rPr>
      </w:pPr>
    </w:p>
    <w:p w:rsidR="005A3597" w:rsidRPr="00947037" w:rsidRDefault="00855860" w:rsidP="0095726E">
      <w:pPr>
        <w:pStyle w:val="PargrafodaLista"/>
        <w:numPr>
          <w:ilvl w:val="0"/>
          <w:numId w:val="14"/>
        </w:numPr>
        <w:spacing w:line="360" w:lineRule="auto"/>
        <w:jc w:val="both"/>
        <w:rPr>
          <w:rFonts w:ascii="Times New Roman" w:hAnsi="Times New Roman" w:cs="Times New Roman"/>
          <w:b/>
          <w:sz w:val="24"/>
          <w:szCs w:val="24"/>
        </w:rPr>
      </w:pPr>
      <w:proofErr w:type="spellStart"/>
      <w:r>
        <w:rPr>
          <w:rFonts w:ascii="Times New Roman" w:hAnsi="Times New Roman" w:cs="Times New Roman"/>
          <w:b/>
          <w:sz w:val="24"/>
          <w:szCs w:val="24"/>
        </w:rPr>
        <w:t>Quemiocinas</w:t>
      </w:r>
      <w:proofErr w:type="spellEnd"/>
      <w:r w:rsidR="005A3597" w:rsidRPr="00947037">
        <w:rPr>
          <w:rFonts w:ascii="Times New Roman" w:hAnsi="Times New Roman" w:cs="Times New Roman"/>
          <w:b/>
          <w:sz w:val="24"/>
          <w:szCs w:val="24"/>
        </w:rPr>
        <w:t>:</w:t>
      </w:r>
    </w:p>
    <w:p w:rsidR="005A3597" w:rsidRPr="00947037" w:rsidRDefault="005A3597" w:rsidP="0095726E">
      <w:pPr>
        <w:pStyle w:val="PargrafodaLista"/>
        <w:numPr>
          <w:ilvl w:val="0"/>
          <w:numId w:val="13"/>
        </w:numPr>
        <w:spacing w:line="360" w:lineRule="auto"/>
        <w:jc w:val="both"/>
        <w:rPr>
          <w:rFonts w:ascii="Times New Roman" w:hAnsi="Times New Roman" w:cs="Times New Roman"/>
          <w:b/>
          <w:sz w:val="24"/>
          <w:szCs w:val="24"/>
        </w:rPr>
      </w:pPr>
      <w:r w:rsidRPr="00947037">
        <w:rPr>
          <w:rFonts w:ascii="Times New Roman" w:hAnsi="Times New Roman" w:cs="Times New Roman"/>
          <w:b/>
          <w:sz w:val="24"/>
          <w:szCs w:val="24"/>
        </w:rPr>
        <w:t>MCP-1 (</w:t>
      </w:r>
      <w:proofErr w:type="spellStart"/>
      <w:r w:rsidRPr="00947037">
        <w:rPr>
          <w:rFonts w:ascii="Times New Roman" w:hAnsi="Times New Roman" w:cs="Times New Roman"/>
          <w:b/>
          <w:i/>
          <w:sz w:val="24"/>
          <w:szCs w:val="24"/>
        </w:rPr>
        <w:t>monocyte</w:t>
      </w:r>
      <w:proofErr w:type="spellEnd"/>
      <w:r w:rsidRPr="00947037">
        <w:rPr>
          <w:rFonts w:ascii="Times New Roman" w:hAnsi="Times New Roman" w:cs="Times New Roman"/>
          <w:b/>
          <w:i/>
          <w:sz w:val="24"/>
          <w:szCs w:val="24"/>
        </w:rPr>
        <w:t xml:space="preserve"> </w:t>
      </w:r>
      <w:proofErr w:type="spellStart"/>
      <w:r w:rsidRPr="00947037">
        <w:rPr>
          <w:rFonts w:ascii="Times New Roman" w:hAnsi="Times New Roman" w:cs="Times New Roman"/>
          <w:b/>
          <w:i/>
          <w:sz w:val="24"/>
          <w:szCs w:val="24"/>
        </w:rPr>
        <w:t>chemoattractant</w:t>
      </w:r>
      <w:proofErr w:type="spellEnd"/>
      <w:r w:rsidRPr="00947037">
        <w:rPr>
          <w:rFonts w:ascii="Times New Roman" w:hAnsi="Times New Roman" w:cs="Times New Roman"/>
          <w:b/>
          <w:i/>
          <w:sz w:val="24"/>
          <w:szCs w:val="24"/>
        </w:rPr>
        <w:t xml:space="preserve"> </w:t>
      </w:r>
      <w:proofErr w:type="spellStart"/>
      <w:r w:rsidRPr="00947037">
        <w:rPr>
          <w:rFonts w:ascii="Times New Roman" w:hAnsi="Times New Roman" w:cs="Times New Roman"/>
          <w:b/>
          <w:i/>
          <w:sz w:val="24"/>
          <w:szCs w:val="24"/>
        </w:rPr>
        <w:t>protein</w:t>
      </w:r>
      <w:proofErr w:type="spellEnd"/>
      <w:r w:rsidRPr="00947037">
        <w:rPr>
          <w:rFonts w:ascii="Times New Roman" w:hAnsi="Times New Roman" w:cs="Times New Roman"/>
          <w:b/>
          <w:sz w:val="24"/>
          <w:szCs w:val="24"/>
        </w:rPr>
        <w:t xml:space="preserve"> – 1):</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A MCP-1 está envolvida nas mudanças inflamatórias na parede arterial, prejudicando a vasodilatação </w:t>
      </w:r>
      <w:proofErr w:type="spellStart"/>
      <w:r w:rsidRPr="00220CF9">
        <w:rPr>
          <w:rFonts w:ascii="Times New Roman" w:hAnsi="Times New Roman" w:cs="Times New Roman"/>
          <w:sz w:val="24"/>
          <w:szCs w:val="24"/>
        </w:rPr>
        <w:t>endotélio-dependente</w:t>
      </w:r>
      <w:proofErr w:type="spellEnd"/>
      <w:r w:rsidRPr="00220CF9">
        <w:rPr>
          <w:rFonts w:ascii="Times New Roman" w:hAnsi="Times New Roman" w:cs="Times New Roman"/>
          <w:sz w:val="24"/>
          <w:szCs w:val="24"/>
        </w:rPr>
        <w:t xml:space="preserve"> e ajudando o recrutamento de leucócitos </w:t>
      </w:r>
      <w:proofErr w:type="spellStart"/>
      <w:r w:rsidRPr="00220CF9">
        <w:rPr>
          <w:rFonts w:ascii="Times New Roman" w:hAnsi="Times New Roman" w:cs="Times New Roman"/>
          <w:sz w:val="24"/>
          <w:szCs w:val="24"/>
        </w:rPr>
        <w:t>mononucleares</w:t>
      </w:r>
      <w:proofErr w:type="spellEnd"/>
      <w:r w:rsidRPr="00220CF9">
        <w:rPr>
          <w:rFonts w:ascii="Times New Roman" w:hAnsi="Times New Roman" w:cs="Times New Roman"/>
          <w:sz w:val="24"/>
          <w:szCs w:val="24"/>
        </w:rPr>
        <w:t xml:space="preserve"> para a camada interna da artéria. Devido a esta acção a nível vascular, tanto o MCP-1 como o seu receptor têm sido usados para prevenir a </w:t>
      </w:r>
      <w:proofErr w:type="spellStart"/>
      <w:r w:rsidRPr="00220CF9">
        <w:rPr>
          <w:rFonts w:ascii="Times New Roman" w:hAnsi="Times New Roman" w:cs="Times New Roman"/>
          <w:sz w:val="24"/>
          <w:szCs w:val="24"/>
        </w:rPr>
        <w:t>aterogénese</w:t>
      </w:r>
      <w:proofErr w:type="spellEnd"/>
      <w:r w:rsidRPr="00220CF9">
        <w:rPr>
          <w:rFonts w:ascii="Times New Roman" w:hAnsi="Times New Roman" w:cs="Times New Roman"/>
          <w:sz w:val="24"/>
          <w:szCs w:val="24"/>
        </w:rPr>
        <w:t>, podendo ser usado como marcad</w:t>
      </w:r>
      <w:r w:rsidR="001E0428">
        <w:rPr>
          <w:rFonts w:ascii="Times New Roman" w:hAnsi="Times New Roman" w:cs="Times New Roman"/>
          <w:sz w:val="24"/>
          <w:szCs w:val="24"/>
        </w:rPr>
        <w:t>or precoce da mesma. [33</w:t>
      </w:r>
      <w:r w:rsidRPr="00220CF9">
        <w:rPr>
          <w:rFonts w:ascii="Times New Roman" w:hAnsi="Times New Roman" w:cs="Times New Roman"/>
          <w:sz w:val="24"/>
          <w:szCs w:val="24"/>
        </w:rPr>
        <w:t>]</w:t>
      </w:r>
    </w:p>
    <w:p w:rsidR="005A3597"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Esta proteína pode ser considerada um produto da reacção inflamatória uma vez que é produzida por células musculares lisas, leucócitos, </w:t>
      </w:r>
      <w:proofErr w:type="spellStart"/>
      <w:r w:rsidRPr="00220CF9">
        <w:rPr>
          <w:rFonts w:ascii="Times New Roman" w:hAnsi="Times New Roman" w:cs="Times New Roman"/>
          <w:sz w:val="24"/>
          <w:szCs w:val="24"/>
        </w:rPr>
        <w:t>fibroblastos</w:t>
      </w:r>
      <w:proofErr w:type="spellEnd"/>
      <w:r w:rsidRPr="00220CF9">
        <w:rPr>
          <w:rFonts w:ascii="Times New Roman" w:hAnsi="Times New Roman" w:cs="Times New Roman"/>
          <w:sz w:val="24"/>
          <w:szCs w:val="24"/>
        </w:rPr>
        <w:t xml:space="preserve"> e células endoteliais sempre em resposta a </w:t>
      </w:r>
      <w:proofErr w:type="spellStart"/>
      <w:r w:rsidR="000E7E4E">
        <w:rPr>
          <w:rFonts w:ascii="Times New Roman" w:hAnsi="Times New Roman" w:cs="Times New Roman"/>
          <w:sz w:val="24"/>
          <w:szCs w:val="24"/>
        </w:rPr>
        <w:t>citocina</w:t>
      </w:r>
      <w:r w:rsidR="005836B1">
        <w:rPr>
          <w:rFonts w:ascii="Times New Roman" w:hAnsi="Times New Roman" w:cs="Times New Roman"/>
          <w:sz w:val="24"/>
          <w:szCs w:val="24"/>
        </w:rPr>
        <w:t>s</w:t>
      </w:r>
      <w:proofErr w:type="spellEnd"/>
      <w:r w:rsidR="005836B1">
        <w:rPr>
          <w:rFonts w:ascii="Times New Roman" w:hAnsi="Times New Roman" w:cs="Times New Roman"/>
          <w:sz w:val="24"/>
          <w:szCs w:val="24"/>
        </w:rPr>
        <w:t xml:space="preserve"> pro-inflamató</w:t>
      </w:r>
      <w:r w:rsidRPr="00220CF9">
        <w:rPr>
          <w:rFonts w:ascii="Times New Roman" w:hAnsi="Times New Roman" w:cs="Times New Roman"/>
          <w:sz w:val="24"/>
          <w:szCs w:val="24"/>
        </w:rPr>
        <w:t xml:space="preserve">rias e a LDL oxidada, dai que estudos efectuados tenham encontrado concentrações </w:t>
      </w:r>
      <w:proofErr w:type="spellStart"/>
      <w:r w:rsidRPr="00220CF9">
        <w:rPr>
          <w:rFonts w:ascii="Times New Roman" w:hAnsi="Times New Roman" w:cs="Times New Roman"/>
          <w:sz w:val="24"/>
          <w:szCs w:val="24"/>
        </w:rPr>
        <w:t>séricas</w:t>
      </w:r>
      <w:proofErr w:type="spellEnd"/>
      <w:r w:rsidRPr="00220CF9">
        <w:rPr>
          <w:rFonts w:ascii="Times New Roman" w:hAnsi="Times New Roman" w:cs="Times New Roman"/>
          <w:sz w:val="24"/>
          <w:szCs w:val="24"/>
        </w:rPr>
        <w:t xml:space="preserve"> de MCP-1 aumentadas em indivíduos que sofrem de </w:t>
      </w:r>
      <w:proofErr w:type="spellStart"/>
      <w:r w:rsidRPr="00220CF9">
        <w:rPr>
          <w:rFonts w:ascii="Times New Roman" w:hAnsi="Times New Roman" w:cs="Times New Roman"/>
          <w:sz w:val="24"/>
          <w:szCs w:val="24"/>
        </w:rPr>
        <w:t>hiperlipidémia</w:t>
      </w:r>
      <w:proofErr w:type="spellEnd"/>
      <w:r w:rsidRPr="00220CF9">
        <w:rPr>
          <w:rFonts w:ascii="Times New Roman" w:hAnsi="Times New Roman" w:cs="Times New Roman"/>
          <w:sz w:val="24"/>
          <w:szCs w:val="24"/>
        </w:rPr>
        <w:t xml:space="preserve"> e com</w:t>
      </w:r>
      <w:r w:rsidR="001E0428">
        <w:rPr>
          <w:rFonts w:ascii="Times New Roman" w:hAnsi="Times New Roman" w:cs="Times New Roman"/>
          <w:sz w:val="24"/>
          <w:szCs w:val="24"/>
        </w:rPr>
        <w:t xml:space="preserve"> problemas cardiovasculares. [33</w:t>
      </w:r>
      <w:r w:rsidRPr="00220CF9">
        <w:rPr>
          <w:rFonts w:ascii="Times New Roman" w:hAnsi="Times New Roman" w:cs="Times New Roman"/>
          <w:sz w:val="24"/>
          <w:szCs w:val="24"/>
        </w:rPr>
        <w:t>]</w:t>
      </w:r>
    </w:p>
    <w:p w:rsidR="00947037" w:rsidRPr="00220CF9" w:rsidRDefault="00947037" w:rsidP="0095726E">
      <w:pPr>
        <w:spacing w:line="360" w:lineRule="auto"/>
        <w:ind w:left="426" w:firstLine="283"/>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4019550" cy="1066800"/>
            <wp:effectExtent l="19050" t="0" r="0" b="0"/>
            <wp:docPr id="96"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3" cstate="print"/>
                    <a:srcRect l="7292" t="25000" r="4792" b="43889"/>
                    <a:stretch>
                      <a:fillRect/>
                    </a:stretch>
                  </pic:blipFill>
                  <pic:spPr bwMode="auto">
                    <a:xfrm>
                      <a:off x="0" y="0"/>
                      <a:ext cx="4019550" cy="1066800"/>
                    </a:xfrm>
                    <a:prstGeom prst="rect">
                      <a:avLst/>
                    </a:prstGeom>
                    <a:noFill/>
                  </pic:spPr>
                </pic:pic>
              </a:graphicData>
            </a:graphic>
          </wp:inline>
        </w:drawing>
      </w:r>
    </w:p>
    <w:p w:rsidR="005A3597" w:rsidRDefault="005A3597" w:rsidP="0095726E">
      <w:pPr>
        <w:pStyle w:val="PargrafodaLista"/>
        <w:numPr>
          <w:ilvl w:val="0"/>
          <w:numId w:val="15"/>
        </w:numPr>
        <w:spacing w:line="360" w:lineRule="auto"/>
        <w:jc w:val="both"/>
        <w:rPr>
          <w:rFonts w:ascii="Times New Roman" w:hAnsi="Times New Roman" w:cs="Times New Roman"/>
          <w:sz w:val="24"/>
          <w:szCs w:val="24"/>
        </w:rPr>
      </w:pPr>
      <w:r w:rsidRPr="00220CF9">
        <w:rPr>
          <w:rFonts w:ascii="Times New Roman" w:hAnsi="Times New Roman" w:cs="Times New Roman"/>
          <w:sz w:val="24"/>
          <w:szCs w:val="24"/>
        </w:rPr>
        <w:t xml:space="preserve">Valores acima dos apresentados devem ser estudados pois ate mesmo valores dentro do normal podem já apresentar inflamação </w:t>
      </w:r>
      <w:proofErr w:type="spellStart"/>
      <w:r w:rsidRPr="00220CF9">
        <w:rPr>
          <w:rFonts w:ascii="Times New Roman" w:hAnsi="Times New Roman" w:cs="Times New Roman"/>
          <w:sz w:val="24"/>
          <w:szCs w:val="24"/>
        </w:rPr>
        <w:t>subclinica</w:t>
      </w:r>
      <w:proofErr w:type="spellEnd"/>
      <w:r w:rsidRPr="00220CF9">
        <w:rPr>
          <w:rFonts w:ascii="Times New Roman" w:hAnsi="Times New Roman" w:cs="Times New Roman"/>
          <w:sz w:val="24"/>
          <w:szCs w:val="24"/>
        </w:rPr>
        <w:t>.</w:t>
      </w:r>
    </w:p>
    <w:p w:rsidR="00947037" w:rsidRPr="00947037" w:rsidRDefault="00C67149" w:rsidP="0095726E">
      <w:pPr>
        <w:spacing w:line="360" w:lineRule="auto"/>
        <w:jc w:val="both"/>
        <w:rPr>
          <w:rFonts w:ascii="Times New Roman" w:hAnsi="Times New Roman" w:cs="Times New Roman"/>
          <w:sz w:val="24"/>
          <w:szCs w:val="24"/>
        </w:rPr>
      </w:pPr>
      <w:r>
        <w:rPr>
          <w:rFonts w:ascii="Times New Roman" w:hAnsi="Times New Roman" w:cs="Times New Roman"/>
          <w:b/>
          <w:sz w:val="20"/>
          <w:szCs w:val="24"/>
        </w:rPr>
        <w:t>Tabela 8</w:t>
      </w:r>
      <w:r w:rsidR="003D51A9">
        <w:rPr>
          <w:rFonts w:ascii="Times New Roman" w:hAnsi="Times New Roman" w:cs="Times New Roman"/>
          <w:sz w:val="20"/>
          <w:szCs w:val="24"/>
        </w:rPr>
        <w:t xml:space="preserve"> - Apresentação de </w:t>
      </w:r>
      <w:r w:rsidR="00947037" w:rsidRPr="00947037">
        <w:rPr>
          <w:rFonts w:ascii="Times New Roman" w:hAnsi="Times New Roman" w:cs="Times New Roman"/>
          <w:sz w:val="20"/>
          <w:szCs w:val="24"/>
        </w:rPr>
        <w:t>valores exp</w:t>
      </w:r>
      <w:r w:rsidR="00947037">
        <w:rPr>
          <w:rFonts w:ascii="Times New Roman" w:hAnsi="Times New Roman" w:cs="Times New Roman"/>
          <w:sz w:val="20"/>
          <w:szCs w:val="24"/>
        </w:rPr>
        <w:t xml:space="preserve">erimentais que relacionam a MPC-1 </w:t>
      </w:r>
      <w:r w:rsidR="001E0428">
        <w:rPr>
          <w:rFonts w:ascii="Times New Roman" w:hAnsi="Times New Roman" w:cs="Times New Roman"/>
          <w:sz w:val="20"/>
          <w:szCs w:val="24"/>
        </w:rPr>
        <w:t>a idade. [33</w:t>
      </w:r>
      <w:r w:rsidR="00947037" w:rsidRPr="00947037">
        <w:rPr>
          <w:rFonts w:ascii="Times New Roman" w:hAnsi="Times New Roman" w:cs="Times New Roman"/>
          <w:sz w:val="20"/>
          <w:szCs w:val="24"/>
        </w:rPr>
        <w:t>]</w:t>
      </w:r>
    </w:p>
    <w:p w:rsidR="005A3597" w:rsidRDefault="005A3597" w:rsidP="0095726E">
      <w:pPr>
        <w:spacing w:line="360" w:lineRule="auto"/>
        <w:ind w:left="360"/>
        <w:jc w:val="both"/>
        <w:rPr>
          <w:rFonts w:ascii="Times New Roman" w:hAnsi="Times New Roman" w:cs="Times New Roman"/>
          <w:sz w:val="24"/>
          <w:szCs w:val="24"/>
        </w:rPr>
      </w:pPr>
    </w:p>
    <w:p w:rsidR="00947037" w:rsidRDefault="00947037" w:rsidP="0095726E">
      <w:pPr>
        <w:spacing w:line="360" w:lineRule="auto"/>
        <w:ind w:left="360"/>
        <w:jc w:val="both"/>
        <w:rPr>
          <w:rFonts w:ascii="Times New Roman" w:hAnsi="Times New Roman" w:cs="Times New Roman"/>
          <w:sz w:val="24"/>
          <w:szCs w:val="24"/>
        </w:rPr>
      </w:pPr>
    </w:p>
    <w:p w:rsidR="00947037" w:rsidRDefault="00947037" w:rsidP="0095726E">
      <w:pPr>
        <w:spacing w:line="360" w:lineRule="auto"/>
        <w:ind w:left="360"/>
        <w:jc w:val="both"/>
        <w:rPr>
          <w:rFonts w:ascii="Times New Roman" w:hAnsi="Times New Roman" w:cs="Times New Roman"/>
          <w:sz w:val="24"/>
          <w:szCs w:val="24"/>
        </w:rPr>
      </w:pPr>
    </w:p>
    <w:p w:rsidR="00947037" w:rsidRDefault="00947037" w:rsidP="0095726E">
      <w:pPr>
        <w:spacing w:line="360" w:lineRule="auto"/>
        <w:ind w:left="360"/>
        <w:jc w:val="both"/>
        <w:rPr>
          <w:rFonts w:ascii="Times New Roman" w:hAnsi="Times New Roman" w:cs="Times New Roman"/>
          <w:sz w:val="24"/>
          <w:szCs w:val="24"/>
        </w:rPr>
      </w:pPr>
    </w:p>
    <w:p w:rsidR="00947037" w:rsidRDefault="00947037" w:rsidP="0095726E">
      <w:pPr>
        <w:spacing w:line="360" w:lineRule="auto"/>
        <w:ind w:left="360"/>
        <w:jc w:val="both"/>
        <w:rPr>
          <w:rFonts w:ascii="Times New Roman" w:hAnsi="Times New Roman" w:cs="Times New Roman"/>
          <w:sz w:val="24"/>
          <w:szCs w:val="24"/>
        </w:rPr>
      </w:pPr>
    </w:p>
    <w:p w:rsidR="0098747A" w:rsidRDefault="0098747A" w:rsidP="0095726E">
      <w:pPr>
        <w:spacing w:line="360" w:lineRule="auto"/>
        <w:ind w:left="360"/>
        <w:jc w:val="both"/>
        <w:rPr>
          <w:rFonts w:ascii="Times New Roman" w:hAnsi="Times New Roman" w:cs="Times New Roman"/>
          <w:sz w:val="24"/>
          <w:szCs w:val="24"/>
        </w:rPr>
      </w:pPr>
    </w:p>
    <w:p w:rsidR="00947037" w:rsidRDefault="00947037" w:rsidP="0095726E">
      <w:pPr>
        <w:spacing w:line="360" w:lineRule="auto"/>
        <w:ind w:left="360"/>
        <w:jc w:val="both"/>
        <w:rPr>
          <w:rFonts w:ascii="Times New Roman" w:hAnsi="Times New Roman" w:cs="Times New Roman"/>
          <w:sz w:val="24"/>
          <w:szCs w:val="24"/>
        </w:rPr>
      </w:pPr>
    </w:p>
    <w:p w:rsidR="00947037" w:rsidRPr="00220CF9" w:rsidRDefault="00947037" w:rsidP="0095726E">
      <w:pPr>
        <w:spacing w:line="360" w:lineRule="auto"/>
        <w:ind w:left="360"/>
        <w:jc w:val="both"/>
        <w:rPr>
          <w:rFonts w:ascii="Times New Roman" w:hAnsi="Times New Roman" w:cs="Times New Roman"/>
          <w:sz w:val="24"/>
          <w:szCs w:val="24"/>
        </w:rPr>
      </w:pPr>
    </w:p>
    <w:p w:rsidR="005A3597" w:rsidRPr="00947037" w:rsidRDefault="005A3597" w:rsidP="0095726E">
      <w:pPr>
        <w:pStyle w:val="PargrafodaLista"/>
        <w:numPr>
          <w:ilvl w:val="0"/>
          <w:numId w:val="14"/>
        </w:numPr>
        <w:spacing w:line="360" w:lineRule="auto"/>
        <w:jc w:val="both"/>
        <w:rPr>
          <w:rFonts w:ascii="Times New Roman" w:hAnsi="Times New Roman" w:cs="Times New Roman"/>
          <w:b/>
          <w:sz w:val="24"/>
          <w:szCs w:val="24"/>
        </w:rPr>
      </w:pPr>
      <w:r w:rsidRPr="00947037">
        <w:rPr>
          <w:rFonts w:ascii="Times New Roman" w:hAnsi="Times New Roman" w:cs="Times New Roman"/>
          <w:b/>
          <w:sz w:val="24"/>
          <w:szCs w:val="24"/>
        </w:rPr>
        <w:t xml:space="preserve">Marcadores sintetizados por </w:t>
      </w:r>
      <w:proofErr w:type="spellStart"/>
      <w:r w:rsidRPr="00947037">
        <w:rPr>
          <w:rFonts w:ascii="Times New Roman" w:hAnsi="Times New Roman" w:cs="Times New Roman"/>
          <w:b/>
          <w:sz w:val="24"/>
          <w:szCs w:val="24"/>
        </w:rPr>
        <w:t>hepatócitos</w:t>
      </w:r>
      <w:proofErr w:type="spellEnd"/>
      <w:r w:rsidRPr="00947037">
        <w:rPr>
          <w:rFonts w:ascii="Times New Roman" w:hAnsi="Times New Roman" w:cs="Times New Roman"/>
          <w:b/>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Os marcadores de inflamação sintetizados por </w:t>
      </w:r>
      <w:proofErr w:type="spellStart"/>
      <w:r w:rsidRPr="00220CF9">
        <w:rPr>
          <w:rFonts w:ascii="Times New Roman" w:hAnsi="Times New Roman" w:cs="Times New Roman"/>
          <w:sz w:val="24"/>
          <w:szCs w:val="24"/>
        </w:rPr>
        <w:t>hepatócitos</w:t>
      </w:r>
      <w:proofErr w:type="spellEnd"/>
      <w:r w:rsidRPr="00220CF9">
        <w:rPr>
          <w:rFonts w:ascii="Times New Roman" w:hAnsi="Times New Roman" w:cs="Times New Roman"/>
          <w:sz w:val="24"/>
          <w:szCs w:val="24"/>
        </w:rPr>
        <w:t xml:space="preserve"> mais relevantes são: a PCR, o </w:t>
      </w:r>
      <w:proofErr w:type="spellStart"/>
      <w:r w:rsidRPr="00220CF9">
        <w:rPr>
          <w:rFonts w:ascii="Times New Roman" w:hAnsi="Times New Roman" w:cs="Times New Roman"/>
          <w:sz w:val="24"/>
          <w:szCs w:val="24"/>
        </w:rPr>
        <w:t>fibrinogénio</w:t>
      </w:r>
      <w:proofErr w:type="spellEnd"/>
      <w:r w:rsidRPr="00220CF9">
        <w:rPr>
          <w:rFonts w:ascii="Times New Roman" w:hAnsi="Times New Roman" w:cs="Times New Roman"/>
          <w:sz w:val="24"/>
          <w:szCs w:val="24"/>
        </w:rPr>
        <w:t xml:space="preserve"> e a SAA.</w:t>
      </w:r>
    </w:p>
    <w:p w:rsidR="005A3597" w:rsidRPr="00947037" w:rsidRDefault="005A3597" w:rsidP="0095726E">
      <w:pPr>
        <w:pStyle w:val="PargrafodaLista"/>
        <w:numPr>
          <w:ilvl w:val="0"/>
          <w:numId w:val="13"/>
        </w:numPr>
        <w:spacing w:line="360" w:lineRule="auto"/>
        <w:jc w:val="both"/>
        <w:rPr>
          <w:rFonts w:ascii="Times New Roman" w:hAnsi="Times New Roman" w:cs="Times New Roman"/>
          <w:b/>
          <w:sz w:val="24"/>
          <w:szCs w:val="24"/>
        </w:rPr>
      </w:pPr>
      <w:r w:rsidRPr="00947037">
        <w:rPr>
          <w:rFonts w:ascii="Times New Roman" w:hAnsi="Times New Roman" w:cs="Times New Roman"/>
          <w:b/>
          <w:sz w:val="24"/>
          <w:szCs w:val="24"/>
        </w:rPr>
        <w:t>PCR:</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Em 1930 pesquisadores descobriram uma proteína que reagia com o </w:t>
      </w:r>
      <w:proofErr w:type="spellStart"/>
      <w:r w:rsidRPr="00220CF9">
        <w:rPr>
          <w:rFonts w:ascii="Times New Roman" w:hAnsi="Times New Roman" w:cs="Times New Roman"/>
          <w:sz w:val="24"/>
          <w:szCs w:val="24"/>
        </w:rPr>
        <w:t>polissacarídeo</w:t>
      </w:r>
      <w:proofErr w:type="spellEnd"/>
      <w:r w:rsidRPr="00220CF9">
        <w:rPr>
          <w:rFonts w:ascii="Times New Roman" w:hAnsi="Times New Roman" w:cs="Times New Roman"/>
          <w:sz w:val="24"/>
          <w:szCs w:val="24"/>
        </w:rPr>
        <w:t xml:space="preserve"> C da cápsula de </w:t>
      </w:r>
      <w:r w:rsidRPr="00220CF9">
        <w:rPr>
          <w:rFonts w:ascii="Times New Roman" w:hAnsi="Times New Roman" w:cs="Times New Roman"/>
          <w:i/>
          <w:sz w:val="24"/>
          <w:szCs w:val="24"/>
        </w:rPr>
        <w:t xml:space="preserve">S. </w:t>
      </w:r>
      <w:proofErr w:type="spellStart"/>
      <w:r w:rsidRPr="00220CF9">
        <w:rPr>
          <w:rFonts w:ascii="Times New Roman" w:hAnsi="Times New Roman" w:cs="Times New Roman"/>
          <w:i/>
          <w:sz w:val="24"/>
          <w:szCs w:val="24"/>
        </w:rPr>
        <w:t>pneumoniae</w:t>
      </w:r>
      <w:proofErr w:type="spellEnd"/>
      <w:r w:rsidRPr="00220CF9">
        <w:rPr>
          <w:rFonts w:ascii="Times New Roman" w:hAnsi="Times New Roman" w:cs="Times New Roman"/>
          <w:sz w:val="24"/>
          <w:szCs w:val="24"/>
        </w:rPr>
        <w:t xml:space="preserve"> obtida do sangue de pacientes durante a fase aguda de pneumonia </w:t>
      </w:r>
      <w:proofErr w:type="spellStart"/>
      <w:r w:rsidRPr="00220CF9">
        <w:rPr>
          <w:rFonts w:ascii="Times New Roman" w:hAnsi="Times New Roman" w:cs="Times New Roman"/>
          <w:i/>
          <w:sz w:val="24"/>
          <w:szCs w:val="24"/>
        </w:rPr>
        <w:t>pneumococica</w:t>
      </w:r>
      <w:proofErr w:type="spellEnd"/>
      <w:r w:rsidRPr="00220CF9">
        <w:rPr>
          <w:rFonts w:ascii="Times New Roman" w:hAnsi="Times New Roman" w:cs="Times New Roman"/>
          <w:sz w:val="24"/>
          <w:szCs w:val="24"/>
        </w:rPr>
        <w:t xml:space="preserve">, á qual deram o nome de PCR. Às proteínas encontradas nesse soro deram o nome de proteínas de fase aguda, embora mais tarde também se viesse a descobrir essas proteínas </w:t>
      </w:r>
      <w:r w:rsidR="00123A4C" w:rsidRPr="00220CF9">
        <w:rPr>
          <w:rFonts w:ascii="Times New Roman" w:hAnsi="Times New Roman" w:cs="Times New Roman"/>
          <w:sz w:val="24"/>
          <w:szCs w:val="24"/>
        </w:rPr>
        <w:t>após</w:t>
      </w:r>
      <w:r w:rsidRPr="00220CF9">
        <w:rPr>
          <w:rFonts w:ascii="Times New Roman" w:hAnsi="Times New Roman" w:cs="Times New Roman"/>
          <w:sz w:val="24"/>
          <w:szCs w:val="24"/>
        </w:rPr>
        <w:t xml:space="preserve"> o</w:t>
      </w:r>
      <w:r w:rsidR="005836B1">
        <w:rPr>
          <w:rFonts w:ascii="Times New Roman" w:hAnsi="Times New Roman" w:cs="Times New Roman"/>
          <w:sz w:val="24"/>
          <w:szCs w:val="24"/>
        </w:rPr>
        <w:t xml:space="preserve">utros eventos como trauma, </w:t>
      </w:r>
      <w:proofErr w:type="spellStart"/>
      <w:r w:rsidR="005836B1">
        <w:rPr>
          <w:rFonts w:ascii="Times New Roman" w:hAnsi="Times New Roman" w:cs="Times New Roman"/>
          <w:sz w:val="24"/>
          <w:szCs w:val="24"/>
        </w:rPr>
        <w:t>isqué</w:t>
      </w:r>
      <w:r w:rsidRPr="00220CF9">
        <w:rPr>
          <w:rFonts w:ascii="Times New Roman" w:hAnsi="Times New Roman" w:cs="Times New Roman"/>
          <w:sz w:val="24"/>
          <w:szCs w:val="24"/>
        </w:rPr>
        <w:t>mia</w:t>
      </w:r>
      <w:proofErr w:type="spellEnd"/>
      <w:r w:rsidRPr="00220CF9">
        <w:rPr>
          <w:rFonts w:ascii="Times New Roman" w:hAnsi="Times New Roman" w:cs="Times New Roman"/>
          <w:sz w:val="24"/>
          <w:szCs w:val="24"/>
        </w:rPr>
        <w:t xml:space="preserve">, </w:t>
      </w:r>
      <w:proofErr w:type="spellStart"/>
      <w:r w:rsidRPr="00220CF9">
        <w:rPr>
          <w:rFonts w:ascii="Times New Roman" w:hAnsi="Times New Roman" w:cs="Times New Roman"/>
          <w:sz w:val="24"/>
          <w:szCs w:val="24"/>
        </w:rPr>
        <w:t>neoplasia</w:t>
      </w:r>
      <w:proofErr w:type="spellEnd"/>
      <w:r w:rsidRPr="00220CF9">
        <w:rPr>
          <w:rFonts w:ascii="Times New Roman" w:hAnsi="Times New Roman" w:cs="Times New Roman"/>
          <w:sz w:val="24"/>
          <w:szCs w:val="24"/>
        </w:rPr>
        <w:t xml:space="preserve"> e rea</w:t>
      </w:r>
      <w:r w:rsidR="001E0428">
        <w:rPr>
          <w:rFonts w:ascii="Times New Roman" w:hAnsi="Times New Roman" w:cs="Times New Roman"/>
          <w:sz w:val="24"/>
          <w:szCs w:val="24"/>
        </w:rPr>
        <w:t>cções de hipersensibilidade.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Esta é uma proteína de fase aguda sintetizada pelo fígado (também é produzida por </w:t>
      </w:r>
      <w:proofErr w:type="spellStart"/>
      <w:r w:rsidRPr="00220CF9">
        <w:rPr>
          <w:rFonts w:ascii="Times New Roman" w:hAnsi="Times New Roman" w:cs="Times New Roman"/>
          <w:sz w:val="24"/>
          <w:szCs w:val="24"/>
        </w:rPr>
        <w:t>adipócitos</w:t>
      </w:r>
      <w:proofErr w:type="spellEnd"/>
      <w:r w:rsidRPr="00220CF9">
        <w:rPr>
          <w:rFonts w:ascii="Times New Roman" w:hAnsi="Times New Roman" w:cs="Times New Roman"/>
          <w:sz w:val="24"/>
          <w:szCs w:val="24"/>
        </w:rPr>
        <w:t xml:space="preserve"> e tecido arterial) e principalmente regulada por </w:t>
      </w:r>
      <w:proofErr w:type="spellStart"/>
      <w:r w:rsidR="000E7E4E">
        <w:rPr>
          <w:rFonts w:ascii="Times New Roman" w:hAnsi="Times New Roman" w:cs="Times New Roman"/>
          <w:sz w:val="24"/>
          <w:szCs w:val="24"/>
        </w:rPr>
        <w:t>citocina</w:t>
      </w:r>
      <w:r w:rsidRPr="00220CF9">
        <w:rPr>
          <w:rFonts w:ascii="Times New Roman" w:hAnsi="Times New Roman" w:cs="Times New Roman"/>
          <w:sz w:val="24"/>
          <w:szCs w:val="24"/>
        </w:rPr>
        <w:t>s</w:t>
      </w:r>
      <w:proofErr w:type="spellEnd"/>
      <w:r w:rsidRPr="00220CF9">
        <w:rPr>
          <w:rFonts w:ascii="Times New Roman" w:hAnsi="Times New Roman" w:cs="Times New Roman"/>
          <w:sz w:val="24"/>
          <w:szCs w:val="24"/>
        </w:rPr>
        <w:t xml:space="preserve"> de fase aguda como a IL.6, TNF-α e IL-1 [24]. A PCR tem sido considerada um importante marcador químico pelas suas características: boa estabilidade, alta sensibilidade, boa </w:t>
      </w:r>
      <w:r w:rsidR="001E0428">
        <w:rPr>
          <w:rFonts w:ascii="Times New Roman" w:hAnsi="Times New Roman" w:cs="Times New Roman"/>
          <w:sz w:val="24"/>
          <w:szCs w:val="24"/>
        </w:rPr>
        <w:t>reprodutibilidade e precisão [34</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O seu limite de detecção nos métodos de </w:t>
      </w:r>
      <w:proofErr w:type="gramStart"/>
      <w:r w:rsidRPr="00220CF9">
        <w:rPr>
          <w:rFonts w:ascii="Times New Roman" w:hAnsi="Times New Roman" w:cs="Times New Roman"/>
          <w:sz w:val="24"/>
          <w:szCs w:val="24"/>
        </w:rPr>
        <w:t>analise</w:t>
      </w:r>
      <w:proofErr w:type="gramEnd"/>
      <w:r w:rsidRPr="00220CF9">
        <w:rPr>
          <w:rFonts w:ascii="Times New Roman" w:hAnsi="Times New Roman" w:cs="Times New Roman"/>
          <w:sz w:val="24"/>
          <w:szCs w:val="24"/>
        </w:rPr>
        <w:t xml:space="preserve"> de rotina é de 0,4 a 0,5 mg/</w:t>
      </w:r>
      <w:proofErr w:type="spellStart"/>
      <w:r w:rsidRPr="00220CF9">
        <w:rPr>
          <w:rFonts w:ascii="Times New Roman" w:hAnsi="Times New Roman" w:cs="Times New Roman"/>
          <w:sz w:val="24"/>
          <w:szCs w:val="24"/>
        </w:rPr>
        <w:t>dL</w:t>
      </w:r>
      <w:proofErr w:type="spellEnd"/>
      <w:r w:rsidRPr="00220CF9">
        <w:rPr>
          <w:rFonts w:ascii="Times New Roman" w:hAnsi="Times New Roman" w:cs="Times New Roman"/>
          <w:sz w:val="24"/>
          <w:szCs w:val="24"/>
        </w:rPr>
        <w:t xml:space="preserve"> podendo alcançar os 0,09 mg/</w:t>
      </w:r>
      <w:proofErr w:type="spellStart"/>
      <w:r w:rsidRPr="00220CF9">
        <w:rPr>
          <w:rFonts w:ascii="Times New Roman" w:hAnsi="Times New Roman" w:cs="Times New Roman"/>
          <w:sz w:val="24"/>
          <w:szCs w:val="24"/>
        </w:rPr>
        <w:t>dL</w:t>
      </w:r>
      <w:proofErr w:type="spellEnd"/>
      <w:r w:rsidRPr="00220CF9">
        <w:rPr>
          <w:rFonts w:ascii="Times New Roman" w:hAnsi="Times New Roman" w:cs="Times New Roman"/>
          <w:sz w:val="24"/>
          <w:szCs w:val="24"/>
        </w:rPr>
        <w:t xml:space="preserve"> se forem usados métodos ultra-sensíveis. O sangue é colhido de uma veia por punção venosa e colectado num tubo vedado ou seringa. A PCR é detectada por meio de um anti-soro (soro que contem anticorpos para um </w:t>
      </w:r>
      <w:proofErr w:type="spellStart"/>
      <w:r w:rsidRPr="00220CF9">
        <w:rPr>
          <w:rFonts w:ascii="Times New Roman" w:hAnsi="Times New Roman" w:cs="Times New Roman"/>
          <w:sz w:val="24"/>
          <w:szCs w:val="24"/>
        </w:rPr>
        <w:t>antigénio</w:t>
      </w:r>
      <w:proofErr w:type="spellEnd"/>
      <w:r w:rsidRPr="00220CF9">
        <w:rPr>
          <w:rFonts w:ascii="Times New Roman" w:hAnsi="Times New Roman" w:cs="Times New Roman"/>
          <w:sz w:val="24"/>
          <w:szCs w:val="24"/>
        </w:rPr>
        <w:t xml:space="preserve"> especifico. Geralmente este exame é pedido para avaliar a artrite reumatóide ou febre reumática bem como para avaliaçã</w:t>
      </w:r>
      <w:r w:rsidR="001E0428">
        <w:rPr>
          <w:rFonts w:ascii="Times New Roman" w:hAnsi="Times New Roman" w:cs="Times New Roman"/>
          <w:sz w:val="24"/>
          <w:szCs w:val="24"/>
        </w:rPr>
        <w:t>o da resposta á terapêutica. [35</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Em caso de inflamações e infecções</w:t>
      </w:r>
      <w:r w:rsidR="005836B1">
        <w:rPr>
          <w:rFonts w:ascii="Times New Roman" w:hAnsi="Times New Roman" w:cs="Times New Roman"/>
          <w:sz w:val="24"/>
          <w:szCs w:val="24"/>
        </w:rPr>
        <w:t xml:space="preserve"> activas ou agudas, os níveis </w:t>
      </w:r>
      <w:proofErr w:type="spellStart"/>
      <w:r w:rsidR="005836B1">
        <w:rPr>
          <w:rFonts w:ascii="Times New Roman" w:hAnsi="Times New Roman" w:cs="Times New Roman"/>
          <w:sz w:val="24"/>
          <w:szCs w:val="24"/>
        </w:rPr>
        <w:t>sé</w:t>
      </w:r>
      <w:r w:rsidRPr="00220CF9">
        <w:rPr>
          <w:rFonts w:ascii="Times New Roman" w:hAnsi="Times New Roman" w:cs="Times New Roman"/>
          <w:sz w:val="24"/>
          <w:szCs w:val="24"/>
        </w:rPr>
        <w:t>ricos</w:t>
      </w:r>
      <w:proofErr w:type="spellEnd"/>
      <w:r w:rsidRPr="00220CF9">
        <w:rPr>
          <w:rFonts w:ascii="Times New Roman" w:hAnsi="Times New Roman" w:cs="Times New Roman"/>
          <w:sz w:val="24"/>
          <w:szCs w:val="24"/>
        </w:rPr>
        <w:t xml:space="preserve"> de PCR ficam muito aumentados, em casos de doenças crónicas como a aterosclerose os valores aumentam moderadamente e na presença de risco de doenças vasculares periféricas os valores de PCR triplicam, dai a PCR ser descrita como bom indicador </w:t>
      </w:r>
      <w:r w:rsidR="001E0428">
        <w:rPr>
          <w:rFonts w:ascii="Times New Roman" w:hAnsi="Times New Roman" w:cs="Times New Roman"/>
          <w:sz w:val="24"/>
          <w:szCs w:val="24"/>
        </w:rPr>
        <w:t>de doenças cardiovasculares.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A PCR está envolvida no processo </w:t>
      </w:r>
      <w:proofErr w:type="spellStart"/>
      <w:r w:rsidRPr="00220CF9">
        <w:rPr>
          <w:rFonts w:ascii="Times New Roman" w:hAnsi="Times New Roman" w:cs="Times New Roman"/>
          <w:sz w:val="24"/>
          <w:szCs w:val="24"/>
        </w:rPr>
        <w:t>aterosclerótico</w:t>
      </w:r>
      <w:proofErr w:type="spellEnd"/>
      <w:r w:rsidRPr="00220CF9">
        <w:rPr>
          <w:rFonts w:ascii="Times New Roman" w:hAnsi="Times New Roman" w:cs="Times New Roman"/>
          <w:sz w:val="24"/>
          <w:szCs w:val="24"/>
        </w:rPr>
        <w:t xml:space="preserve"> por meio de vários mecanismos como a sua interacção com o sistema complementar de defesa contra elementos</w:t>
      </w:r>
      <w:r w:rsidR="005836B1">
        <w:rPr>
          <w:rFonts w:ascii="Times New Roman" w:hAnsi="Times New Roman" w:cs="Times New Roman"/>
          <w:sz w:val="24"/>
          <w:szCs w:val="24"/>
        </w:rPr>
        <w:t xml:space="preserve"> estranhos [24, 26]. A PCR tem </w:t>
      </w:r>
      <w:r w:rsidRPr="00220CF9">
        <w:rPr>
          <w:rFonts w:ascii="Times New Roman" w:hAnsi="Times New Roman" w:cs="Times New Roman"/>
          <w:sz w:val="24"/>
          <w:szCs w:val="24"/>
        </w:rPr>
        <w:t>participação no favorecimento do processo pro-</w:t>
      </w:r>
      <w:r w:rsidRPr="00220CF9">
        <w:rPr>
          <w:rFonts w:ascii="Times New Roman" w:hAnsi="Times New Roman" w:cs="Times New Roman"/>
          <w:sz w:val="24"/>
          <w:szCs w:val="24"/>
        </w:rPr>
        <w:lastRenderedPageBreak/>
        <w:t xml:space="preserve">inflamatório, actuando na </w:t>
      </w:r>
      <w:proofErr w:type="spellStart"/>
      <w:r w:rsidRPr="00220CF9">
        <w:rPr>
          <w:rFonts w:ascii="Times New Roman" w:hAnsi="Times New Roman" w:cs="Times New Roman"/>
          <w:i/>
          <w:sz w:val="24"/>
          <w:szCs w:val="24"/>
        </w:rPr>
        <w:t>down</w:t>
      </w:r>
      <w:proofErr w:type="spellEnd"/>
      <w:r w:rsidRPr="00220CF9">
        <w:rPr>
          <w:rFonts w:ascii="Times New Roman" w:hAnsi="Times New Roman" w:cs="Times New Roman"/>
          <w:i/>
          <w:sz w:val="24"/>
          <w:szCs w:val="24"/>
        </w:rPr>
        <w:t xml:space="preserve"> </w:t>
      </w:r>
      <w:proofErr w:type="spellStart"/>
      <w:r w:rsidRPr="00220CF9">
        <w:rPr>
          <w:rFonts w:ascii="Times New Roman" w:hAnsi="Times New Roman" w:cs="Times New Roman"/>
          <w:i/>
          <w:sz w:val="24"/>
          <w:szCs w:val="24"/>
        </w:rPr>
        <w:t>regulation</w:t>
      </w:r>
      <w:proofErr w:type="spellEnd"/>
      <w:r w:rsidRPr="00220CF9">
        <w:rPr>
          <w:rFonts w:ascii="Times New Roman" w:hAnsi="Times New Roman" w:cs="Times New Roman"/>
          <w:sz w:val="24"/>
          <w:szCs w:val="24"/>
        </w:rPr>
        <w:t xml:space="preserve"> da enzima oxido nítrico </w:t>
      </w:r>
      <w:proofErr w:type="spellStart"/>
      <w:r w:rsidRPr="00220CF9">
        <w:rPr>
          <w:rFonts w:ascii="Times New Roman" w:hAnsi="Times New Roman" w:cs="Times New Roman"/>
          <w:sz w:val="24"/>
          <w:szCs w:val="24"/>
        </w:rPr>
        <w:t>sintetase</w:t>
      </w:r>
      <w:proofErr w:type="spellEnd"/>
      <w:r w:rsidRPr="00220CF9">
        <w:rPr>
          <w:rFonts w:ascii="Times New Roman" w:hAnsi="Times New Roman" w:cs="Times New Roman"/>
          <w:sz w:val="24"/>
          <w:szCs w:val="24"/>
        </w:rPr>
        <w:t xml:space="preserve"> (</w:t>
      </w:r>
      <w:proofErr w:type="spellStart"/>
      <w:r w:rsidRPr="00220CF9">
        <w:rPr>
          <w:rFonts w:ascii="Times New Roman" w:hAnsi="Times New Roman" w:cs="Times New Roman"/>
          <w:sz w:val="24"/>
          <w:szCs w:val="24"/>
        </w:rPr>
        <w:t>NOs</w:t>
      </w:r>
      <w:proofErr w:type="spellEnd"/>
      <w:r w:rsidRPr="00220CF9">
        <w:rPr>
          <w:rFonts w:ascii="Times New Roman" w:hAnsi="Times New Roman" w:cs="Times New Roman"/>
          <w:sz w:val="24"/>
          <w:szCs w:val="24"/>
        </w:rPr>
        <w:t xml:space="preserve">) e na transcrição de células endoteliais, destabilizando assim a </w:t>
      </w:r>
      <w:proofErr w:type="spellStart"/>
      <w:r w:rsidRPr="00220CF9">
        <w:rPr>
          <w:rFonts w:ascii="Times New Roman" w:hAnsi="Times New Roman" w:cs="Times New Roman"/>
          <w:sz w:val="24"/>
          <w:szCs w:val="24"/>
        </w:rPr>
        <w:t>eNOs-RNA</w:t>
      </w:r>
      <w:proofErr w:type="spellEnd"/>
      <w:r w:rsidRPr="00220CF9">
        <w:rPr>
          <w:rFonts w:ascii="Times New Roman" w:hAnsi="Times New Roman" w:cs="Times New Roman"/>
          <w:sz w:val="24"/>
          <w:szCs w:val="24"/>
        </w:rPr>
        <w:t xml:space="preserve"> e reduzindo a libertação de </w:t>
      </w:r>
      <w:proofErr w:type="gramStart"/>
      <w:r w:rsidRPr="00220CF9">
        <w:rPr>
          <w:rFonts w:ascii="Times New Roman" w:hAnsi="Times New Roman" w:cs="Times New Roman"/>
          <w:sz w:val="24"/>
          <w:szCs w:val="24"/>
        </w:rPr>
        <w:t>oxido</w:t>
      </w:r>
      <w:proofErr w:type="gramEnd"/>
      <w:r w:rsidRPr="00220CF9">
        <w:rPr>
          <w:rFonts w:ascii="Times New Roman" w:hAnsi="Times New Roman" w:cs="Times New Roman"/>
          <w:sz w:val="24"/>
          <w:szCs w:val="24"/>
        </w:rPr>
        <w:t xml:space="preserve"> nítrico (NO). Esta relação com a deficiência de </w:t>
      </w:r>
      <w:proofErr w:type="spellStart"/>
      <w:r w:rsidRPr="00220CF9">
        <w:rPr>
          <w:rFonts w:ascii="Times New Roman" w:hAnsi="Times New Roman" w:cs="Times New Roman"/>
          <w:sz w:val="24"/>
          <w:szCs w:val="24"/>
        </w:rPr>
        <w:t>eNOs</w:t>
      </w:r>
      <w:proofErr w:type="spellEnd"/>
      <w:r w:rsidRPr="00220CF9">
        <w:rPr>
          <w:rFonts w:ascii="Times New Roman" w:hAnsi="Times New Roman" w:cs="Times New Roman"/>
          <w:sz w:val="24"/>
          <w:szCs w:val="24"/>
        </w:rPr>
        <w:t xml:space="preserve"> parece ser o pont</w:t>
      </w:r>
      <w:r w:rsidR="003D51A9">
        <w:rPr>
          <w:rFonts w:ascii="Times New Roman" w:hAnsi="Times New Roman" w:cs="Times New Roman"/>
          <w:sz w:val="24"/>
          <w:szCs w:val="24"/>
        </w:rPr>
        <w:t xml:space="preserve">o importante no processo </w:t>
      </w:r>
      <w:proofErr w:type="spellStart"/>
      <w:r w:rsidR="003D51A9">
        <w:rPr>
          <w:rFonts w:ascii="Times New Roman" w:hAnsi="Times New Roman" w:cs="Times New Roman"/>
          <w:sz w:val="24"/>
          <w:szCs w:val="24"/>
        </w:rPr>
        <w:t>aterogé</w:t>
      </w:r>
      <w:r w:rsidRPr="00220CF9">
        <w:rPr>
          <w:rFonts w:ascii="Times New Roman" w:hAnsi="Times New Roman" w:cs="Times New Roman"/>
          <w:sz w:val="24"/>
          <w:szCs w:val="24"/>
        </w:rPr>
        <w:t>nico</w:t>
      </w:r>
      <w:proofErr w:type="spellEnd"/>
      <w:r w:rsidRPr="00220CF9">
        <w:rPr>
          <w:rFonts w:ascii="Times New Roman" w:hAnsi="Times New Roman" w:cs="Times New Roman"/>
          <w:sz w:val="24"/>
          <w:szCs w:val="24"/>
        </w:rPr>
        <w:t xml:space="preserve">. Age ainda como estimuladora de </w:t>
      </w:r>
      <w:proofErr w:type="spellStart"/>
      <w:r w:rsidRPr="00220CF9">
        <w:rPr>
          <w:rFonts w:ascii="Times New Roman" w:hAnsi="Times New Roman" w:cs="Times New Roman"/>
          <w:sz w:val="24"/>
          <w:szCs w:val="24"/>
        </w:rPr>
        <w:t>endotelina</w:t>
      </w:r>
      <w:proofErr w:type="spellEnd"/>
      <w:r w:rsidRPr="00220CF9">
        <w:rPr>
          <w:rFonts w:ascii="Times New Roman" w:hAnsi="Times New Roman" w:cs="Times New Roman"/>
          <w:sz w:val="24"/>
          <w:szCs w:val="24"/>
        </w:rPr>
        <w:t xml:space="preserve"> ET1,reguladora das moléculas de adesão, facilitando a entrada de LDL no </w:t>
      </w:r>
      <w:proofErr w:type="spellStart"/>
      <w:r w:rsidRPr="00220CF9">
        <w:rPr>
          <w:rFonts w:ascii="Times New Roman" w:hAnsi="Times New Roman" w:cs="Times New Roman"/>
          <w:sz w:val="24"/>
          <w:szCs w:val="24"/>
        </w:rPr>
        <w:t>macrófago</w:t>
      </w:r>
      <w:proofErr w:type="spellEnd"/>
      <w:r w:rsidRPr="00220CF9">
        <w:rPr>
          <w:rFonts w:ascii="Times New Roman" w:hAnsi="Times New Roman" w:cs="Times New Roman"/>
          <w:sz w:val="24"/>
          <w:szCs w:val="24"/>
        </w:rPr>
        <w:t xml:space="preserve"> através das moléculas de MCP1. Representa papel como regulador do factor nuclear </w:t>
      </w:r>
      <w:proofErr w:type="spellStart"/>
      <w:r w:rsidRPr="00220CF9">
        <w:rPr>
          <w:rFonts w:ascii="Times New Roman" w:hAnsi="Times New Roman" w:cs="Times New Roman"/>
          <w:i/>
          <w:sz w:val="24"/>
          <w:szCs w:val="24"/>
        </w:rPr>
        <w:t>kappa-beta</w:t>
      </w:r>
      <w:proofErr w:type="spellEnd"/>
      <w:r w:rsidRPr="00220CF9">
        <w:rPr>
          <w:rFonts w:ascii="Times New Roman" w:hAnsi="Times New Roman" w:cs="Times New Roman"/>
          <w:sz w:val="24"/>
          <w:szCs w:val="24"/>
        </w:rPr>
        <w:t xml:space="preserve">, responsável pela facilitação de numerosos genes </w:t>
      </w:r>
      <w:proofErr w:type="spellStart"/>
      <w:r w:rsidRPr="00220CF9">
        <w:rPr>
          <w:rFonts w:ascii="Times New Roman" w:hAnsi="Times New Roman" w:cs="Times New Roman"/>
          <w:sz w:val="24"/>
          <w:szCs w:val="24"/>
        </w:rPr>
        <w:t>pro-ateroscleróticos</w:t>
      </w:r>
      <w:proofErr w:type="spellEnd"/>
      <w:r w:rsidRPr="00220CF9">
        <w:rPr>
          <w:rFonts w:ascii="Times New Roman" w:hAnsi="Times New Roman" w:cs="Times New Roman"/>
          <w:sz w:val="24"/>
          <w:szCs w:val="24"/>
        </w:rPr>
        <w:t xml:space="preserve">, agindo ainda ao nível das </w:t>
      </w:r>
      <w:proofErr w:type="spellStart"/>
      <w:r w:rsidRPr="00220CF9">
        <w:rPr>
          <w:rFonts w:ascii="Times New Roman" w:hAnsi="Times New Roman" w:cs="Times New Roman"/>
          <w:sz w:val="24"/>
          <w:szCs w:val="24"/>
        </w:rPr>
        <w:t>prostaciclinas</w:t>
      </w:r>
      <w:proofErr w:type="spellEnd"/>
      <w:r w:rsidRPr="00220CF9">
        <w:rPr>
          <w:rFonts w:ascii="Times New Roman" w:hAnsi="Times New Roman" w:cs="Times New Roman"/>
          <w:sz w:val="24"/>
          <w:szCs w:val="24"/>
        </w:rPr>
        <w:t xml:space="preserve"> vasodilatadoras, diminuindo a sua produção que pode ser atenuada por alguns fármacos. Também possui um importante papel na destabilização da camada fibrosa no </w:t>
      </w:r>
      <w:proofErr w:type="spellStart"/>
      <w:r w:rsidRPr="00220CF9">
        <w:rPr>
          <w:rFonts w:ascii="Times New Roman" w:hAnsi="Times New Roman" w:cs="Times New Roman"/>
          <w:sz w:val="24"/>
          <w:szCs w:val="24"/>
        </w:rPr>
        <w:t>ateroma</w:t>
      </w:r>
      <w:proofErr w:type="spellEnd"/>
      <w:r w:rsidRPr="00220CF9">
        <w:rPr>
          <w:rFonts w:ascii="Times New Roman" w:hAnsi="Times New Roman" w:cs="Times New Roman"/>
          <w:sz w:val="24"/>
          <w:szCs w:val="24"/>
        </w:rPr>
        <w:t xml:space="preserve"> através do estimulo da matriz da metaloproteinase-1 (MMP-1) liberada com a degradação de </w:t>
      </w:r>
      <w:proofErr w:type="spellStart"/>
      <w:r w:rsidRPr="00220CF9">
        <w:rPr>
          <w:rFonts w:ascii="Times New Roman" w:hAnsi="Times New Roman" w:cs="Times New Roman"/>
          <w:sz w:val="24"/>
          <w:szCs w:val="24"/>
        </w:rPr>
        <w:t>colagénio</w:t>
      </w:r>
      <w:proofErr w:type="spellEnd"/>
      <w:r w:rsidRPr="00220CF9">
        <w:rPr>
          <w:rFonts w:ascii="Times New Roman" w:hAnsi="Times New Roman" w:cs="Times New Roman"/>
          <w:sz w:val="24"/>
          <w:szCs w:val="24"/>
        </w:rPr>
        <w:t xml:space="preserve"> e pro</w:t>
      </w:r>
      <w:r w:rsidR="005836B1">
        <w:rPr>
          <w:rFonts w:ascii="Times New Roman" w:hAnsi="Times New Roman" w:cs="Times New Roman"/>
          <w:sz w:val="24"/>
          <w:szCs w:val="24"/>
        </w:rPr>
        <w:t xml:space="preserve">teínas </w:t>
      </w:r>
      <w:r w:rsidRPr="00220CF9">
        <w:rPr>
          <w:rFonts w:ascii="Times New Roman" w:hAnsi="Times New Roman" w:cs="Times New Roman"/>
          <w:sz w:val="24"/>
          <w:szCs w:val="24"/>
        </w:rPr>
        <w:t xml:space="preserve">assim como diminuindo a </w:t>
      </w:r>
      <w:proofErr w:type="spellStart"/>
      <w:r w:rsidRPr="00220CF9">
        <w:rPr>
          <w:rFonts w:ascii="Times New Roman" w:hAnsi="Times New Roman" w:cs="Times New Roman"/>
          <w:sz w:val="24"/>
          <w:szCs w:val="24"/>
        </w:rPr>
        <w:t>fibrinolíse</w:t>
      </w:r>
      <w:proofErr w:type="spellEnd"/>
      <w:r w:rsidRPr="00220CF9">
        <w:rPr>
          <w:rFonts w:ascii="Times New Roman" w:hAnsi="Times New Roman" w:cs="Times New Roman"/>
          <w:sz w:val="24"/>
          <w:szCs w:val="24"/>
        </w:rPr>
        <w:t xml:space="preserve"> e pr</w:t>
      </w:r>
      <w:r w:rsidR="001E0428">
        <w:rPr>
          <w:rFonts w:ascii="Times New Roman" w:hAnsi="Times New Roman" w:cs="Times New Roman"/>
          <w:sz w:val="24"/>
          <w:szCs w:val="24"/>
        </w:rPr>
        <w:t>omovendo a síntese do PAI-1. [34</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A PCR não é apenas um marcador inflamatório de aterosclerose e eventos coronários mas também um mediador de doença em função de sua contribuição na formação da lesão, na ruptura da placa e nos mecani</w:t>
      </w:r>
      <w:r w:rsidR="001E0428">
        <w:rPr>
          <w:rFonts w:ascii="Times New Roman" w:hAnsi="Times New Roman" w:cs="Times New Roman"/>
          <w:sz w:val="24"/>
          <w:szCs w:val="24"/>
        </w:rPr>
        <w:t>smos de trombose coronárias. [34</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Tem sido demonstrado e publicado em inúmeros jornais e revistas cientificas que a PCR e o </w:t>
      </w:r>
      <w:proofErr w:type="spellStart"/>
      <w:r w:rsidRPr="00220CF9">
        <w:rPr>
          <w:rFonts w:ascii="Times New Roman" w:hAnsi="Times New Roman" w:cs="Times New Roman"/>
          <w:sz w:val="24"/>
          <w:szCs w:val="24"/>
        </w:rPr>
        <w:t>fibrinogénio</w:t>
      </w:r>
      <w:proofErr w:type="spellEnd"/>
      <w:r w:rsidRPr="00220CF9">
        <w:rPr>
          <w:rFonts w:ascii="Times New Roman" w:hAnsi="Times New Roman" w:cs="Times New Roman"/>
          <w:sz w:val="24"/>
          <w:szCs w:val="24"/>
        </w:rPr>
        <w:t>, como marcadores de inflamação sistémica, têm capacidade de predizer o risco de doença coronária e que os níveis de PCR devem mesmo ser usados como opção em pacientes com risco intermédio (</w:t>
      </w:r>
      <w:proofErr w:type="spellStart"/>
      <w:r w:rsidRPr="00220CF9">
        <w:rPr>
          <w:rFonts w:ascii="Times New Roman" w:hAnsi="Times New Roman" w:cs="Times New Roman"/>
          <w:sz w:val="24"/>
          <w:szCs w:val="24"/>
        </w:rPr>
        <w:t>Americ</w:t>
      </w:r>
      <w:r w:rsidR="001E0428">
        <w:rPr>
          <w:rFonts w:ascii="Times New Roman" w:hAnsi="Times New Roman" w:cs="Times New Roman"/>
          <w:sz w:val="24"/>
          <w:szCs w:val="24"/>
        </w:rPr>
        <w:t>an</w:t>
      </w:r>
      <w:proofErr w:type="spellEnd"/>
      <w:r w:rsidR="001E0428">
        <w:rPr>
          <w:rFonts w:ascii="Times New Roman" w:hAnsi="Times New Roman" w:cs="Times New Roman"/>
          <w:sz w:val="24"/>
          <w:szCs w:val="24"/>
        </w:rPr>
        <w:t xml:space="preserve"> </w:t>
      </w:r>
      <w:proofErr w:type="spellStart"/>
      <w:r w:rsidR="001E0428">
        <w:rPr>
          <w:rFonts w:ascii="Times New Roman" w:hAnsi="Times New Roman" w:cs="Times New Roman"/>
          <w:sz w:val="24"/>
          <w:szCs w:val="24"/>
        </w:rPr>
        <w:t>Heart</w:t>
      </w:r>
      <w:proofErr w:type="spellEnd"/>
      <w:r w:rsidR="001E0428">
        <w:rPr>
          <w:rFonts w:ascii="Times New Roman" w:hAnsi="Times New Roman" w:cs="Times New Roman"/>
          <w:sz w:val="24"/>
          <w:szCs w:val="24"/>
        </w:rPr>
        <w:t xml:space="preserve"> </w:t>
      </w:r>
      <w:proofErr w:type="spellStart"/>
      <w:r w:rsidR="001E0428">
        <w:rPr>
          <w:rFonts w:ascii="Times New Roman" w:hAnsi="Times New Roman" w:cs="Times New Roman"/>
          <w:sz w:val="24"/>
          <w:szCs w:val="24"/>
        </w:rPr>
        <w:t>Association</w:t>
      </w:r>
      <w:proofErr w:type="spellEnd"/>
      <w:r w:rsidR="001E0428">
        <w:rPr>
          <w:rFonts w:ascii="Times New Roman" w:hAnsi="Times New Roman" w:cs="Times New Roman"/>
          <w:sz w:val="24"/>
          <w:szCs w:val="24"/>
        </w:rPr>
        <w:t xml:space="preserve"> – AHA).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Quanto aos valores de PCR indicadores de risco, vários estudos têm sido desenvolvidos. Um deles, efectuado em indivíduos normais, indica valores de PCR acima de 5,9 mg/L como marcador de elevado risco; Outro aponta níveis </w:t>
      </w:r>
      <w:proofErr w:type="gramStart"/>
      <w:r w:rsidRPr="00220CF9">
        <w:rPr>
          <w:rFonts w:ascii="Times New Roman" w:hAnsi="Times New Roman" w:cs="Times New Roman"/>
          <w:sz w:val="24"/>
          <w:szCs w:val="24"/>
        </w:rPr>
        <w:t>&lt; 1</w:t>
      </w:r>
      <w:proofErr w:type="gramEnd"/>
      <w:r w:rsidRPr="00220CF9">
        <w:rPr>
          <w:rFonts w:ascii="Times New Roman" w:hAnsi="Times New Roman" w:cs="Times New Roman"/>
          <w:sz w:val="24"/>
          <w:szCs w:val="24"/>
        </w:rPr>
        <w:t xml:space="preserve">,0 mg/L  como baixo risco, de 1,0 a 3,0 mg/L como médio risco e níveis </w:t>
      </w:r>
      <w:proofErr w:type="spellStart"/>
      <w:r w:rsidRPr="00220CF9">
        <w:rPr>
          <w:rFonts w:ascii="Times New Roman" w:hAnsi="Times New Roman" w:cs="Times New Roman"/>
          <w:sz w:val="24"/>
          <w:szCs w:val="24"/>
        </w:rPr>
        <w:t>séricos</w:t>
      </w:r>
      <w:proofErr w:type="spellEnd"/>
      <w:r w:rsidRPr="00220CF9">
        <w:rPr>
          <w:rFonts w:ascii="Times New Roman" w:hAnsi="Times New Roman" w:cs="Times New Roman"/>
          <w:sz w:val="24"/>
          <w:szCs w:val="24"/>
        </w:rPr>
        <w:t xml:space="preserve"> &gt; 3,0 mg/L como alto risco. Estes inúmeros estudos têm também demonstrado a relação entre os valores </w:t>
      </w:r>
      <w:proofErr w:type="spellStart"/>
      <w:r w:rsidRPr="00220CF9">
        <w:rPr>
          <w:rFonts w:ascii="Times New Roman" w:hAnsi="Times New Roman" w:cs="Times New Roman"/>
          <w:sz w:val="24"/>
          <w:szCs w:val="24"/>
        </w:rPr>
        <w:t>séricos</w:t>
      </w:r>
      <w:proofErr w:type="spellEnd"/>
      <w:r w:rsidRPr="00220CF9">
        <w:rPr>
          <w:rFonts w:ascii="Times New Roman" w:hAnsi="Times New Roman" w:cs="Times New Roman"/>
          <w:sz w:val="24"/>
          <w:szCs w:val="24"/>
        </w:rPr>
        <w:t xml:space="preserve"> de PCR e todos os componentes da síndrome metabólica, comprovando que os valores de PCR aumentam linearmente com o numero de desordens metabólicas (síndrome metabólica, obesidade, tipo de distribuição da gordura corporal) e quanto</w:t>
      </w:r>
      <w:r w:rsidR="003D51A9">
        <w:rPr>
          <w:rFonts w:ascii="Times New Roman" w:hAnsi="Times New Roman" w:cs="Times New Roman"/>
          <w:sz w:val="24"/>
          <w:szCs w:val="24"/>
        </w:rPr>
        <w:t xml:space="preserve"> maior o numero de componentes </w:t>
      </w:r>
      <w:r w:rsidRPr="00220CF9">
        <w:rPr>
          <w:rFonts w:ascii="Times New Roman" w:hAnsi="Times New Roman" w:cs="Times New Roman"/>
          <w:sz w:val="24"/>
          <w:szCs w:val="24"/>
        </w:rPr>
        <w:t>da síndrome metabólica, maior os níveis de PCR. No quadro 5 apresentam-se os valores</w:t>
      </w:r>
      <w:r w:rsidR="001E0428">
        <w:rPr>
          <w:rFonts w:ascii="Times New Roman" w:hAnsi="Times New Roman" w:cs="Times New Roman"/>
          <w:sz w:val="24"/>
          <w:szCs w:val="24"/>
        </w:rPr>
        <w:t xml:space="preserve"> obtidos num desses estudos.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lastRenderedPageBreak/>
        <w:t xml:space="preserve">Outros artigos indicam estudos que demonstram a eficácia de certos medicamentos em reduzir os níveis de PCR e assim o risco de doenças cardiovasculares. O estudo PRINCE demonstrou que o uso de </w:t>
      </w:r>
      <w:proofErr w:type="spellStart"/>
      <w:r w:rsidRPr="00220CF9">
        <w:rPr>
          <w:rFonts w:ascii="Times New Roman" w:hAnsi="Times New Roman" w:cs="Times New Roman"/>
          <w:sz w:val="24"/>
          <w:szCs w:val="24"/>
        </w:rPr>
        <w:t>pravastatina</w:t>
      </w:r>
      <w:proofErr w:type="spellEnd"/>
      <w:r w:rsidRPr="00220CF9">
        <w:rPr>
          <w:rFonts w:ascii="Times New Roman" w:hAnsi="Times New Roman" w:cs="Times New Roman"/>
          <w:sz w:val="24"/>
          <w:szCs w:val="24"/>
        </w:rPr>
        <w:t xml:space="preserve"> reduz de forma eficaz os níveis de PCR e assim o risco de actividade inflamatória; O estudo JUPITER demonst</w:t>
      </w:r>
      <w:r w:rsidR="00C67149">
        <w:rPr>
          <w:rFonts w:ascii="Times New Roman" w:hAnsi="Times New Roman" w:cs="Times New Roman"/>
          <w:sz w:val="24"/>
          <w:szCs w:val="24"/>
        </w:rPr>
        <w:t xml:space="preserve">rou que o uso de </w:t>
      </w:r>
      <w:proofErr w:type="spellStart"/>
      <w:r w:rsidR="00C67149">
        <w:rPr>
          <w:rFonts w:ascii="Times New Roman" w:hAnsi="Times New Roman" w:cs="Times New Roman"/>
          <w:sz w:val="24"/>
          <w:szCs w:val="24"/>
        </w:rPr>
        <w:t>rosuvastatina</w:t>
      </w:r>
      <w:proofErr w:type="spellEnd"/>
      <w:r w:rsidR="00C67149">
        <w:rPr>
          <w:rFonts w:ascii="Times New Roman" w:hAnsi="Times New Roman" w:cs="Times New Roman"/>
          <w:sz w:val="24"/>
          <w:szCs w:val="24"/>
        </w:rPr>
        <w:t xml:space="preserve"> </w:t>
      </w:r>
      <w:r w:rsidRPr="00220CF9">
        <w:rPr>
          <w:rFonts w:ascii="Times New Roman" w:hAnsi="Times New Roman" w:cs="Times New Roman"/>
          <w:sz w:val="24"/>
          <w:szCs w:val="24"/>
        </w:rPr>
        <w:t xml:space="preserve">reduzia os níveis de </w:t>
      </w:r>
      <w:proofErr w:type="spellStart"/>
      <w:r w:rsidRPr="00220CF9">
        <w:rPr>
          <w:rFonts w:ascii="Times New Roman" w:hAnsi="Times New Roman" w:cs="Times New Roman"/>
          <w:sz w:val="24"/>
          <w:szCs w:val="24"/>
        </w:rPr>
        <w:t>LDL-colesterol</w:t>
      </w:r>
      <w:proofErr w:type="spellEnd"/>
      <w:r w:rsidRPr="00220CF9">
        <w:rPr>
          <w:rFonts w:ascii="Times New Roman" w:hAnsi="Times New Roman" w:cs="Times New Roman"/>
          <w:sz w:val="24"/>
          <w:szCs w:val="24"/>
        </w:rPr>
        <w:t xml:space="preserve"> e de PCR, reduzindo o risco de eventos cardiovasculares; O estudo MIRACL demonstrou que altas doses de </w:t>
      </w:r>
      <w:proofErr w:type="spellStart"/>
      <w:r w:rsidRPr="00220CF9">
        <w:rPr>
          <w:rFonts w:ascii="Times New Roman" w:hAnsi="Times New Roman" w:cs="Times New Roman"/>
          <w:sz w:val="24"/>
          <w:szCs w:val="24"/>
        </w:rPr>
        <w:t>atorvastatina</w:t>
      </w:r>
      <w:proofErr w:type="spellEnd"/>
      <w:r w:rsidRPr="00220CF9">
        <w:rPr>
          <w:rFonts w:ascii="Times New Roman" w:hAnsi="Times New Roman" w:cs="Times New Roman"/>
          <w:sz w:val="24"/>
          <w:szCs w:val="24"/>
        </w:rPr>
        <w:t xml:space="preserve"> reduziam significativamente a actividade inflamatória em portadores da síndrome coronária aguda e o estudo REVERSAL demonstrou que o uso de </w:t>
      </w:r>
      <w:proofErr w:type="spellStart"/>
      <w:r w:rsidRPr="00220CF9">
        <w:rPr>
          <w:rFonts w:ascii="Times New Roman" w:hAnsi="Times New Roman" w:cs="Times New Roman"/>
          <w:sz w:val="24"/>
          <w:szCs w:val="24"/>
        </w:rPr>
        <w:t>estatinas</w:t>
      </w:r>
      <w:proofErr w:type="spellEnd"/>
      <w:r w:rsidRPr="00220CF9">
        <w:rPr>
          <w:rFonts w:ascii="Times New Roman" w:hAnsi="Times New Roman" w:cs="Times New Roman"/>
          <w:sz w:val="24"/>
          <w:szCs w:val="24"/>
        </w:rPr>
        <w:t xml:space="preserve"> era útil para reduzir o tamanho do </w:t>
      </w:r>
      <w:proofErr w:type="spellStart"/>
      <w:r w:rsidRPr="00220CF9">
        <w:rPr>
          <w:rFonts w:ascii="Times New Roman" w:hAnsi="Times New Roman" w:cs="Times New Roman"/>
          <w:sz w:val="24"/>
          <w:szCs w:val="24"/>
        </w:rPr>
        <w:t>ateroma</w:t>
      </w:r>
      <w:proofErr w:type="spellEnd"/>
      <w:r w:rsidRPr="00220CF9">
        <w:rPr>
          <w:rFonts w:ascii="Times New Roman" w:hAnsi="Times New Roman" w:cs="Times New Roman"/>
          <w:sz w:val="24"/>
          <w:szCs w:val="24"/>
        </w:rPr>
        <w:t xml:space="preserve"> e consequentemente os níveis de PCR e inflamação. Estudos também indicam que apesar do uso de </w:t>
      </w:r>
      <w:proofErr w:type="spellStart"/>
      <w:r w:rsidRPr="00220CF9">
        <w:rPr>
          <w:rFonts w:ascii="Times New Roman" w:hAnsi="Times New Roman" w:cs="Times New Roman"/>
          <w:sz w:val="24"/>
          <w:szCs w:val="24"/>
        </w:rPr>
        <w:t>estatinas</w:t>
      </w:r>
      <w:proofErr w:type="spellEnd"/>
      <w:r w:rsidRPr="00220CF9">
        <w:rPr>
          <w:rFonts w:ascii="Times New Roman" w:hAnsi="Times New Roman" w:cs="Times New Roman"/>
          <w:sz w:val="24"/>
          <w:szCs w:val="24"/>
        </w:rPr>
        <w:t xml:space="preserve"> reduzir o perfil lipídico, cerca de 60 a 70% dos eventos cardiovasculares continuam a ocorrer. Também já existem estudos sobre a correlação entre a existência de polimorfismos da PCR, lesões da carótida e incidência de eventos, embora não tenha encontrado esse artigo di</w:t>
      </w:r>
      <w:r w:rsidR="001E0428">
        <w:rPr>
          <w:rFonts w:ascii="Times New Roman" w:hAnsi="Times New Roman" w:cs="Times New Roman"/>
          <w:sz w:val="24"/>
          <w:szCs w:val="24"/>
        </w:rPr>
        <w:t>sponível durante a pesquisa. [34</w:t>
      </w:r>
      <w:r w:rsidRPr="00220CF9">
        <w:rPr>
          <w:rFonts w:ascii="Times New Roman" w:hAnsi="Times New Roman" w:cs="Times New Roman"/>
          <w:sz w:val="24"/>
          <w:szCs w:val="24"/>
        </w:rPr>
        <w:t>]</w:t>
      </w:r>
    </w:p>
    <w:p w:rsidR="005A3597" w:rsidRDefault="00FF55B7" w:rsidP="0095726E">
      <w:pPr>
        <w:spacing w:line="360" w:lineRule="auto"/>
        <w:ind w:left="360"/>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4000500" cy="1638300"/>
            <wp:effectExtent l="19050" t="0" r="0" b="0"/>
            <wp:docPr id="97"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srcRect l="7500" t="25278" r="5000" b="26944"/>
                    <a:stretch>
                      <a:fillRect/>
                    </a:stretch>
                  </pic:blipFill>
                  <pic:spPr bwMode="auto">
                    <a:xfrm>
                      <a:off x="0" y="0"/>
                      <a:ext cx="4000500" cy="1638300"/>
                    </a:xfrm>
                    <a:prstGeom prst="rect">
                      <a:avLst/>
                    </a:prstGeom>
                    <a:noFill/>
                  </pic:spPr>
                </pic:pic>
              </a:graphicData>
            </a:graphic>
          </wp:inline>
        </w:drawing>
      </w:r>
    </w:p>
    <w:p w:rsidR="00FF55B7" w:rsidRPr="00220CF9" w:rsidRDefault="00C67149" w:rsidP="0095726E">
      <w:pPr>
        <w:spacing w:line="360" w:lineRule="auto"/>
        <w:jc w:val="both"/>
        <w:rPr>
          <w:rFonts w:ascii="Times New Roman" w:hAnsi="Times New Roman" w:cs="Times New Roman"/>
          <w:sz w:val="24"/>
          <w:szCs w:val="24"/>
        </w:rPr>
      </w:pPr>
      <w:r>
        <w:rPr>
          <w:rFonts w:ascii="Times New Roman" w:hAnsi="Times New Roman" w:cs="Times New Roman"/>
          <w:b/>
          <w:sz w:val="20"/>
          <w:szCs w:val="20"/>
        </w:rPr>
        <w:t>Tabela 9</w:t>
      </w:r>
      <w:r w:rsidR="00FF55B7" w:rsidRPr="00FF55B7">
        <w:rPr>
          <w:rFonts w:ascii="Times New Roman" w:hAnsi="Times New Roman" w:cs="Times New Roman"/>
          <w:sz w:val="20"/>
          <w:szCs w:val="20"/>
        </w:rPr>
        <w:t xml:space="preserve"> - Apresentação</w:t>
      </w:r>
      <w:r w:rsidR="00FF55B7" w:rsidRPr="00DB31CF">
        <w:rPr>
          <w:rFonts w:ascii="Times New Roman" w:hAnsi="Times New Roman" w:cs="Times New Roman"/>
          <w:sz w:val="20"/>
          <w:szCs w:val="24"/>
        </w:rPr>
        <w:t xml:space="preserve"> de valores exp</w:t>
      </w:r>
      <w:r w:rsidR="00FF55B7">
        <w:rPr>
          <w:rFonts w:ascii="Times New Roman" w:hAnsi="Times New Roman" w:cs="Times New Roman"/>
          <w:sz w:val="20"/>
          <w:szCs w:val="24"/>
        </w:rPr>
        <w:t>erimentais que relacionam a PCR com a SM</w:t>
      </w:r>
      <w:r w:rsidR="00FF55B7" w:rsidRPr="00DB31CF">
        <w:rPr>
          <w:rFonts w:ascii="Times New Roman" w:hAnsi="Times New Roman" w:cs="Times New Roman"/>
          <w:sz w:val="20"/>
          <w:szCs w:val="24"/>
        </w:rPr>
        <w:t>.</w:t>
      </w:r>
      <w:r w:rsidR="001E0428">
        <w:rPr>
          <w:rFonts w:ascii="Times New Roman" w:hAnsi="Times New Roman" w:cs="Times New Roman"/>
          <w:sz w:val="20"/>
          <w:szCs w:val="24"/>
        </w:rPr>
        <w:t xml:space="preserve"> [33</w:t>
      </w:r>
      <w:r w:rsidR="00FF55B7">
        <w:rPr>
          <w:rFonts w:ascii="Times New Roman" w:hAnsi="Times New Roman" w:cs="Times New Roman"/>
          <w:sz w:val="20"/>
          <w:szCs w:val="24"/>
        </w:rPr>
        <w:t>]</w:t>
      </w:r>
    </w:p>
    <w:p w:rsidR="005A3597" w:rsidRPr="00220CF9" w:rsidRDefault="005A3597" w:rsidP="0095726E">
      <w:pPr>
        <w:spacing w:line="360" w:lineRule="auto"/>
        <w:ind w:left="426" w:firstLine="284"/>
        <w:jc w:val="both"/>
        <w:rPr>
          <w:rFonts w:ascii="Times New Roman" w:hAnsi="Times New Roman" w:cs="Times New Roman"/>
          <w:sz w:val="24"/>
          <w:szCs w:val="24"/>
        </w:rPr>
      </w:pPr>
      <w:r w:rsidRPr="00220CF9">
        <w:rPr>
          <w:rFonts w:ascii="Times New Roman" w:hAnsi="Times New Roman" w:cs="Times New Roman"/>
          <w:sz w:val="24"/>
          <w:szCs w:val="24"/>
        </w:rPr>
        <w:t xml:space="preserve">De todos os marcadores estudados a PCR é a única que sozinha tem capacidade de predizer o risco para certas doenças, tendo em atenção que este método também tem limitações: seus níveis </w:t>
      </w:r>
      <w:proofErr w:type="spellStart"/>
      <w:r w:rsidRPr="00220CF9">
        <w:rPr>
          <w:rFonts w:ascii="Times New Roman" w:hAnsi="Times New Roman" w:cs="Times New Roman"/>
          <w:sz w:val="24"/>
          <w:szCs w:val="24"/>
        </w:rPr>
        <w:t>séricos</w:t>
      </w:r>
      <w:proofErr w:type="spellEnd"/>
      <w:r w:rsidRPr="00220CF9">
        <w:rPr>
          <w:rFonts w:ascii="Times New Roman" w:hAnsi="Times New Roman" w:cs="Times New Roman"/>
          <w:sz w:val="24"/>
          <w:szCs w:val="24"/>
        </w:rPr>
        <w:t xml:space="preserve"> podem aumentar transitoriamente por 2 a 3 semanas após uma grand</w:t>
      </w:r>
      <w:r w:rsidR="00FF55B7">
        <w:rPr>
          <w:rFonts w:ascii="Times New Roman" w:hAnsi="Times New Roman" w:cs="Times New Roman"/>
          <w:sz w:val="24"/>
          <w:szCs w:val="24"/>
        </w:rPr>
        <w:t xml:space="preserve">e infecção, trauma ou acidente </w:t>
      </w:r>
      <w:proofErr w:type="spellStart"/>
      <w:r w:rsidR="00FF55B7">
        <w:rPr>
          <w:rFonts w:ascii="Times New Roman" w:hAnsi="Times New Roman" w:cs="Times New Roman"/>
          <w:sz w:val="24"/>
          <w:szCs w:val="24"/>
        </w:rPr>
        <w:t>i</w:t>
      </w:r>
      <w:r w:rsidR="001E0428">
        <w:rPr>
          <w:rFonts w:ascii="Times New Roman" w:hAnsi="Times New Roman" w:cs="Times New Roman"/>
          <w:sz w:val="24"/>
          <w:szCs w:val="24"/>
        </w:rPr>
        <w:t>squémico</w:t>
      </w:r>
      <w:proofErr w:type="spellEnd"/>
      <w:r w:rsidR="001E0428">
        <w:rPr>
          <w:rFonts w:ascii="Times New Roman" w:hAnsi="Times New Roman" w:cs="Times New Roman"/>
          <w:sz w:val="24"/>
          <w:szCs w:val="24"/>
        </w:rPr>
        <w:t>. [33</w:t>
      </w:r>
      <w:r w:rsidRPr="00220CF9">
        <w:rPr>
          <w:rFonts w:ascii="Times New Roman" w:hAnsi="Times New Roman" w:cs="Times New Roman"/>
          <w:sz w:val="24"/>
          <w:szCs w:val="24"/>
        </w:rPr>
        <w:t>]</w:t>
      </w:r>
    </w:p>
    <w:p w:rsidR="005A3597" w:rsidRDefault="005A3597" w:rsidP="0095726E">
      <w:pPr>
        <w:spacing w:line="360" w:lineRule="auto"/>
        <w:ind w:left="426" w:firstLine="284"/>
        <w:jc w:val="both"/>
        <w:rPr>
          <w:rFonts w:ascii="Times New Roman" w:hAnsi="Times New Roman" w:cs="Times New Roman"/>
          <w:sz w:val="24"/>
          <w:szCs w:val="24"/>
        </w:rPr>
      </w:pPr>
      <w:r w:rsidRPr="00220CF9">
        <w:rPr>
          <w:rFonts w:ascii="Times New Roman" w:hAnsi="Times New Roman" w:cs="Times New Roman"/>
          <w:sz w:val="24"/>
          <w:szCs w:val="24"/>
        </w:rPr>
        <w:t>O uso da PCR faz-se necessário como marcador de risco para eventos cardiovasculares em conjunto com o controle dos factores de risco clássicos como: nível lipídico, mudanças de estilo de vida através de mudança nos hábitos alimentares, perda de peso, actividade física, controle dos níveis de glicemia e cessaç</w:t>
      </w:r>
      <w:r w:rsidR="001E0428">
        <w:rPr>
          <w:rFonts w:ascii="Times New Roman" w:hAnsi="Times New Roman" w:cs="Times New Roman"/>
          <w:sz w:val="24"/>
          <w:szCs w:val="24"/>
        </w:rPr>
        <w:t>ão do tabagismo. [34</w:t>
      </w:r>
      <w:r w:rsidRPr="00220CF9">
        <w:rPr>
          <w:rFonts w:ascii="Times New Roman" w:hAnsi="Times New Roman" w:cs="Times New Roman"/>
          <w:sz w:val="24"/>
          <w:szCs w:val="24"/>
        </w:rPr>
        <w:t>]</w:t>
      </w:r>
    </w:p>
    <w:p w:rsidR="00FF55B7" w:rsidRDefault="00FF55B7" w:rsidP="0095726E">
      <w:pPr>
        <w:spacing w:line="360" w:lineRule="auto"/>
        <w:ind w:left="426" w:firstLine="284"/>
        <w:jc w:val="both"/>
        <w:rPr>
          <w:rFonts w:ascii="Times New Roman" w:hAnsi="Times New Roman" w:cs="Times New Roman"/>
          <w:sz w:val="24"/>
          <w:szCs w:val="24"/>
        </w:rPr>
      </w:pPr>
    </w:p>
    <w:p w:rsidR="00FF55B7" w:rsidRPr="00220CF9" w:rsidRDefault="00FF55B7" w:rsidP="0095726E">
      <w:pPr>
        <w:spacing w:line="360" w:lineRule="auto"/>
        <w:ind w:left="426" w:firstLine="284"/>
        <w:jc w:val="both"/>
        <w:rPr>
          <w:rFonts w:ascii="Times New Roman" w:hAnsi="Times New Roman" w:cs="Times New Roman"/>
          <w:sz w:val="24"/>
          <w:szCs w:val="24"/>
        </w:rPr>
      </w:pPr>
    </w:p>
    <w:p w:rsidR="005A3597" w:rsidRPr="00FF55B7" w:rsidRDefault="005A3597" w:rsidP="0095726E">
      <w:pPr>
        <w:pStyle w:val="PargrafodaLista"/>
        <w:numPr>
          <w:ilvl w:val="0"/>
          <w:numId w:val="13"/>
        </w:numPr>
        <w:spacing w:line="360" w:lineRule="auto"/>
        <w:jc w:val="both"/>
        <w:rPr>
          <w:rFonts w:ascii="Times New Roman" w:hAnsi="Times New Roman" w:cs="Times New Roman"/>
          <w:b/>
          <w:sz w:val="24"/>
          <w:szCs w:val="24"/>
        </w:rPr>
      </w:pPr>
      <w:proofErr w:type="spellStart"/>
      <w:r w:rsidRPr="00FF55B7">
        <w:rPr>
          <w:rFonts w:ascii="Times New Roman" w:hAnsi="Times New Roman" w:cs="Times New Roman"/>
          <w:b/>
          <w:sz w:val="24"/>
          <w:szCs w:val="24"/>
        </w:rPr>
        <w:t>Fibrinogénio</w:t>
      </w:r>
      <w:proofErr w:type="spellEnd"/>
      <w:r w:rsidRPr="00FF55B7">
        <w:rPr>
          <w:rFonts w:ascii="Times New Roman" w:hAnsi="Times New Roman" w:cs="Times New Roman"/>
          <w:b/>
          <w:sz w:val="24"/>
          <w:szCs w:val="24"/>
        </w:rPr>
        <w:t>:</w:t>
      </w:r>
    </w:p>
    <w:p w:rsidR="005A3597"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Tal como a PCR, em indivíduos saudáveis, os valores de </w:t>
      </w:r>
      <w:proofErr w:type="spellStart"/>
      <w:r w:rsidRPr="00220CF9">
        <w:rPr>
          <w:rFonts w:ascii="Times New Roman" w:hAnsi="Times New Roman" w:cs="Times New Roman"/>
          <w:sz w:val="24"/>
          <w:szCs w:val="24"/>
        </w:rPr>
        <w:t>fibrinogénio</w:t>
      </w:r>
      <w:proofErr w:type="spellEnd"/>
      <w:r w:rsidRPr="00220CF9">
        <w:rPr>
          <w:rFonts w:ascii="Times New Roman" w:hAnsi="Times New Roman" w:cs="Times New Roman"/>
          <w:sz w:val="24"/>
          <w:szCs w:val="24"/>
        </w:rPr>
        <w:t xml:space="preserve"> estão correlacionados com os componentes da síndrome metabólica. O </w:t>
      </w:r>
      <w:proofErr w:type="spellStart"/>
      <w:r w:rsidRPr="00220CF9">
        <w:rPr>
          <w:rFonts w:ascii="Times New Roman" w:hAnsi="Times New Roman" w:cs="Times New Roman"/>
          <w:sz w:val="24"/>
          <w:szCs w:val="24"/>
        </w:rPr>
        <w:t>fibrinogénio</w:t>
      </w:r>
      <w:proofErr w:type="spellEnd"/>
      <w:r w:rsidRPr="00220CF9">
        <w:rPr>
          <w:rFonts w:ascii="Times New Roman" w:hAnsi="Times New Roman" w:cs="Times New Roman"/>
          <w:sz w:val="24"/>
          <w:szCs w:val="24"/>
        </w:rPr>
        <w:t xml:space="preserve"> está também associado ao risco de doenças cardiovasculares pois promove a trombose arterial e venosa por meio do aumento de </w:t>
      </w:r>
      <w:proofErr w:type="spellStart"/>
      <w:r w:rsidRPr="00220CF9">
        <w:rPr>
          <w:rFonts w:ascii="Times New Roman" w:hAnsi="Times New Roman" w:cs="Times New Roman"/>
          <w:sz w:val="24"/>
          <w:szCs w:val="24"/>
        </w:rPr>
        <w:t>fibrina</w:t>
      </w:r>
      <w:proofErr w:type="spellEnd"/>
      <w:r w:rsidRPr="00220CF9">
        <w:rPr>
          <w:rFonts w:ascii="Times New Roman" w:hAnsi="Times New Roman" w:cs="Times New Roman"/>
          <w:sz w:val="24"/>
          <w:szCs w:val="24"/>
        </w:rPr>
        <w:t xml:space="preserve">, da agregação </w:t>
      </w:r>
      <w:proofErr w:type="spellStart"/>
      <w:r w:rsidRPr="00220CF9">
        <w:rPr>
          <w:rFonts w:ascii="Times New Roman" w:hAnsi="Times New Roman" w:cs="Times New Roman"/>
          <w:sz w:val="24"/>
          <w:szCs w:val="24"/>
        </w:rPr>
        <w:t>plaquetária</w:t>
      </w:r>
      <w:proofErr w:type="spellEnd"/>
      <w:r w:rsidRPr="00220CF9">
        <w:rPr>
          <w:rFonts w:ascii="Times New Roman" w:hAnsi="Times New Roman" w:cs="Times New Roman"/>
          <w:sz w:val="24"/>
          <w:szCs w:val="24"/>
        </w:rPr>
        <w:t xml:space="preserve"> e da viscosidade do plasma. A sua relação com a aterosclerose está associada á sua capacidade de promover a proliferação de células do endotélio e da musculatura </w:t>
      </w:r>
      <w:proofErr w:type="gramStart"/>
      <w:r w:rsidRPr="00220CF9">
        <w:rPr>
          <w:rFonts w:ascii="Times New Roman" w:hAnsi="Times New Roman" w:cs="Times New Roman"/>
          <w:sz w:val="24"/>
          <w:szCs w:val="24"/>
        </w:rPr>
        <w:t>vascul</w:t>
      </w:r>
      <w:r w:rsidR="001E0428">
        <w:rPr>
          <w:rFonts w:ascii="Times New Roman" w:hAnsi="Times New Roman" w:cs="Times New Roman"/>
          <w:sz w:val="24"/>
          <w:szCs w:val="24"/>
        </w:rPr>
        <w:t>ar.</w:t>
      </w:r>
      <w:proofErr w:type="gramEnd"/>
      <w:r w:rsidR="001E0428">
        <w:rPr>
          <w:rFonts w:ascii="Times New Roman" w:hAnsi="Times New Roman" w:cs="Times New Roman"/>
          <w:sz w:val="24"/>
          <w:szCs w:val="24"/>
        </w:rPr>
        <w:t>[33</w:t>
      </w:r>
      <w:r w:rsidRPr="00220CF9">
        <w:rPr>
          <w:rFonts w:ascii="Times New Roman" w:hAnsi="Times New Roman" w:cs="Times New Roman"/>
          <w:sz w:val="24"/>
          <w:szCs w:val="24"/>
        </w:rPr>
        <w:t>]</w:t>
      </w:r>
    </w:p>
    <w:p w:rsidR="00425F80" w:rsidRDefault="00425F80" w:rsidP="0095726E">
      <w:pPr>
        <w:spacing w:line="360" w:lineRule="auto"/>
        <w:ind w:left="426" w:firstLine="283"/>
        <w:jc w:val="both"/>
        <w:rPr>
          <w:rFonts w:ascii="Times New Roman" w:hAnsi="Times New Roman" w:cs="Times New Roman"/>
          <w:sz w:val="24"/>
          <w:szCs w:val="24"/>
        </w:rPr>
      </w:pPr>
      <w:r>
        <w:rPr>
          <w:rFonts w:ascii="Times New Roman" w:hAnsi="Times New Roman" w:cs="Times New Roman"/>
          <w:sz w:val="24"/>
          <w:szCs w:val="24"/>
        </w:rPr>
        <w:t xml:space="preserve">A velocidade de </w:t>
      </w:r>
      <w:proofErr w:type="spellStart"/>
      <w:r>
        <w:rPr>
          <w:rFonts w:ascii="Times New Roman" w:hAnsi="Times New Roman" w:cs="Times New Roman"/>
          <w:sz w:val="24"/>
          <w:szCs w:val="24"/>
        </w:rPr>
        <w:t>hemossedimentação</w:t>
      </w:r>
      <w:proofErr w:type="spellEnd"/>
      <w:r>
        <w:rPr>
          <w:rFonts w:ascii="Times New Roman" w:hAnsi="Times New Roman" w:cs="Times New Roman"/>
          <w:sz w:val="24"/>
          <w:szCs w:val="24"/>
        </w:rPr>
        <w:t xml:space="preserve"> (VHS) reflecte o aumento da concentração plasmática de proteínas de fase aguda, principalmente a de </w:t>
      </w:r>
      <w:proofErr w:type="spellStart"/>
      <w:r>
        <w:rPr>
          <w:rFonts w:ascii="Times New Roman" w:hAnsi="Times New Roman" w:cs="Times New Roman"/>
          <w:sz w:val="24"/>
          <w:szCs w:val="24"/>
        </w:rPr>
        <w:t>fibrinogénio</w:t>
      </w:r>
      <w:proofErr w:type="spellEnd"/>
      <w:r>
        <w:rPr>
          <w:rFonts w:ascii="Times New Roman" w:hAnsi="Times New Roman" w:cs="Times New Roman"/>
          <w:sz w:val="24"/>
          <w:szCs w:val="24"/>
        </w:rPr>
        <w:t xml:space="preserve"> pois de entre as proteínas plasmáticas, é a que apresenta maior efeito </w:t>
      </w:r>
      <w:proofErr w:type="spellStart"/>
      <w:r>
        <w:rPr>
          <w:rFonts w:ascii="Times New Roman" w:hAnsi="Times New Roman" w:cs="Times New Roman"/>
          <w:sz w:val="24"/>
          <w:szCs w:val="24"/>
        </w:rPr>
        <w:t>agregante</w:t>
      </w:r>
      <w:proofErr w:type="spellEnd"/>
      <w:r>
        <w:rPr>
          <w:rFonts w:ascii="Times New Roman" w:hAnsi="Times New Roman" w:cs="Times New Roman"/>
          <w:sz w:val="24"/>
          <w:szCs w:val="24"/>
        </w:rPr>
        <w:t xml:space="preserve">, seguindo-se as globulinas e a albumina. Existem vários factores que podem interferir com a interpretação dos valores de VHS e que fazem desta técnica um método cada vez menos usados como: o erro associado á diluição, a inclinação do tubo, a demora em realizar o exame após a colheita, a temperatura ambiente, o uso de anticoncepcionais orais ou anticoagulantes e estados patológicos não inflamatórios. </w:t>
      </w:r>
      <w:r w:rsidR="00B93551">
        <w:rPr>
          <w:rFonts w:ascii="Times New Roman" w:hAnsi="Times New Roman" w:cs="Times New Roman"/>
          <w:sz w:val="24"/>
          <w:szCs w:val="24"/>
        </w:rPr>
        <w:t xml:space="preserve">Além do mais, a VHS reflecte a actividade de algumas semanas e é influencia por factores como a idade, o sexo e anemia, enquanto a PCR reflecte mudanças a curto prazo e não sofre a mesma influência destes factores sendo assim a PCR mais sensível para pequenas mudanças na actividade de doenças crónicas e inicio do processo inflamatório do que a VHS. </w:t>
      </w:r>
      <w:r>
        <w:rPr>
          <w:rFonts w:ascii="Times New Roman" w:hAnsi="Times New Roman" w:cs="Times New Roman"/>
          <w:sz w:val="24"/>
          <w:szCs w:val="24"/>
        </w:rPr>
        <w:t xml:space="preserve">[52] </w:t>
      </w:r>
    </w:p>
    <w:p w:rsidR="00FF55B7" w:rsidRPr="00220CF9" w:rsidRDefault="00FF55B7" w:rsidP="0095726E">
      <w:pPr>
        <w:spacing w:line="360" w:lineRule="auto"/>
        <w:ind w:left="426" w:firstLine="283"/>
        <w:jc w:val="both"/>
        <w:rPr>
          <w:rFonts w:ascii="Times New Roman" w:hAnsi="Times New Roman" w:cs="Times New Roman"/>
          <w:sz w:val="24"/>
          <w:szCs w:val="24"/>
        </w:rPr>
      </w:pPr>
    </w:p>
    <w:p w:rsidR="005A3597" w:rsidRPr="00FF55B7" w:rsidRDefault="005A3597" w:rsidP="0095726E">
      <w:pPr>
        <w:pStyle w:val="PargrafodaLista"/>
        <w:numPr>
          <w:ilvl w:val="0"/>
          <w:numId w:val="13"/>
        </w:numPr>
        <w:spacing w:line="360" w:lineRule="auto"/>
        <w:jc w:val="both"/>
        <w:rPr>
          <w:rFonts w:ascii="Times New Roman" w:hAnsi="Times New Roman" w:cs="Times New Roman"/>
          <w:b/>
          <w:sz w:val="24"/>
          <w:szCs w:val="24"/>
        </w:rPr>
      </w:pPr>
      <w:r w:rsidRPr="00FF55B7">
        <w:rPr>
          <w:rFonts w:ascii="Times New Roman" w:hAnsi="Times New Roman" w:cs="Times New Roman"/>
          <w:b/>
          <w:sz w:val="24"/>
          <w:szCs w:val="24"/>
        </w:rPr>
        <w:t>SAA:</w:t>
      </w:r>
    </w:p>
    <w:p w:rsidR="005A3597"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Esta é uma proteína de fase aguda, marcador extremamente sensível do estado inflamatório, cuja produção hepática é estimulada por proteínas </w:t>
      </w:r>
      <w:proofErr w:type="spellStart"/>
      <w:r w:rsidRPr="00220CF9">
        <w:rPr>
          <w:rFonts w:ascii="Times New Roman" w:hAnsi="Times New Roman" w:cs="Times New Roman"/>
          <w:sz w:val="24"/>
          <w:szCs w:val="24"/>
        </w:rPr>
        <w:t>pró-inflamat</w:t>
      </w:r>
      <w:r w:rsidR="001E0428">
        <w:rPr>
          <w:rFonts w:ascii="Times New Roman" w:hAnsi="Times New Roman" w:cs="Times New Roman"/>
          <w:sz w:val="24"/>
          <w:szCs w:val="24"/>
        </w:rPr>
        <w:t>orias</w:t>
      </w:r>
      <w:proofErr w:type="spellEnd"/>
      <w:r w:rsidR="001E0428">
        <w:rPr>
          <w:rFonts w:ascii="Times New Roman" w:hAnsi="Times New Roman" w:cs="Times New Roman"/>
          <w:sz w:val="24"/>
          <w:szCs w:val="24"/>
        </w:rPr>
        <w:t xml:space="preserve"> como a IL-6</w:t>
      </w:r>
      <w:r w:rsidR="00425F80">
        <w:rPr>
          <w:rFonts w:ascii="Times New Roman" w:hAnsi="Times New Roman" w:cs="Times New Roman"/>
          <w:sz w:val="24"/>
          <w:szCs w:val="24"/>
        </w:rPr>
        <w:t>, IL-1</w:t>
      </w:r>
      <w:r w:rsidR="001E0428">
        <w:rPr>
          <w:rFonts w:ascii="Times New Roman" w:hAnsi="Times New Roman" w:cs="Times New Roman"/>
          <w:sz w:val="24"/>
          <w:szCs w:val="24"/>
        </w:rPr>
        <w:t xml:space="preserve"> e a TNF-α. [33</w:t>
      </w:r>
      <w:r w:rsidR="00425F80">
        <w:rPr>
          <w:rFonts w:ascii="Times New Roman" w:hAnsi="Times New Roman" w:cs="Times New Roman"/>
          <w:sz w:val="24"/>
          <w:szCs w:val="24"/>
        </w:rPr>
        <w:t>, 52</w:t>
      </w:r>
      <w:r w:rsidRPr="00220CF9">
        <w:rPr>
          <w:rFonts w:ascii="Times New Roman" w:hAnsi="Times New Roman" w:cs="Times New Roman"/>
          <w:sz w:val="24"/>
          <w:szCs w:val="24"/>
        </w:rPr>
        <w:t>]</w:t>
      </w:r>
      <w:r w:rsidR="00425F80">
        <w:rPr>
          <w:rFonts w:ascii="Times New Roman" w:hAnsi="Times New Roman" w:cs="Times New Roman"/>
          <w:sz w:val="24"/>
          <w:szCs w:val="24"/>
        </w:rPr>
        <w:t xml:space="preserve"> É também uma </w:t>
      </w:r>
      <w:proofErr w:type="spellStart"/>
      <w:r w:rsidR="00425F80">
        <w:rPr>
          <w:rFonts w:ascii="Times New Roman" w:hAnsi="Times New Roman" w:cs="Times New Roman"/>
          <w:sz w:val="24"/>
          <w:szCs w:val="24"/>
        </w:rPr>
        <w:t>pentraxina</w:t>
      </w:r>
      <w:proofErr w:type="spellEnd"/>
      <w:r w:rsidR="00425F80">
        <w:rPr>
          <w:rFonts w:ascii="Times New Roman" w:hAnsi="Times New Roman" w:cs="Times New Roman"/>
          <w:sz w:val="24"/>
          <w:szCs w:val="24"/>
        </w:rPr>
        <w:t xml:space="preserve"> como a PCR, apresentando 3 </w:t>
      </w:r>
      <w:proofErr w:type="spellStart"/>
      <w:r w:rsidR="00425F80">
        <w:rPr>
          <w:rFonts w:ascii="Times New Roman" w:hAnsi="Times New Roman" w:cs="Times New Roman"/>
          <w:sz w:val="24"/>
          <w:szCs w:val="24"/>
        </w:rPr>
        <w:t>isoformas</w:t>
      </w:r>
      <w:proofErr w:type="spellEnd"/>
      <w:r w:rsidR="00425F80">
        <w:rPr>
          <w:rFonts w:ascii="Times New Roman" w:hAnsi="Times New Roman" w:cs="Times New Roman"/>
          <w:sz w:val="24"/>
          <w:szCs w:val="24"/>
        </w:rPr>
        <w:t xml:space="preserve"> das quais apenas 2 são proteínas de fase aguda (SAA aguda). [52]</w:t>
      </w:r>
    </w:p>
    <w:p w:rsidR="00425F80" w:rsidRPr="00220CF9" w:rsidRDefault="00425F80" w:rsidP="0095726E">
      <w:pPr>
        <w:spacing w:line="360" w:lineRule="auto"/>
        <w:ind w:left="426" w:firstLine="283"/>
        <w:jc w:val="both"/>
        <w:rPr>
          <w:rFonts w:ascii="Times New Roman" w:hAnsi="Times New Roman" w:cs="Times New Roman"/>
          <w:sz w:val="24"/>
          <w:szCs w:val="24"/>
        </w:rPr>
      </w:pPr>
      <w:r>
        <w:rPr>
          <w:rFonts w:ascii="Times New Roman" w:hAnsi="Times New Roman" w:cs="Times New Roman"/>
          <w:sz w:val="24"/>
          <w:szCs w:val="24"/>
        </w:rPr>
        <w:lastRenderedPageBreak/>
        <w:t xml:space="preserve">Apresenta como principais funções a de defesa e reparação </w:t>
      </w:r>
      <w:proofErr w:type="spellStart"/>
      <w:r>
        <w:rPr>
          <w:rFonts w:ascii="Times New Roman" w:hAnsi="Times New Roman" w:cs="Times New Roman"/>
          <w:sz w:val="24"/>
          <w:szCs w:val="24"/>
        </w:rPr>
        <w:t>tecidual</w:t>
      </w:r>
      <w:proofErr w:type="spellEnd"/>
      <w:r w:rsidR="00A7300F">
        <w:rPr>
          <w:rFonts w:ascii="Times New Roman" w:hAnsi="Times New Roman" w:cs="Times New Roman"/>
          <w:sz w:val="24"/>
          <w:szCs w:val="24"/>
        </w:rPr>
        <w:t>, actuação no metabolismo do colesterol e activação da via clássica do complemento. [52]</w:t>
      </w:r>
    </w:p>
    <w:p w:rsidR="005A3597"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Estudos recentes têm vindo a demonstrar a vantagem de usar os níveis de SAA para avaliar o grau de risco associado á reacção inflamatória, sendo seus níveis proporcionais ao grau de inflamação. A SAA também tem sido vista como um marcador da inflamação que complementa a PCR na previsão de acidentes cardiovasculares, pois ambas reflectem inflamação sistémica podendo os seus valores aumentar ate mil vezes e a SAA tem efeito directo na </w:t>
      </w:r>
      <w:proofErr w:type="spellStart"/>
      <w:r w:rsidRPr="00220CF9">
        <w:rPr>
          <w:rFonts w:ascii="Times New Roman" w:hAnsi="Times New Roman" w:cs="Times New Roman"/>
          <w:sz w:val="24"/>
          <w:szCs w:val="24"/>
        </w:rPr>
        <w:t>aterogénese</w:t>
      </w:r>
      <w:proofErr w:type="spellEnd"/>
      <w:r w:rsidRPr="00220CF9">
        <w:rPr>
          <w:rFonts w:ascii="Times New Roman" w:hAnsi="Times New Roman" w:cs="Times New Roman"/>
          <w:sz w:val="24"/>
          <w:szCs w:val="24"/>
        </w:rPr>
        <w:t xml:space="preserve"> promovendo a destabilizaç</w:t>
      </w:r>
      <w:r w:rsidR="001E0428">
        <w:rPr>
          <w:rFonts w:ascii="Times New Roman" w:hAnsi="Times New Roman" w:cs="Times New Roman"/>
          <w:sz w:val="24"/>
          <w:szCs w:val="24"/>
        </w:rPr>
        <w:t xml:space="preserve">ão da placa </w:t>
      </w:r>
      <w:proofErr w:type="spellStart"/>
      <w:r w:rsidR="001E0428">
        <w:rPr>
          <w:rFonts w:ascii="Times New Roman" w:hAnsi="Times New Roman" w:cs="Times New Roman"/>
          <w:sz w:val="24"/>
          <w:szCs w:val="24"/>
        </w:rPr>
        <w:t>aterosclerótica</w:t>
      </w:r>
      <w:proofErr w:type="spellEnd"/>
      <w:r w:rsidR="001E0428">
        <w:rPr>
          <w:rFonts w:ascii="Times New Roman" w:hAnsi="Times New Roman" w:cs="Times New Roman"/>
          <w:sz w:val="24"/>
          <w:szCs w:val="24"/>
        </w:rPr>
        <w:t>. [33</w:t>
      </w:r>
      <w:r w:rsidRPr="00220CF9">
        <w:rPr>
          <w:rFonts w:ascii="Times New Roman" w:hAnsi="Times New Roman" w:cs="Times New Roman"/>
          <w:sz w:val="24"/>
          <w:szCs w:val="24"/>
        </w:rPr>
        <w:t>]</w:t>
      </w:r>
    </w:p>
    <w:p w:rsidR="00B93551" w:rsidRDefault="00B93551" w:rsidP="0095726E">
      <w:pPr>
        <w:spacing w:line="360" w:lineRule="auto"/>
        <w:jc w:val="both"/>
        <w:rPr>
          <w:rFonts w:ascii="Times New Roman" w:hAnsi="Times New Roman" w:cs="Times New Roman"/>
          <w:sz w:val="24"/>
          <w:szCs w:val="24"/>
        </w:rPr>
      </w:pPr>
    </w:p>
    <w:p w:rsidR="004B17C8" w:rsidRPr="00220CF9" w:rsidRDefault="004B17C8" w:rsidP="0095726E">
      <w:pPr>
        <w:spacing w:line="360" w:lineRule="auto"/>
        <w:jc w:val="both"/>
        <w:rPr>
          <w:rFonts w:ascii="Times New Roman" w:hAnsi="Times New Roman" w:cs="Times New Roman"/>
          <w:sz w:val="24"/>
          <w:szCs w:val="24"/>
        </w:rPr>
      </w:pPr>
    </w:p>
    <w:p w:rsidR="005A3597" w:rsidRPr="00FF55B7" w:rsidRDefault="005A3597" w:rsidP="0095726E">
      <w:pPr>
        <w:pStyle w:val="PargrafodaLista"/>
        <w:numPr>
          <w:ilvl w:val="0"/>
          <w:numId w:val="14"/>
        </w:numPr>
        <w:spacing w:line="360" w:lineRule="auto"/>
        <w:jc w:val="both"/>
        <w:rPr>
          <w:rFonts w:ascii="Times New Roman" w:hAnsi="Times New Roman" w:cs="Times New Roman"/>
          <w:b/>
          <w:sz w:val="24"/>
          <w:szCs w:val="24"/>
        </w:rPr>
      </w:pPr>
      <w:r w:rsidRPr="00FF55B7">
        <w:rPr>
          <w:rFonts w:ascii="Times New Roman" w:hAnsi="Times New Roman" w:cs="Times New Roman"/>
          <w:b/>
          <w:sz w:val="24"/>
          <w:szCs w:val="24"/>
        </w:rPr>
        <w:t>Marcadores de consequência da inflamação:</w:t>
      </w:r>
    </w:p>
    <w:p w:rsidR="005A3597" w:rsidRPr="00FF55B7" w:rsidRDefault="005A3597" w:rsidP="0095726E">
      <w:pPr>
        <w:pStyle w:val="PargrafodaLista"/>
        <w:numPr>
          <w:ilvl w:val="0"/>
          <w:numId w:val="13"/>
        </w:numPr>
        <w:spacing w:line="360" w:lineRule="auto"/>
        <w:jc w:val="both"/>
        <w:rPr>
          <w:rFonts w:ascii="Times New Roman" w:hAnsi="Times New Roman" w:cs="Times New Roman"/>
          <w:sz w:val="24"/>
          <w:szCs w:val="24"/>
        </w:rPr>
      </w:pPr>
      <w:proofErr w:type="spellStart"/>
      <w:r w:rsidRPr="00FF55B7">
        <w:rPr>
          <w:rFonts w:ascii="Times New Roman" w:hAnsi="Times New Roman" w:cs="Times New Roman"/>
          <w:b/>
          <w:sz w:val="24"/>
          <w:szCs w:val="24"/>
        </w:rPr>
        <w:t>Microalbumina</w:t>
      </w:r>
      <w:proofErr w:type="spellEnd"/>
      <w:r w:rsidRPr="00FF55B7">
        <w:rPr>
          <w:rFonts w:ascii="Times New Roman" w:hAnsi="Times New Roman" w:cs="Times New Roman"/>
          <w:b/>
          <w:sz w:val="24"/>
          <w:szCs w:val="24"/>
        </w:rPr>
        <w:t xml:space="preserve"> urinária</w:t>
      </w:r>
      <w:r w:rsidRPr="00FF55B7">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Esta proteína na é um marcador inflamatório, mas um marcador que reflecte a presença de inflamação, tendo sido sempre detectada em associação a inflamação sistémica derivada de lesão vascular o que permite considera-la um marcador de risco par</w:t>
      </w:r>
      <w:r w:rsidR="001E0428">
        <w:rPr>
          <w:rFonts w:ascii="Times New Roman" w:hAnsi="Times New Roman" w:cs="Times New Roman"/>
          <w:sz w:val="24"/>
          <w:szCs w:val="24"/>
        </w:rPr>
        <w:t>a a doença cardiovascular.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Este exame tem vantagens como a estabilidade, simplicidade da técnica e baixo custo. A </w:t>
      </w:r>
      <w:proofErr w:type="spellStart"/>
      <w:r w:rsidRPr="00220CF9">
        <w:rPr>
          <w:rFonts w:ascii="Times New Roman" w:hAnsi="Times New Roman" w:cs="Times New Roman"/>
          <w:sz w:val="24"/>
          <w:szCs w:val="24"/>
        </w:rPr>
        <w:t>microalbuminuria</w:t>
      </w:r>
      <w:proofErr w:type="spellEnd"/>
      <w:r w:rsidRPr="00220CF9">
        <w:rPr>
          <w:rFonts w:ascii="Times New Roman" w:hAnsi="Times New Roman" w:cs="Times New Roman"/>
          <w:sz w:val="24"/>
          <w:szCs w:val="24"/>
        </w:rPr>
        <w:t xml:space="preserve"> não é medida directamente; esta é obtida através da razão entre os níveis de albumina e creatinina urinária, devendo os seus valores normais estar situado</w:t>
      </w:r>
      <w:r w:rsidR="001E0428">
        <w:rPr>
          <w:rFonts w:ascii="Times New Roman" w:hAnsi="Times New Roman" w:cs="Times New Roman"/>
          <w:sz w:val="24"/>
          <w:szCs w:val="24"/>
        </w:rPr>
        <w:t>s entre os 30 e os 300 mg/g. [33</w:t>
      </w:r>
      <w:r w:rsidRPr="00220CF9">
        <w:rPr>
          <w:rFonts w:ascii="Times New Roman" w:hAnsi="Times New Roman" w:cs="Times New Roman"/>
          <w:sz w:val="24"/>
          <w:szCs w:val="24"/>
        </w:rPr>
        <w:t>]</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Estudos recentes têm relacionado os níveis de </w:t>
      </w:r>
      <w:proofErr w:type="spellStart"/>
      <w:r w:rsidRPr="00220CF9">
        <w:rPr>
          <w:rFonts w:ascii="Times New Roman" w:hAnsi="Times New Roman" w:cs="Times New Roman"/>
          <w:sz w:val="24"/>
          <w:szCs w:val="24"/>
        </w:rPr>
        <w:t>microalbuminuria</w:t>
      </w:r>
      <w:proofErr w:type="spellEnd"/>
      <w:r w:rsidRPr="00220CF9">
        <w:rPr>
          <w:rFonts w:ascii="Times New Roman" w:hAnsi="Times New Roman" w:cs="Times New Roman"/>
          <w:sz w:val="24"/>
          <w:szCs w:val="24"/>
        </w:rPr>
        <w:t xml:space="preserve"> com </w:t>
      </w:r>
      <w:proofErr w:type="gramStart"/>
      <w:r w:rsidRPr="00220CF9">
        <w:rPr>
          <w:rFonts w:ascii="Times New Roman" w:hAnsi="Times New Roman" w:cs="Times New Roman"/>
          <w:sz w:val="24"/>
          <w:szCs w:val="24"/>
        </w:rPr>
        <w:t>o síndrome</w:t>
      </w:r>
      <w:proofErr w:type="gramEnd"/>
      <w:r w:rsidRPr="00220CF9">
        <w:rPr>
          <w:rFonts w:ascii="Times New Roman" w:hAnsi="Times New Roman" w:cs="Times New Roman"/>
          <w:sz w:val="24"/>
          <w:szCs w:val="24"/>
        </w:rPr>
        <w:t xml:space="preserve"> metabólico através dos danos renais causados pela hipertensão precoce, levando a um aumento da pressão </w:t>
      </w:r>
      <w:proofErr w:type="spellStart"/>
      <w:r w:rsidRPr="00220CF9">
        <w:rPr>
          <w:rFonts w:ascii="Times New Roman" w:hAnsi="Times New Roman" w:cs="Times New Roman"/>
          <w:sz w:val="24"/>
          <w:szCs w:val="24"/>
        </w:rPr>
        <w:t>glomerular</w:t>
      </w:r>
      <w:proofErr w:type="spellEnd"/>
      <w:r w:rsidRPr="00220CF9">
        <w:rPr>
          <w:rFonts w:ascii="Times New Roman" w:hAnsi="Times New Roman" w:cs="Times New Roman"/>
          <w:sz w:val="24"/>
          <w:szCs w:val="24"/>
        </w:rPr>
        <w:t xml:space="preserve">, aumento da permeabilidade vascular </w:t>
      </w:r>
      <w:r w:rsidR="001E0428">
        <w:rPr>
          <w:rFonts w:ascii="Times New Roman" w:hAnsi="Times New Roman" w:cs="Times New Roman"/>
          <w:sz w:val="24"/>
          <w:szCs w:val="24"/>
        </w:rPr>
        <w:t>e assim á perda de albumina. [33</w:t>
      </w:r>
      <w:r w:rsidRPr="00220CF9">
        <w:rPr>
          <w:rFonts w:ascii="Times New Roman" w:hAnsi="Times New Roman" w:cs="Times New Roman"/>
          <w:sz w:val="24"/>
          <w:szCs w:val="24"/>
        </w:rPr>
        <w:t>]</w:t>
      </w:r>
    </w:p>
    <w:p w:rsidR="005A3597" w:rsidRDefault="005A3597" w:rsidP="0095726E">
      <w:pPr>
        <w:spacing w:line="360" w:lineRule="auto"/>
        <w:ind w:left="360"/>
        <w:jc w:val="both"/>
        <w:rPr>
          <w:rFonts w:ascii="Times New Roman" w:hAnsi="Times New Roman" w:cs="Times New Roman"/>
          <w:sz w:val="24"/>
          <w:szCs w:val="24"/>
        </w:rPr>
      </w:pPr>
    </w:p>
    <w:p w:rsidR="004B17C8" w:rsidRDefault="004B17C8" w:rsidP="0095726E">
      <w:pPr>
        <w:spacing w:line="360" w:lineRule="auto"/>
        <w:ind w:left="360"/>
        <w:jc w:val="both"/>
        <w:rPr>
          <w:rFonts w:ascii="Times New Roman" w:hAnsi="Times New Roman" w:cs="Times New Roman"/>
          <w:sz w:val="24"/>
          <w:szCs w:val="24"/>
        </w:rPr>
      </w:pPr>
    </w:p>
    <w:p w:rsidR="004B17C8" w:rsidRDefault="004B17C8" w:rsidP="0095726E">
      <w:pPr>
        <w:spacing w:line="360" w:lineRule="auto"/>
        <w:ind w:left="360"/>
        <w:jc w:val="both"/>
        <w:rPr>
          <w:rFonts w:ascii="Times New Roman" w:hAnsi="Times New Roman" w:cs="Times New Roman"/>
          <w:sz w:val="24"/>
          <w:szCs w:val="24"/>
        </w:rPr>
      </w:pPr>
    </w:p>
    <w:p w:rsidR="004B17C8" w:rsidRPr="00220CF9" w:rsidRDefault="004B17C8" w:rsidP="0095726E">
      <w:pPr>
        <w:spacing w:line="360" w:lineRule="auto"/>
        <w:ind w:left="360"/>
        <w:jc w:val="both"/>
        <w:rPr>
          <w:rFonts w:ascii="Times New Roman" w:hAnsi="Times New Roman" w:cs="Times New Roman"/>
          <w:sz w:val="24"/>
          <w:szCs w:val="24"/>
        </w:rPr>
      </w:pPr>
    </w:p>
    <w:p w:rsidR="005A3597" w:rsidRPr="00FF55B7" w:rsidRDefault="005A3597" w:rsidP="0095726E">
      <w:pPr>
        <w:pStyle w:val="PargrafodaLista"/>
        <w:numPr>
          <w:ilvl w:val="0"/>
          <w:numId w:val="14"/>
        </w:numPr>
        <w:spacing w:line="360" w:lineRule="auto"/>
        <w:jc w:val="both"/>
        <w:rPr>
          <w:rFonts w:ascii="Times New Roman" w:hAnsi="Times New Roman" w:cs="Times New Roman"/>
          <w:b/>
          <w:sz w:val="24"/>
          <w:szCs w:val="24"/>
        </w:rPr>
      </w:pPr>
      <w:r w:rsidRPr="00FF55B7">
        <w:rPr>
          <w:rFonts w:ascii="Times New Roman" w:hAnsi="Times New Roman" w:cs="Times New Roman"/>
          <w:b/>
          <w:sz w:val="24"/>
          <w:szCs w:val="24"/>
        </w:rPr>
        <w:t>Enzimas:</w:t>
      </w:r>
    </w:p>
    <w:p w:rsidR="005A3597" w:rsidRPr="00FF55B7" w:rsidRDefault="005A3597" w:rsidP="0095726E">
      <w:pPr>
        <w:pStyle w:val="PargrafodaLista"/>
        <w:numPr>
          <w:ilvl w:val="0"/>
          <w:numId w:val="13"/>
        </w:numPr>
        <w:spacing w:line="360" w:lineRule="auto"/>
        <w:jc w:val="both"/>
        <w:rPr>
          <w:rFonts w:ascii="Times New Roman" w:hAnsi="Times New Roman" w:cs="Times New Roman"/>
          <w:b/>
          <w:sz w:val="24"/>
          <w:szCs w:val="24"/>
        </w:rPr>
      </w:pPr>
      <w:r w:rsidRPr="00FF55B7">
        <w:rPr>
          <w:rFonts w:ascii="Times New Roman" w:hAnsi="Times New Roman" w:cs="Times New Roman"/>
          <w:b/>
          <w:sz w:val="24"/>
          <w:szCs w:val="24"/>
        </w:rPr>
        <w:t xml:space="preserve">COX-2 e </w:t>
      </w:r>
      <w:proofErr w:type="spellStart"/>
      <w:r w:rsidRPr="00FF55B7">
        <w:rPr>
          <w:rFonts w:ascii="Times New Roman" w:hAnsi="Times New Roman" w:cs="Times New Roman"/>
          <w:b/>
          <w:sz w:val="24"/>
          <w:szCs w:val="24"/>
        </w:rPr>
        <w:t>lipoproteina</w:t>
      </w:r>
      <w:proofErr w:type="spellEnd"/>
      <w:r w:rsidRPr="00FF55B7">
        <w:rPr>
          <w:rFonts w:ascii="Times New Roman" w:hAnsi="Times New Roman" w:cs="Times New Roman"/>
          <w:b/>
          <w:sz w:val="24"/>
          <w:szCs w:val="24"/>
        </w:rPr>
        <w:t xml:space="preserve"> associada á fosfolipase-A2:</w:t>
      </w:r>
    </w:p>
    <w:p w:rsidR="005A3597" w:rsidRPr="00220CF9" w:rsidRDefault="005A3597" w:rsidP="0095726E">
      <w:pPr>
        <w:spacing w:line="360" w:lineRule="auto"/>
        <w:ind w:left="426" w:firstLine="283"/>
        <w:jc w:val="both"/>
        <w:rPr>
          <w:rFonts w:ascii="Times New Roman" w:hAnsi="Times New Roman" w:cs="Times New Roman"/>
          <w:sz w:val="24"/>
          <w:szCs w:val="24"/>
        </w:rPr>
      </w:pPr>
      <w:r w:rsidRPr="00220CF9">
        <w:rPr>
          <w:rFonts w:ascii="Times New Roman" w:hAnsi="Times New Roman" w:cs="Times New Roman"/>
          <w:sz w:val="24"/>
          <w:szCs w:val="24"/>
        </w:rPr>
        <w:t xml:space="preserve">A cox-2 é uma enzima responsável pela produção de </w:t>
      </w:r>
      <w:proofErr w:type="spellStart"/>
      <w:r w:rsidRPr="00220CF9">
        <w:rPr>
          <w:rFonts w:ascii="Times New Roman" w:hAnsi="Times New Roman" w:cs="Times New Roman"/>
          <w:sz w:val="24"/>
          <w:szCs w:val="24"/>
        </w:rPr>
        <w:t>prostaglandina</w:t>
      </w:r>
      <w:r w:rsidR="00FF55B7">
        <w:rPr>
          <w:rFonts w:ascii="Times New Roman" w:hAnsi="Times New Roman" w:cs="Times New Roman"/>
          <w:sz w:val="24"/>
          <w:szCs w:val="24"/>
        </w:rPr>
        <w:t>s</w:t>
      </w:r>
      <w:proofErr w:type="spellEnd"/>
      <w:r w:rsidR="00FF55B7">
        <w:rPr>
          <w:rFonts w:ascii="Times New Roman" w:hAnsi="Times New Roman" w:cs="Times New Roman"/>
          <w:sz w:val="24"/>
          <w:szCs w:val="24"/>
        </w:rPr>
        <w:t xml:space="preserve"> provenientes do ácido </w:t>
      </w:r>
      <w:proofErr w:type="spellStart"/>
      <w:r w:rsidR="00FF55B7">
        <w:rPr>
          <w:rFonts w:ascii="Times New Roman" w:hAnsi="Times New Roman" w:cs="Times New Roman"/>
          <w:sz w:val="24"/>
          <w:szCs w:val="24"/>
        </w:rPr>
        <w:t>araquidó</w:t>
      </w:r>
      <w:r w:rsidRPr="00220CF9">
        <w:rPr>
          <w:rFonts w:ascii="Times New Roman" w:hAnsi="Times New Roman" w:cs="Times New Roman"/>
          <w:sz w:val="24"/>
          <w:szCs w:val="24"/>
        </w:rPr>
        <w:t>nico</w:t>
      </w:r>
      <w:proofErr w:type="spellEnd"/>
      <w:r w:rsidRPr="00220CF9">
        <w:rPr>
          <w:rFonts w:ascii="Times New Roman" w:hAnsi="Times New Roman" w:cs="Times New Roman"/>
          <w:sz w:val="24"/>
          <w:szCs w:val="24"/>
        </w:rPr>
        <w:t xml:space="preserve"> em células inflamatórias e cuja expressão por </w:t>
      </w:r>
      <w:proofErr w:type="spellStart"/>
      <w:r w:rsidR="003D51A9">
        <w:rPr>
          <w:rFonts w:ascii="Times New Roman" w:hAnsi="Times New Roman" w:cs="Times New Roman"/>
          <w:sz w:val="24"/>
          <w:szCs w:val="24"/>
        </w:rPr>
        <w:t>macrófagos</w:t>
      </w:r>
      <w:proofErr w:type="spellEnd"/>
      <w:r w:rsidRPr="00220CF9">
        <w:rPr>
          <w:rFonts w:ascii="Times New Roman" w:hAnsi="Times New Roman" w:cs="Times New Roman"/>
          <w:sz w:val="24"/>
          <w:szCs w:val="24"/>
        </w:rPr>
        <w:t xml:space="preserve"> e tecido endotelial é induzida por </w:t>
      </w:r>
      <w:proofErr w:type="spellStart"/>
      <w:r w:rsidR="000E7E4E">
        <w:rPr>
          <w:rFonts w:ascii="Times New Roman" w:hAnsi="Times New Roman" w:cs="Times New Roman"/>
          <w:sz w:val="24"/>
          <w:szCs w:val="24"/>
        </w:rPr>
        <w:t>citocina</w:t>
      </w:r>
      <w:r w:rsidR="005836B1">
        <w:rPr>
          <w:rFonts w:ascii="Times New Roman" w:hAnsi="Times New Roman" w:cs="Times New Roman"/>
          <w:sz w:val="24"/>
          <w:szCs w:val="24"/>
        </w:rPr>
        <w:t>s</w:t>
      </w:r>
      <w:proofErr w:type="spellEnd"/>
      <w:r w:rsidR="005836B1">
        <w:rPr>
          <w:rFonts w:ascii="Times New Roman" w:hAnsi="Times New Roman" w:cs="Times New Roman"/>
          <w:sz w:val="24"/>
          <w:szCs w:val="24"/>
        </w:rPr>
        <w:t xml:space="preserve"> pro</w:t>
      </w:r>
      <w:r w:rsidR="001E0428">
        <w:rPr>
          <w:rFonts w:ascii="Times New Roman" w:hAnsi="Times New Roman" w:cs="Times New Roman"/>
          <w:sz w:val="24"/>
          <w:szCs w:val="24"/>
        </w:rPr>
        <w:t>-inflam</w:t>
      </w:r>
      <w:r w:rsidR="005836B1">
        <w:rPr>
          <w:rFonts w:ascii="Times New Roman" w:hAnsi="Times New Roman" w:cs="Times New Roman"/>
          <w:sz w:val="24"/>
          <w:szCs w:val="24"/>
        </w:rPr>
        <w:t>ató</w:t>
      </w:r>
      <w:r w:rsidR="001E0428">
        <w:rPr>
          <w:rFonts w:ascii="Times New Roman" w:hAnsi="Times New Roman" w:cs="Times New Roman"/>
          <w:sz w:val="24"/>
          <w:szCs w:val="24"/>
        </w:rPr>
        <w:t>rias. [33</w:t>
      </w:r>
      <w:r w:rsidRPr="00220CF9">
        <w:rPr>
          <w:rFonts w:ascii="Times New Roman" w:hAnsi="Times New Roman" w:cs="Times New Roman"/>
          <w:sz w:val="24"/>
          <w:szCs w:val="24"/>
        </w:rPr>
        <w:t>]</w:t>
      </w:r>
    </w:p>
    <w:p w:rsidR="005A3597" w:rsidRDefault="00FF55B7" w:rsidP="0095726E">
      <w:pPr>
        <w:spacing w:line="360" w:lineRule="auto"/>
        <w:ind w:left="426" w:firstLine="283"/>
        <w:jc w:val="both"/>
        <w:rPr>
          <w:rFonts w:ascii="Times New Roman" w:hAnsi="Times New Roman" w:cs="Times New Roman"/>
          <w:sz w:val="24"/>
          <w:szCs w:val="24"/>
        </w:rPr>
      </w:pPr>
      <w:r>
        <w:rPr>
          <w:rFonts w:ascii="Times New Roman" w:hAnsi="Times New Roman" w:cs="Times New Roman"/>
          <w:sz w:val="24"/>
          <w:szCs w:val="24"/>
        </w:rPr>
        <w:t xml:space="preserve">A </w:t>
      </w:r>
      <w:proofErr w:type="spellStart"/>
      <w:r>
        <w:rPr>
          <w:rFonts w:ascii="Times New Roman" w:hAnsi="Times New Roman" w:cs="Times New Roman"/>
          <w:sz w:val="24"/>
          <w:szCs w:val="24"/>
        </w:rPr>
        <w:t>lipoproteí</w:t>
      </w:r>
      <w:r w:rsidR="005A3597" w:rsidRPr="00220CF9">
        <w:rPr>
          <w:rFonts w:ascii="Times New Roman" w:hAnsi="Times New Roman" w:cs="Times New Roman"/>
          <w:sz w:val="24"/>
          <w:szCs w:val="24"/>
        </w:rPr>
        <w:t>na</w:t>
      </w:r>
      <w:proofErr w:type="spellEnd"/>
      <w:r w:rsidR="005A3597" w:rsidRPr="00220CF9">
        <w:rPr>
          <w:rFonts w:ascii="Times New Roman" w:hAnsi="Times New Roman" w:cs="Times New Roman"/>
          <w:sz w:val="24"/>
          <w:szCs w:val="24"/>
        </w:rPr>
        <w:t xml:space="preserve"> associada á fosfolipase-A2 (LP-PLA) é uma enzima que pertence á superfamília das </w:t>
      </w:r>
      <w:proofErr w:type="spellStart"/>
      <w:r w:rsidR="005A3597" w:rsidRPr="00220CF9">
        <w:rPr>
          <w:rFonts w:ascii="Times New Roman" w:hAnsi="Times New Roman" w:cs="Times New Roman"/>
          <w:sz w:val="24"/>
          <w:szCs w:val="24"/>
        </w:rPr>
        <w:t>fosfol</w:t>
      </w:r>
      <w:r>
        <w:rPr>
          <w:rFonts w:ascii="Times New Roman" w:hAnsi="Times New Roman" w:cs="Times New Roman"/>
          <w:sz w:val="24"/>
          <w:szCs w:val="24"/>
        </w:rPr>
        <w:t>ipases</w:t>
      </w:r>
      <w:proofErr w:type="spellEnd"/>
      <w:r>
        <w:rPr>
          <w:rFonts w:ascii="Times New Roman" w:hAnsi="Times New Roman" w:cs="Times New Roman"/>
          <w:sz w:val="24"/>
          <w:szCs w:val="24"/>
        </w:rPr>
        <w:t xml:space="preserve"> A2 que </w:t>
      </w:r>
      <w:proofErr w:type="spellStart"/>
      <w:r>
        <w:rPr>
          <w:rFonts w:ascii="Times New Roman" w:hAnsi="Times New Roman" w:cs="Times New Roman"/>
          <w:sz w:val="24"/>
          <w:szCs w:val="24"/>
        </w:rPr>
        <w:t>hidrolizam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fosfolí</w:t>
      </w:r>
      <w:r w:rsidR="005A3597" w:rsidRPr="00220CF9">
        <w:rPr>
          <w:rFonts w:ascii="Times New Roman" w:hAnsi="Times New Roman" w:cs="Times New Roman"/>
          <w:sz w:val="24"/>
          <w:szCs w:val="24"/>
        </w:rPr>
        <w:t>pidos</w:t>
      </w:r>
      <w:proofErr w:type="spellEnd"/>
      <w:r w:rsidR="005A3597" w:rsidRPr="00220CF9">
        <w:rPr>
          <w:rFonts w:ascii="Times New Roman" w:hAnsi="Times New Roman" w:cs="Times New Roman"/>
          <w:sz w:val="24"/>
          <w:szCs w:val="24"/>
        </w:rPr>
        <w:t xml:space="preserve"> oxidados da superfície das LDL gerando produtos </w:t>
      </w:r>
      <w:proofErr w:type="spellStart"/>
      <w:r w:rsidR="005A3597" w:rsidRPr="00220CF9">
        <w:rPr>
          <w:rFonts w:ascii="Times New Roman" w:hAnsi="Times New Roman" w:cs="Times New Roman"/>
          <w:sz w:val="24"/>
          <w:szCs w:val="24"/>
        </w:rPr>
        <w:t>bioactivos</w:t>
      </w:r>
      <w:proofErr w:type="spellEnd"/>
      <w:r w:rsidR="005A3597" w:rsidRPr="00220CF9">
        <w:rPr>
          <w:rFonts w:ascii="Times New Roman" w:hAnsi="Times New Roman" w:cs="Times New Roman"/>
          <w:sz w:val="24"/>
          <w:szCs w:val="24"/>
        </w:rPr>
        <w:t xml:space="preserve"> que potenciam o processo inflamatório tanto que no plasma 80% das LP-PLA estão associadas </w:t>
      </w:r>
      <w:proofErr w:type="gramStart"/>
      <w:r w:rsidR="005A3597" w:rsidRPr="00220CF9">
        <w:rPr>
          <w:rFonts w:ascii="Times New Roman" w:hAnsi="Times New Roman" w:cs="Times New Roman"/>
          <w:sz w:val="24"/>
          <w:szCs w:val="24"/>
        </w:rPr>
        <w:t>ás</w:t>
      </w:r>
      <w:proofErr w:type="gramEnd"/>
      <w:r w:rsidR="005A3597" w:rsidRPr="00220CF9">
        <w:rPr>
          <w:rFonts w:ascii="Times New Roman" w:hAnsi="Times New Roman" w:cs="Times New Roman"/>
          <w:sz w:val="24"/>
          <w:szCs w:val="24"/>
        </w:rPr>
        <w:t xml:space="preserve"> LDL e 20% ás HDL, ou seja, elevados níveis de</w:t>
      </w:r>
      <w:r>
        <w:rPr>
          <w:rFonts w:ascii="Times New Roman" w:hAnsi="Times New Roman" w:cs="Times New Roman"/>
          <w:sz w:val="24"/>
          <w:szCs w:val="24"/>
        </w:rPr>
        <w:t xml:space="preserve"> LP-PLA indicam </w:t>
      </w:r>
      <w:proofErr w:type="spellStart"/>
      <w:r>
        <w:rPr>
          <w:rFonts w:ascii="Times New Roman" w:hAnsi="Times New Roman" w:cs="Times New Roman"/>
          <w:sz w:val="24"/>
          <w:szCs w:val="24"/>
        </w:rPr>
        <w:t>hipercolesterolé</w:t>
      </w:r>
      <w:r w:rsidR="001E0428">
        <w:rPr>
          <w:rFonts w:ascii="Times New Roman" w:hAnsi="Times New Roman" w:cs="Times New Roman"/>
          <w:sz w:val="24"/>
          <w:szCs w:val="24"/>
        </w:rPr>
        <w:t>mia</w:t>
      </w:r>
      <w:proofErr w:type="spellEnd"/>
      <w:r w:rsidR="001E0428">
        <w:rPr>
          <w:rFonts w:ascii="Times New Roman" w:hAnsi="Times New Roman" w:cs="Times New Roman"/>
          <w:sz w:val="24"/>
          <w:szCs w:val="24"/>
        </w:rPr>
        <w:t>. [33</w:t>
      </w:r>
      <w:r w:rsidR="005A3597" w:rsidRPr="00220CF9">
        <w:rPr>
          <w:rFonts w:ascii="Times New Roman" w:hAnsi="Times New Roman" w:cs="Times New Roman"/>
          <w:sz w:val="24"/>
          <w:szCs w:val="24"/>
        </w:rPr>
        <w:t>]</w:t>
      </w:r>
    </w:p>
    <w:p w:rsidR="00FF55B7" w:rsidRDefault="00FF55B7"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074BC9" w:rsidRDefault="00074BC9" w:rsidP="0095726E">
      <w:pPr>
        <w:pStyle w:val="PargrafodaLista"/>
        <w:spacing w:line="360" w:lineRule="auto"/>
        <w:jc w:val="both"/>
        <w:rPr>
          <w:rFonts w:ascii="Times New Roman" w:hAnsi="Times New Roman" w:cs="Times New Roman"/>
          <w:b/>
          <w:sz w:val="28"/>
          <w:szCs w:val="24"/>
        </w:rPr>
      </w:pPr>
    </w:p>
    <w:p w:rsidR="00FF55B7" w:rsidRDefault="00074BC9" w:rsidP="0095726E">
      <w:pPr>
        <w:pStyle w:val="PargrafodaLista"/>
        <w:numPr>
          <w:ilvl w:val="0"/>
          <w:numId w:val="5"/>
        </w:numPr>
        <w:spacing w:line="360" w:lineRule="auto"/>
        <w:jc w:val="both"/>
        <w:rPr>
          <w:rFonts w:ascii="Times New Roman" w:hAnsi="Times New Roman" w:cs="Times New Roman"/>
          <w:b/>
          <w:sz w:val="28"/>
          <w:szCs w:val="24"/>
        </w:rPr>
      </w:pPr>
      <w:r w:rsidRPr="00074BC9">
        <w:rPr>
          <w:rFonts w:ascii="Times New Roman" w:hAnsi="Times New Roman" w:cs="Times New Roman"/>
          <w:b/>
          <w:sz w:val="28"/>
          <w:szCs w:val="24"/>
        </w:rPr>
        <w:t xml:space="preserve">3.2 – Cinética dos </w:t>
      </w:r>
      <w:proofErr w:type="spellStart"/>
      <w:r w:rsidRPr="00074BC9">
        <w:rPr>
          <w:rFonts w:ascii="Times New Roman" w:hAnsi="Times New Roman" w:cs="Times New Roman"/>
          <w:b/>
          <w:sz w:val="28"/>
          <w:szCs w:val="24"/>
        </w:rPr>
        <w:t>biomarcadores</w:t>
      </w:r>
      <w:proofErr w:type="spellEnd"/>
    </w:p>
    <w:p w:rsidR="00074BC9" w:rsidRDefault="00074BC9" w:rsidP="0095726E">
      <w:pPr>
        <w:spacing w:line="360" w:lineRule="auto"/>
        <w:ind w:firstLine="709"/>
        <w:jc w:val="both"/>
        <w:rPr>
          <w:rFonts w:ascii="Times New Roman" w:hAnsi="Times New Roman" w:cs="Times New Roman"/>
          <w:sz w:val="24"/>
          <w:szCs w:val="24"/>
        </w:rPr>
      </w:pPr>
      <w:r w:rsidRPr="007A0EAB">
        <w:rPr>
          <w:rFonts w:ascii="Times New Roman" w:hAnsi="Times New Roman" w:cs="Times New Roman"/>
          <w:sz w:val="24"/>
          <w:szCs w:val="24"/>
        </w:rPr>
        <w:t xml:space="preserve">Após uma agressão </w:t>
      </w:r>
      <w:proofErr w:type="spellStart"/>
      <w:r w:rsidRPr="007A0EAB">
        <w:rPr>
          <w:rFonts w:ascii="Times New Roman" w:hAnsi="Times New Roman" w:cs="Times New Roman"/>
          <w:sz w:val="24"/>
          <w:szCs w:val="24"/>
        </w:rPr>
        <w:t>tecidular</w:t>
      </w:r>
      <w:proofErr w:type="spellEnd"/>
      <w:r w:rsidRPr="007A0EAB">
        <w:rPr>
          <w:rFonts w:ascii="Times New Roman" w:hAnsi="Times New Roman" w:cs="Times New Roman"/>
          <w:sz w:val="24"/>
          <w:szCs w:val="24"/>
        </w:rPr>
        <w:t xml:space="preserve">, a primeira </w:t>
      </w:r>
      <w:proofErr w:type="spellStart"/>
      <w:r w:rsidR="000E7E4E">
        <w:rPr>
          <w:rFonts w:ascii="Times New Roman" w:hAnsi="Times New Roman" w:cs="Times New Roman"/>
          <w:sz w:val="24"/>
          <w:szCs w:val="24"/>
        </w:rPr>
        <w:t>citocina</w:t>
      </w:r>
      <w:proofErr w:type="spellEnd"/>
      <w:r w:rsidRPr="007A0EAB">
        <w:rPr>
          <w:rFonts w:ascii="Times New Roman" w:hAnsi="Times New Roman" w:cs="Times New Roman"/>
          <w:sz w:val="24"/>
          <w:szCs w:val="24"/>
        </w:rPr>
        <w:t xml:space="preserve"> a elevar-se no plasma é a TNF-α que atinge o seu pico 90 minutos após a agressão, voltando rapidamente á sua concentração inicial, deixando uma janela temporal para uso clínico curta em situações </w:t>
      </w:r>
      <w:proofErr w:type="spellStart"/>
      <w:r w:rsidRPr="007A0EAB">
        <w:rPr>
          <w:rFonts w:ascii="Times New Roman" w:hAnsi="Times New Roman" w:cs="Times New Roman"/>
          <w:sz w:val="24"/>
          <w:szCs w:val="24"/>
        </w:rPr>
        <w:t>hiperagudas</w:t>
      </w:r>
      <w:proofErr w:type="spellEnd"/>
      <w:r w:rsidRPr="007A0EAB">
        <w:rPr>
          <w:rFonts w:ascii="Times New Roman" w:hAnsi="Times New Roman" w:cs="Times New Roman"/>
          <w:sz w:val="24"/>
          <w:szCs w:val="24"/>
        </w:rPr>
        <w:t>. A PCT por sua vez, demora cerca de 4h a aumentar a sua concentração, atingindo o seu pico às 6h, leva 8 a 24h ate atingir concentrações estáveis e demora cerca de 2 a 3 dias ate regressar aos seus valores basais. A PCR por sua vez tem uma resposta ainda mais lenta pois demora cerca de 12 a 24h a atingir o seu pico, 20 a 72h para estabilizar a sua concentração e mantém-se elevada no organismo durante 3 a 7 dias. São estas variações cinéticas entre estes diferentes indicadores que devem ser tomadas em conta na altura de escolher e avaliar o contributo de cada um deles como método de diagnóstico ou acompanhamen</w:t>
      </w:r>
      <w:r w:rsidR="001E0428">
        <w:rPr>
          <w:rFonts w:ascii="Times New Roman" w:hAnsi="Times New Roman" w:cs="Times New Roman"/>
          <w:sz w:val="24"/>
          <w:szCs w:val="24"/>
        </w:rPr>
        <w:t>to do processo inflamatório. [29</w:t>
      </w:r>
      <w:r w:rsidRPr="007A0EAB">
        <w:rPr>
          <w:rFonts w:ascii="Times New Roman" w:hAnsi="Times New Roman" w:cs="Times New Roman"/>
          <w:sz w:val="24"/>
          <w:szCs w:val="24"/>
        </w:rPr>
        <w:t>]</w:t>
      </w:r>
      <w:r w:rsidR="004B17C8">
        <w:rPr>
          <w:rFonts w:ascii="Times New Roman" w:hAnsi="Times New Roman" w:cs="Times New Roman"/>
          <w:sz w:val="24"/>
          <w:szCs w:val="24"/>
        </w:rPr>
        <w:t xml:space="preserve"> (figura 36</w:t>
      </w:r>
      <w:r w:rsidR="002D753B">
        <w:rPr>
          <w:rFonts w:ascii="Times New Roman" w:hAnsi="Times New Roman" w:cs="Times New Roman"/>
          <w:sz w:val="24"/>
          <w:szCs w:val="24"/>
        </w:rPr>
        <w:t>)</w:t>
      </w:r>
    </w:p>
    <w:p w:rsidR="00013A0D" w:rsidRDefault="00013A0D" w:rsidP="00013A0D">
      <w:pPr>
        <w:spacing w:line="360" w:lineRule="auto"/>
        <w:rPr>
          <w:rFonts w:ascii="Times New Roman" w:hAnsi="Times New Roman" w:cs="Times New Roman"/>
          <w:b/>
          <w:sz w:val="28"/>
          <w:szCs w:val="24"/>
        </w:rPr>
      </w:pPr>
      <w:r>
        <w:rPr>
          <w:rFonts w:ascii="Times New Roman" w:hAnsi="Times New Roman" w:cs="Times New Roman"/>
          <w:b/>
          <w:noProof/>
          <w:sz w:val="28"/>
          <w:szCs w:val="24"/>
          <w:lang w:eastAsia="pt-PT"/>
        </w:rPr>
        <w:drawing>
          <wp:inline distT="0" distB="0" distL="0" distR="0">
            <wp:extent cx="5579745" cy="3494787"/>
            <wp:effectExtent l="19050" t="0" r="1905" b="0"/>
            <wp:docPr id="141" name="Imagem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65" cstate="print"/>
                    <a:srcRect/>
                    <a:stretch>
                      <a:fillRect/>
                    </a:stretch>
                  </pic:blipFill>
                  <pic:spPr bwMode="auto">
                    <a:xfrm>
                      <a:off x="0" y="0"/>
                      <a:ext cx="5579745" cy="3494787"/>
                    </a:xfrm>
                    <a:prstGeom prst="rect">
                      <a:avLst/>
                    </a:prstGeom>
                    <a:noFill/>
                    <a:ln w="9525">
                      <a:noFill/>
                      <a:miter lim="800000"/>
                      <a:headEnd/>
                      <a:tailEnd/>
                    </a:ln>
                  </pic:spPr>
                </pic:pic>
              </a:graphicData>
            </a:graphic>
          </wp:inline>
        </w:drawing>
      </w:r>
    </w:p>
    <w:p w:rsidR="00971DA6" w:rsidRDefault="004B17C8" w:rsidP="00013A0D">
      <w:pPr>
        <w:spacing w:line="360" w:lineRule="auto"/>
        <w:rPr>
          <w:rFonts w:ascii="Times New Roman" w:hAnsi="Times New Roman" w:cs="Times New Roman"/>
          <w:sz w:val="20"/>
          <w:szCs w:val="20"/>
        </w:rPr>
      </w:pPr>
      <w:r>
        <w:rPr>
          <w:rFonts w:ascii="Times New Roman" w:hAnsi="Times New Roman" w:cs="Times New Roman"/>
          <w:b/>
          <w:sz w:val="20"/>
          <w:szCs w:val="20"/>
        </w:rPr>
        <w:t>Figura 36</w:t>
      </w:r>
      <w:r w:rsidR="00971DA6" w:rsidRPr="00971DA6">
        <w:rPr>
          <w:rFonts w:ascii="Times New Roman" w:hAnsi="Times New Roman" w:cs="Times New Roman"/>
          <w:b/>
          <w:sz w:val="20"/>
          <w:szCs w:val="20"/>
        </w:rPr>
        <w:t xml:space="preserve"> </w:t>
      </w:r>
      <w:r w:rsidR="00971DA6">
        <w:rPr>
          <w:rFonts w:ascii="Times New Roman" w:hAnsi="Times New Roman" w:cs="Times New Roman"/>
          <w:b/>
          <w:sz w:val="20"/>
          <w:szCs w:val="20"/>
        </w:rPr>
        <w:t>–</w:t>
      </w:r>
      <w:r w:rsidR="00971DA6" w:rsidRPr="00971DA6">
        <w:rPr>
          <w:rFonts w:ascii="Times New Roman" w:hAnsi="Times New Roman" w:cs="Times New Roman"/>
          <w:b/>
          <w:sz w:val="20"/>
          <w:szCs w:val="20"/>
        </w:rPr>
        <w:t xml:space="preserve"> </w:t>
      </w:r>
      <w:r w:rsidR="00971DA6">
        <w:rPr>
          <w:rFonts w:ascii="Times New Roman" w:hAnsi="Times New Roman" w:cs="Times New Roman"/>
          <w:sz w:val="20"/>
          <w:szCs w:val="20"/>
        </w:rPr>
        <w:t xml:space="preserve">Relação entre a cinética de alguns </w:t>
      </w:r>
      <w:proofErr w:type="spellStart"/>
      <w:r w:rsidR="00971DA6">
        <w:rPr>
          <w:rFonts w:ascii="Times New Roman" w:hAnsi="Times New Roman" w:cs="Times New Roman"/>
          <w:sz w:val="20"/>
          <w:szCs w:val="20"/>
        </w:rPr>
        <w:t>biomarcador</w:t>
      </w:r>
      <w:r w:rsidR="001E0428">
        <w:rPr>
          <w:rFonts w:ascii="Times New Roman" w:hAnsi="Times New Roman" w:cs="Times New Roman"/>
          <w:sz w:val="20"/>
          <w:szCs w:val="20"/>
        </w:rPr>
        <w:t>es</w:t>
      </w:r>
      <w:proofErr w:type="spellEnd"/>
      <w:r w:rsidR="001E0428">
        <w:rPr>
          <w:rFonts w:ascii="Times New Roman" w:hAnsi="Times New Roman" w:cs="Times New Roman"/>
          <w:sz w:val="20"/>
          <w:szCs w:val="20"/>
        </w:rPr>
        <w:t xml:space="preserve"> em estudo neste trabalho. [29</w:t>
      </w:r>
      <w:r w:rsidR="00971DA6">
        <w:rPr>
          <w:rFonts w:ascii="Times New Roman" w:hAnsi="Times New Roman" w:cs="Times New Roman"/>
          <w:sz w:val="20"/>
          <w:szCs w:val="20"/>
        </w:rPr>
        <w:t>]</w:t>
      </w:r>
    </w:p>
    <w:p w:rsidR="00971DA6" w:rsidRDefault="00971DA6" w:rsidP="00013A0D">
      <w:pPr>
        <w:spacing w:line="360" w:lineRule="auto"/>
        <w:rPr>
          <w:rFonts w:ascii="Times New Roman" w:hAnsi="Times New Roman" w:cs="Times New Roman"/>
          <w:sz w:val="20"/>
          <w:szCs w:val="20"/>
        </w:rPr>
      </w:pPr>
    </w:p>
    <w:p w:rsidR="00971DA6" w:rsidRDefault="00971DA6" w:rsidP="00013A0D">
      <w:pPr>
        <w:spacing w:line="360" w:lineRule="auto"/>
        <w:rPr>
          <w:rFonts w:ascii="Times New Roman" w:hAnsi="Times New Roman" w:cs="Times New Roman"/>
          <w:sz w:val="20"/>
          <w:szCs w:val="20"/>
        </w:rPr>
      </w:pPr>
    </w:p>
    <w:p w:rsidR="00971DA6" w:rsidRDefault="00971DA6" w:rsidP="00013A0D">
      <w:pPr>
        <w:spacing w:line="360" w:lineRule="auto"/>
        <w:rPr>
          <w:rFonts w:ascii="Times New Roman" w:hAnsi="Times New Roman" w:cs="Times New Roman"/>
          <w:sz w:val="20"/>
          <w:szCs w:val="20"/>
        </w:rPr>
      </w:pPr>
    </w:p>
    <w:p w:rsidR="00971DA6" w:rsidRDefault="00971DA6" w:rsidP="00971DA6">
      <w:pPr>
        <w:spacing w:line="360" w:lineRule="auto"/>
        <w:jc w:val="center"/>
        <w:rPr>
          <w:rFonts w:ascii="Times New Roman" w:hAnsi="Times New Roman" w:cs="Times New Roman"/>
          <w:sz w:val="20"/>
          <w:szCs w:val="20"/>
        </w:rPr>
      </w:pPr>
      <w:r>
        <w:rPr>
          <w:noProof/>
          <w:lang w:eastAsia="pt-PT"/>
        </w:rPr>
        <w:lastRenderedPageBreak/>
        <w:drawing>
          <wp:inline distT="0" distB="0" distL="0" distR="0">
            <wp:extent cx="3390900" cy="3343275"/>
            <wp:effectExtent l="19050" t="0" r="0" b="0"/>
            <wp:docPr id="4" name="Imagem 6" descr="http://www.pediatriasaopaulo.usp.br/upload/html/1063/img/08f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pediatriasaopaulo.usp.br/upload/html/1063/img/08f2.gif"/>
                    <pic:cNvPicPr>
                      <a:picLocks noChangeAspect="1" noChangeArrowheads="1"/>
                    </pic:cNvPicPr>
                  </pic:nvPicPr>
                  <pic:blipFill>
                    <a:blip r:embed="rId66" cstate="print"/>
                    <a:srcRect/>
                    <a:stretch>
                      <a:fillRect/>
                    </a:stretch>
                  </pic:blipFill>
                  <pic:spPr bwMode="auto">
                    <a:xfrm>
                      <a:off x="0" y="0"/>
                      <a:ext cx="3390900" cy="3343275"/>
                    </a:xfrm>
                    <a:prstGeom prst="rect">
                      <a:avLst/>
                    </a:prstGeom>
                    <a:noFill/>
                    <a:ln w="9525">
                      <a:noFill/>
                      <a:miter lim="800000"/>
                      <a:headEnd/>
                      <a:tailEnd/>
                    </a:ln>
                  </pic:spPr>
                </pic:pic>
              </a:graphicData>
            </a:graphic>
          </wp:inline>
        </w:drawing>
      </w:r>
    </w:p>
    <w:p w:rsidR="00971DA6" w:rsidRDefault="00971DA6" w:rsidP="00971DA6">
      <w:pPr>
        <w:spacing w:line="360" w:lineRule="auto"/>
        <w:rPr>
          <w:rFonts w:ascii="Times New Roman" w:hAnsi="Times New Roman" w:cs="Times New Roman"/>
          <w:sz w:val="20"/>
          <w:szCs w:val="20"/>
        </w:rPr>
      </w:pPr>
      <w:r w:rsidRPr="00106892">
        <w:rPr>
          <w:rFonts w:ascii="Times New Roman" w:hAnsi="Times New Roman" w:cs="Times New Roman"/>
          <w:b/>
          <w:sz w:val="20"/>
          <w:szCs w:val="20"/>
        </w:rPr>
        <w:t>Figura 3</w:t>
      </w:r>
      <w:r w:rsidR="004B17C8">
        <w:rPr>
          <w:rFonts w:ascii="Times New Roman" w:hAnsi="Times New Roman" w:cs="Times New Roman"/>
          <w:b/>
          <w:sz w:val="20"/>
          <w:szCs w:val="20"/>
        </w:rPr>
        <w:t>7</w:t>
      </w:r>
      <w:r>
        <w:rPr>
          <w:rFonts w:ascii="Times New Roman" w:hAnsi="Times New Roman" w:cs="Times New Roman"/>
          <w:sz w:val="20"/>
          <w:szCs w:val="20"/>
        </w:rPr>
        <w:t xml:space="preserve"> – </w:t>
      </w:r>
      <w:r w:rsidR="00106892">
        <w:rPr>
          <w:rFonts w:ascii="Times New Roman" w:hAnsi="Times New Roman" w:cs="Times New Roman"/>
          <w:sz w:val="20"/>
          <w:szCs w:val="20"/>
        </w:rPr>
        <w:t>M</w:t>
      </w:r>
      <w:r w:rsidR="00106892" w:rsidRPr="00106892">
        <w:rPr>
          <w:rFonts w:ascii="Times New Roman" w:hAnsi="Times New Roman" w:cs="Times New Roman"/>
          <w:sz w:val="20"/>
          <w:szCs w:val="20"/>
        </w:rPr>
        <w:t xml:space="preserve">odelo da </w:t>
      </w:r>
      <w:r w:rsidR="00106892">
        <w:rPr>
          <w:rFonts w:ascii="Times New Roman" w:hAnsi="Times New Roman" w:cs="Times New Roman"/>
          <w:sz w:val="20"/>
          <w:szCs w:val="20"/>
        </w:rPr>
        <w:t xml:space="preserve">cinética das </w:t>
      </w:r>
      <w:proofErr w:type="spellStart"/>
      <w:r w:rsidR="000E7E4E">
        <w:rPr>
          <w:rFonts w:ascii="Times New Roman" w:hAnsi="Times New Roman" w:cs="Times New Roman"/>
          <w:sz w:val="20"/>
          <w:szCs w:val="20"/>
        </w:rPr>
        <w:t>citocina</w:t>
      </w:r>
      <w:r w:rsidR="00106892">
        <w:rPr>
          <w:rFonts w:ascii="Times New Roman" w:hAnsi="Times New Roman" w:cs="Times New Roman"/>
          <w:sz w:val="20"/>
          <w:szCs w:val="20"/>
        </w:rPr>
        <w:t>s</w:t>
      </w:r>
      <w:proofErr w:type="spellEnd"/>
      <w:r w:rsidR="00106892">
        <w:rPr>
          <w:rFonts w:ascii="Times New Roman" w:hAnsi="Times New Roman" w:cs="Times New Roman"/>
          <w:sz w:val="20"/>
          <w:szCs w:val="20"/>
        </w:rPr>
        <w:t>, proposto</w:t>
      </w:r>
      <w:r w:rsidR="00106892" w:rsidRPr="00106892">
        <w:rPr>
          <w:rFonts w:ascii="Times New Roman" w:hAnsi="Times New Roman" w:cs="Times New Roman"/>
          <w:sz w:val="20"/>
          <w:szCs w:val="20"/>
        </w:rPr>
        <w:t xml:space="preserve"> por </w:t>
      </w:r>
      <w:proofErr w:type="spellStart"/>
      <w:r w:rsidR="00106892" w:rsidRPr="00106892">
        <w:rPr>
          <w:rFonts w:ascii="Times New Roman" w:hAnsi="Times New Roman" w:cs="Times New Roman"/>
          <w:sz w:val="20"/>
          <w:szCs w:val="20"/>
        </w:rPr>
        <w:t>Fang</w:t>
      </w:r>
      <w:proofErr w:type="spellEnd"/>
      <w:r w:rsidR="00106892" w:rsidRPr="00106892">
        <w:rPr>
          <w:rFonts w:ascii="Times New Roman" w:hAnsi="Times New Roman" w:cs="Times New Roman"/>
          <w:sz w:val="20"/>
          <w:szCs w:val="20"/>
        </w:rPr>
        <w:t xml:space="preserve"> e </w:t>
      </w:r>
      <w:proofErr w:type="spellStart"/>
      <w:r w:rsidR="00106892" w:rsidRPr="00106892">
        <w:rPr>
          <w:rFonts w:ascii="Times New Roman" w:hAnsi="Times New Roman" w:cs="Times New Roman"/>
          <w:sz w:val="20"/>
          <w:szCs w:val="20"/>
        </w:rPr>
        <w:t>Lowry</w:t>
      </w:r>
      <w:proofErr w:type="spellEnd"/>
      <w:r w:rsidR="00106892" w:rsidRPr="00106892">
        <w:rPr>
          <w:rFonts w:ascii="Times New Roman" w:hAnsi="Times New Roman" w:cs="Times New Roman"/>
          <w:sz w:val="20"/>
          <w:szCs w:val="20"/>
        </w:rPr>
        <w:t xml:space="preserve"> e modificado por </w:t>
      </w:r>
      <w:proofErr w:type="spellStart"/>
      <w:r w:rsidR="00106892" w:rsidRPr="00106892">
        <w:rPr>
          <w:rFonts w:ascii="Times New Roman" w:hAnsi="Times New Roman" w:cs="Times New Roman"/>
          <w:sz w:val="20"/>
          <w:szCs w:val="20"/>
        </w:rPr>
        <w:t>Abbas</w:t>
      </w:r>
      <w:proofErr w:type="spellEnd"/>
      <w:r w:rsidRPr="00106892">
        <w:rPr>
          <w:rFonts w:ascii="Times New Roman" w:hAnsi="Times New Roman" w:cs="Times New Roman"/>
          <w:sz w:val="20"/>
          <w:szCs w:val="20"/>
        </w:rPr>
        <w:t>. [</w:t>
      </w:r>
      <w:r w:rsidR="00CD7C2D">
        <w:rPr>
          <w:rFonts w:ascii="Times New Roman" w:hAnsi="Times New Roman" w:cs="Times New Roman"/>
          <w:sz w:val="20"/>
          <w:szCs w:val="20"/>
        </w:rPr>
        <w:t>36</w:t>
      </w:r>
      <w:r w:rsidR="00106892">
        <w:rPr>
          <w:rFonts w:ascii="Times New Roman" w:hAnsi="Times New Roman" w:cs="Times New Roman"/>
          <w:sz w:val="20"/>
          <w:szCs w:val="20"/>
        </w:rPr>
        <w:t>]</w:t>
      </w:r>
    </w:p>
    <w:p w:rsidR="00106892" w:rsidRDefault="00106892"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As </w:t>
      </w:r>
      <w:proofErr w:type="spellStart"/>
      <w:r w:rsidR="000E7E4E">
        <w:rPr>
          <w:rFonts w:ascii="Times New Roman" w:hAnsi="Times New Roman" w:cs="Times New Roman"/>
          <w:sz w:val="24"/>
          <w:szCs w:val="24"/>
        </w:rPr>
        <w:t>citocina</w:t>
      </w:r>
      <w:r w:rsidRPr="00106892">
        <w:rPr>
          <w:rFonts w:ascii="Times New Roman" w:hAnsi="Times New Roman" w:cs="Times New Roman"/>
          <w:sz w:val="24"/>
          <w:szCs w:val="24"/>
        </w:rPr>
        <w:t>s</w:t>
      </w:r>
      <w:proofErr w:type="spellEnd"/>
      <w:r w:rsidRPr="00106892">
        <w:rPr>
          <w:rFonts w:ascii="Times New Roman" w:hAnsi="Times New Roman" w:cs="Times New Roman"/>
          <w:sz w:val="24"/>
          <w:szCs w:val="24"/>
        </w:rPr>
        <w:t xml:space="preserve"> </w:t>
      </w:r>
      <w:r>
        <w:rPr>
          <w:rFonts w:ascii="Times New Roman" w:hAnsi="Times New Roman" w:cs="Times New Roman"/>
          <w:sz w:val="24"/>
          <w:szCs w:val="24"/>
        </w:rPr>
        <w:t>não estão armazenadas</w:t>
      </w:r>
      <w:r w:rsidRPr="00106892">
        <w:rPr>
          <w:rFonts w:ascii="Times New Roman" w:hAnsi="Times New Roman" w:cs="Times New Roman"/>
          <w:sz w:val="24"/>
          <w:szCs w:val="24"/>
        </w:rPr>
        <w:t xml:space="preserve"> nas células produtoras e, portanto, a </w:t>
      </w:r>
      <w:r>
        <w:rPr>
          <w:rFonts w:ascii="Times New Roman" w:hAnsi="Times New Roman" w:cs="Times New Roman"/>
          <w:sz w:val="24"/>
          <w:szCs w:val="24"/>
        </w:rPr>
        <w:t xml:space="preserve">sua síntese tem que ser </w:t>
      </w:r>
      <w:r w:rsidRPr="00106892">
        <w:rPr>
          <w:rFonts w:ascii="Times New Roman" w:hAnsi="Times New Roman" w:cs="Times New Roman"/>
          <w:sz w:val="24"/>
          <w:szCs w:val="24"/>
        </w:rPr>
        <w:t xml:space="preserve">requerida para </w:t>
      </w:r>
      <w:r>
        <w:rPr>
          <w:rFonts w:ascii="Times New Roman" w:hAnsi="Times New Roman" w:cs="Times New Roman"/>
          <w:sz w:val="24"/>
          <w:szCs w:val="24"/>
        </w:rPr>
        <w:t xml:space="preserve">que estas sejam </w:t>
      </w:r>
      <w:proofErr w:type="spellStart"/>
      <w:r w:rsidRPr="00106892">
        <w:rPr>
          <w:rFonts w:ascii="Times New Roman" w:hAnsi="Times New Roman" w:cs="Times New Roman"/>
          <w:sz w:val="24"/>
          <w:szCs w:val="24"/>
        </w:rPr>
        <w:t>secretadas</w:t>
      </w:r>
      <w:proofErr w:type="spellEnd"/>
      <w:r w:rsidRPr="00106892">
        <w:rPr>
          <w:rFonts w:ascii="Times New Roman" w:hAnsi="Times New Roman" w:cs="Times New Roman"/>
          <w:sz w:val="24"/>
          <w:szCs w:val="24"/>
        </w:rPr>
        <w:t>. Uma vez liber</w:t>
      </w:r>
      <w:r>
        <w:rPr>
          <w:rFonts w:ascii="Times New Roman" w:hAnsi="Times New Roman" w:cs="Times New Roman"/>
          <w:sz w:val="24"/>
          <w:szCs w:val="24"/>
        </w:rPr>
        <w:t>t</w:t>
      </w:r>
      <w:r w:rsidRPr="00106892">
        <w:rPr>
          <w:rFonts w:ascii="Times New Roman" w:hAnsi="Times New Roman" w:cs="Times New Roman"/>
          <w:sz w:val="24"/>
          <w:szCs w:val="24"/>
        </w:rPr>
        <w:t>adas, têm uma vida média curta, limitada a sua a</w:t>
      </w:r>
      <w:r>
        <w:rPr>
          <w:rFonts w:ascii="Times New Roman" w:hAnsi="Times New Roman" w:cs="Times New Roman"/>
          <w:sz w:val="24"/>
          <w:szCs w:val="24"/>
        </w:rPr>
        <w:t>c</w:t>
      </w:r>
      <w:r w:rsidRPr="00106892">
        <w:rPr>
          <w:rFonts w:ascii="Times New Roman" w:hAnsi="Times New Roman" w:cs="Times New Roman"/>
          <w:sz w:val="24"/>
          <w:szCs w:val="24"/>
        </w:rPr>
        <w:t>tividade biológica</w:t>
      </w:r>
      <w:r>
        <w:rPr>
          <w:rFonts w:ascii="Times New Roman" w:hAnsi="Times New Roman" w:cs="Times New Roman"/>
          <w:sz w:val="24"/>
          <w:szCs w:val="24"/>
        </w:rPr>
        <w:t>.</w:t>
      </w:r>
      <w:r w:rsidR="008B3C1A">
        <w:rPr>
          <w:rFonts w:ascii="Times New Roman" w:hAnsi="Times New Roman" w:cs="Times New Roman"/>
          <w:sz w:val="24"/>
          <w:szCs w:val="24"/>
        </w:rPr>
        <w:t xml:space="preserve"> A</w:t>
      </w:r>
      <w:r w:rsidR="004B17C8">
        <w:rPr>
          <w:rFonts w:ascii="Times New Roman" w:hAnsi="Times New Roman" w:cs="Times New Roman"/>
          <w:sz w:val="24"/>
          <w:szCs w:val="24"/>
        </w:rPr>
        <w:t xml:space="preserve"> figura 37</w:t>
      </w:r>
      <w:r w:rsidR="008B3C1A">
        <w:rPr>
          <w:rFonts w:ascii="Times New Roman" w:hAnsi="Times New Roman" w:cs="Times New Roman"/>
          <w:sz w:val="24"/>
          <w:szCs w:val="24"/>
        </w:rPr>
        <w:t xml:space="preserve"> permite ver como a síntese de umas </w:t>
      </w:r>
      <w:proofErr w:type="spellStart"/>
      <w:r w:rsidR="000E7E4E">
        <w:rPr>
          <w:rFonts w:ascii="Times New Roman" w:hAnsi="Times New Roman" w:cs="Times New Roman"/>
          <w:sz w:val="24"/>
          <w:szCs w:val="24"/>
        </w:rPr>
        <w:t>citocina</w:t>
      </w:r>
      <w:r w:rsidR="008B3C1A">
        <w:rPr>
          <w:rFonts w:ascii="Times New Roman" w:hAnsi="Times New Roman" w:cs="Times New Roman"/>
          <w:sz w:val="24"/>
          <w:szCs w:val="24"/>
        </w:rPr>
        <w:t>s</w:t>
      </w:r>
      <w:proofErr w:type="spellEnd"/>
      <w:r w:rsidR="008B3C1A">
        <w:rPr>
          <w:rFonts w:ascii="Times New Roman" w:hAnsi="Times New Roman" w:cs="Times New Roman"/>
          <w:sz w:val="24"/>
          <w:szCs w:val="24"/>
        </w:rPr>
        <w:t xml:space="preserve"> estimula a síntese de outras á medida que a sua concentração plasmática vai diminuindo, sendo este processo bastante complexo.</w:t>
      </w:r>
    </w:p>
    <w:p w:rsidR="006B796F" w:rsidRDefault="00B93551" w:rsidP="0095726E">
      <w:pPr>
        <w:spacing w:line="360" w:lineRule="auto"/>
        <w:ind w:firstLine="709"/>
        <w:jc w:val="both"/>
        <w:rPr>
          <w:rFonts w:ascii="Times New Roman" w:hAnsi="Times New Roman" w:cs="Times New Roman"/>
          <w:sz w:val="24"/>
          <w:szCs w:val="24"/>
        </w:rPr>
      </w:pPr>
      <w:r>
        <w:rPr>
          <w:rFonts w:ascii="Times New Roman" w:hAnsi="Times New Roman" w:cs="Times New Roman"/>
          <w:noProof/>
          <w:sz w:val="24"/>
          <w:szCs w:val="24"/>
          <w:lang w:eastAsia="pt-PT"/>
        </w:rPr>
        <w:drawing>
          <wp:inline distT="0" distB="0" distL="0" distR="0">
            <wp:extent cx="3905250" cy="3129131"/>
            <wp:effectExtent l="19050" t="0" r="0" b="0"/>
            <wp:docPr id="2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7" cstate="print"/>
                    <a:srcRect/>
                    <a:stretch>
                      <a:fillRect/>
                    </a:stretch>
                  </pic:blipFill>
                  <pic:spPr bwMode="auto">
                    <a:xfrm>
                      <a:off x="0" y="0"/>
                      <a:ext cx="3909173" cy="3132274"/>
                    </a:xfrm>
                    <a:prstGeom prst="rect">
                      <a:avLst/>
                    </a:prstGeom>
                    <a:noFill/>
                    <a:ln w="9525">
                      <a:noFill/>
                      <a:miter lim="800000"/>
                      <a:headEnd/>
                      <a:tailEnd/>
                    </a:ln>
                  </pic:spPr>
                </pic:pic>
              </a:graphicData>
            </a:graphic>
          </wp:inline>
        </w:drawing>
      </w:r>
    </w:p>
    <w:p w:rsidR="00B93551" w:rsidRDefault="00B93551" w:rsidP="0095726E">
      <w:pPr>
        <w:spacing w:line="360" w:lineRule="auto"/>
        <w:jc w:val="both"/>
        <w:rPr>
          <w:rFonts w:ascii="Times New Roman" w:hAnsi="Times New Roman" w:cs="Times New Roman"/>
          <w:sz w:val="20"/>
          <w:szCs w:val="20"/>
        </w:rPr>
      </w:pPr>
      <w:r w:rsidRPr="00B93551">
        <w:rPr>
          <w:rFonts w:ascii="Times New Roman" w:hAnsi="Times New Roman" w:cs="Times New Roman"/>
          <w:b/>
          <w:sz w:val="20"/>
          <w:szCs w:val="20"/>
        </w:rPr>
        <w:t>Figura 3</w:t>
      </w:r>
      <w:r w:rsidR="004B17C8">
        <w:rPr>
          <w:rFonts w:ascii="Times New Roman" w:hAnsi="Times New Roman" w:cs="Times New Roman"/>
          <w:b/>
          <w:sz w:val="20"/>
          <w:szCs w:val="20"/>
        </w:rPr>
        <w:t>8</w:t>
      </w:r>
      <w:r w:rsidRPr="00B93551">
        <w:rPr>
          <w:rFonts w:ascii="Times New Roman" w:hAnsi="Times New Roman" w:cs="Times New Roman"/>
          <w:sz w:val="20"/>
          <w:szCs w:val="20"/>
        </w:rPr>
        <w:t xml:space="preserve"> – Padrão de resposta de </w:t>
      </w:r>
      <w:proofErr w:type="spellStart"/>
      <w:r w:rsidRPr="00B93551">
        <w:rPr>
          <w:rFonts w:ascii="Times New Roman" w:hAnsi="Times New Roman" w:cs="Times New Roman"/>
          <w:sz w:val="20"/>
          <w:szCs w:val="20"/>
        </w:rPr>
        <w:t>biomarcadores</w:t>
      </w:r>
      <w:proofErr w:type="spellEnd"/>
      <w:r w:rsidRPr="00B93551">
        <w:rPr>
          <w:rFonts w:ascii="Times New Roman" w:hAnsi="Times New Roman" w:cs="Times New Roman"/>
          <w:sz w:val="20"/>
          <w:szCs w:val="20"/>
        </w:rPr>
        <w:t xml:space="preserve"> face á lesão </w:t>
      </w:r>
      <w:proofErr w:type="spellStart"/>
      <w:r w:rsidRPr="00B93551">
        <w:rPr>
          <w:rFonts w:ascii="Times New Roman" w:hAnsi="Times New Roman" w:cs="Times New Roman"/>
          <w:sz w:val="20"/>
          <w:szCs w:val="20"/>
        </w:rPr>
        <w:t>tecidual</w:t>
      </w:r>
      <w:proofErr w:type="spellEnd"/>
      <w:r w:rsidRPr="00B93551">
        <w:rPr>
          <w:rFonts w:ascii="Times New Roman" w:hAnsi="Times New Roman" w:cs="Times New Roman"/>
          <w:sz w:val="20"/>
          <w:szCs w:val="20"/>
        </w:rPr>
        <w:t>. [52]</w:t>
      </w:r>
    </w:p>
    <w:p w:rsidR="00B93551" w:rsidRPr="00B93551" w:rsidRDefault="004B17C8"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Na figura 38</w:t>
      </w:r>
      <w:r w:rsidR="00B93551">
        <w:rPr>
          <w:rFonts w:ascii="Times New Roman" w:hAnsi="Times New Roman" w:cs="Times New Roman"/>
          <w:sz w:val="24"/>
          <w:szCs w:val="24"/>
        </w:rPr>
        <w:t xml:space="preserve"> é possível ver como os </w:t>
      </w:r>
      <w:proofErr w:type="spellStart"/>
      <w:r w:rsidR="00B93551">
        <w:rPr>
          <w:rFonts w:ascii="Times New Roman" w:hAnsi="Times New Roman" w:cs="Times New Roman"/>
          <w:sz w:val="24"/>
          <w:szCs w:val="24"/>
        </w:rPr>
        <w:t>biomarcadores</w:t>
      </w:r>
      <w:proofErr w:type="spellEnd"/>
      <w:r w:rsidR="00B93551">
        <w:rPr>
          <w:rFonts w:ascii="Times New Roman" w:hAnsi="Times New Roman" w:cs="Times New Roman"/>
          <w:sz w:val="24"/>
          <w:szCs w:val="24"/>
        </w:rPr>
        <w:t xml:space="preserve"> SAA e PCR aumentam rapidamente a sua concentração </w:t>
      </w:r>
      <w:proofErr w:type="spellStart"/>
      <w:r w:rsidR="00B93551">
        <w:rPr>
          <w:rFonts w:ascii="Times New Roman" w:hAnsi="Times New Roman" w:cs="Times New Roman"/>
          <w:sz w:val="24"/>
          <w:szCs w:val="24"/>
        </w:rPr>
        <w:t>sérica</w:t>
      </w:r>
      <w:proofErr w:type="spellEnd"/>
      <w:r w:rsidR="00B93551">
        <w:rPr>
          <w:rFonts w:ascii="Times New Roman" w:hAnsi="Times New Roman" w:cs="Times New Roman"/>
          <w:sz w:val="24"/>
          <w:szCs w:val="24"/>
        </w:rPr>
        <w:t xml:space="preserve"> no inicio da resposta inflamatória de fase aguda, sendo excelentes marcadores da mesma e desencadeando posteriormente a produção de outros marcadores cuja concentração atinge o seu valor máximo alguns dias após inicio do processo </w:t>
      </w:r>
      <w:r w:rsidR="00692779">
        <w:rPr>
          <w:rFonts w:ascii="Times New Roman" w:hAnsi="Times New Roman" w:cs="Times New Roman"/>
          <w:sz w:val="24"/>
          <w:szCs w:val="24"/>
        </w:rPr>
        <w:t>inflamatório, sendo estes últimos melhor marcadores de doenças inflamatórias crónicas.</w:t>
      </w:r>
    </w:p>
    <w:p w:rsidR="006B796F" w:rsidRDefault="006B796F" w:rsidP="0095726E">
      <w:pPr>
        <w:spacing w:line="360" w:lineRule="auto"/>
        <w:ind w:firstLine="709"/>
        <w:jc w:val="both"/>
        <w:rPr>
          <w:rFonts w:ascii="Times New Roman" w:hAnsi="Times New Roman" w:cs="Times New Roman"/>
          <w:sz w:val="24"/>
          <w:szCs w:val="24"/>
        </w:rPr>
      </w:pPr>
    </w:p>
    <w:p w:rsidR="00CC5A49" w:rsidRDefault="00CC5A49" w:rsidP="0095726E">
      <w:pPr>
        <w:jc w:val="both"/>
        <w:rPr>
          <w:rFonts w:ascii="Times New Roman" w:hAnsi="Times New Roman" w:cs="Times New Roman"/>
          <w:sz w:val="24"/>
          <w:szCs w:val="24"/>
        </w:rPr>
      </w:pPr>
      <w:r>
        <w:rPr>
          <w:rFonts w:ascii="Times New Roman" w:hAnsi="Times New Roman" w:cs="Times New Roman"/>
          <w:sz w:val="24"/>
          <w:szCs w:val="24"/>
        </w:rPr>
        <w:br w:type="page"/>
      </w:r>
    </w:p>
    <w:p w:rsidR="00CC5A49" w:rsidRDefault="00CC5A49" w:rsidP="0095726E">
      <w:pPr>
        <w:jc w:val="both"/>
        <w:rPr>
          <w:rFonts w:ascii="Times New Roman" w:hAnsi="Times New Roman" w:cs="Times New Roman"/>
          <w:sz w:val="24"/>
          <w:szCs w:val="24"/>
        </w:rPr>
      </w:pPr>
    </w:p>
    <w:p w:rsidR="00CC5A49" w:rsidRDefault="00CC5A49" w:rsidP="0095726E">
      <w:pPr>
        <w:jc w:val="both"/>
        <w:rPr>
          <w:rFonts w:ascii="Times New Roman" w:hAnsi="Times New Roman" w:cs="Times New Roman"/>
          <w:b/>
          <w:sz w:val="28"/>
          <w:szCs w:val="24"/>
        </w:rPr>
      </w:pPr>
      <w:r w:rsidRPr="00CC5A49">
        <w:rPr>
          <w:rFonts w:ascii="Times New Roman" w:hAnsi="Times New Roman" w:cs="Times New Roman"/>
          <w:b/>
          <w:sz w:val="28"/>
          <w:szCs w:val="24"/>
        </w:rPr>
        <w:t>Discussão/ Conclusão</w:t>
      </w:r>
    </w:p>
    <w:p w:rsidR="00B36F8C" w:rsidRDefault="005818C1"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Ao longo deste trabalho procurou-se abordar as principais doenças inflamatórias da actualidade, os </w:t>
      </w:r>
      <w:proofErr w:type="spellStart"/>
      <w:r>
        <w:rPr>
          <w:rFonts w:ascii="Times New Roman" w:hAnsi="Times New Roman" w:cs="Times New Roman"/>
          <w:sz w:val="24"/>
          <w:szCs w:val="24"/>
        </w:rPr>
        <w:t>biomarcadores</w:t>
      </w:r>
      <w:proofErr w:type="spellEnd"/>
      <w:r>
        <w:rPr>
          <w:rFonts w:ascii="Times New Roman" w:hAnsi="Times New Roman" w:cs="Times New Roman"/>
          <w:sz w:val="24"/>
          <w:szCs w:val="24"/>
        </w:rPr>
        <w:t xml:space="preserve"> da inflamação bem como a sua mais recente revisão de classificação e descobertas cinéticas.</w:t>
      </w:r>
    </w:p>
    <w:p w:rsidR="00EE2D9B" w:rsidRDefault="00B36F8C"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Hoje em dia existem 6 principais doenças inflamatórias crónicas (diabetes, doenças cardiovasculares, artrite reumatóide, aterosclerose, obesidade e a síndrome metabólica) cuja avaliação de </w:t>
      </w:r>
      <w:proofErr w:type="spellStart"/>
      <w:r>
        <w:rPr>
          <w:rFonts w:ascii="Times New Roman" w:hAnsi="Times New Roman" w:cs="Times New Roman"/>
          <w:sz w:val="24"/>
          <w:szCs w:val="24"/>
        </w:rPr>
        <w:t>biomarcadores</w:t>
      </w:r>
      <w:proofErr w:type="spellEnd"/>
      <w:r>
        <w:rPr>
          <w:rFonts w:ascii="Times New Roman" w:hAnsi="Times New Roman" w:cs="Times New Roman"/>
          <w:sz w:val="24"/>
          <w:szCs w:val="24"/>
        </w:rPr>
        <w:t xml:space="preserve"> inflamatórios específicos podem ajudar a avaliar a progressão da patologia ou a acção do tratamento ou até o risco do indivíduo vir a desenvolver determinada doença (predisposição para certa patologia). Um bom exemplo deste caso é o da PCR face </w:t>
      </w:r>
      <w:proofErr w:type="gramStart"/>
      <w:r>
        <w:rPr>
          <w:rFonts w:ascii="Times New Roman" w:hAnsi="Times New Roman" w:cs="Times New Roman"/>
          <w:sz w:val="24"/>
          <w:szCs w:val="24"/>
        </w:rPr>
        <w:t>ás</w:t>
      </w:r>
      <w:proofErr w:type="gramEnd"/>
      <w:r>
        <w:rPr>
          <w:rFonts w:ascii="Times New Roman" w:hAnsi="Times New Roman" w:cs="Times New Roman"/>
          <w:sz w:val="24"/>
          <w:szCs w:val="24"/>
        </w:rPr>
        <w:t xml:space="preserve"> doenças cardiovasculares: este é um marcador frequentemente pedido por cardiologistas para avaliar os </w:t>
      </w:r>
      <w:proofErr w:type="gramStart"/>
      <w:r>
        <w:rPr>
          <w:rFonts w:ascii="Times New Roman" w:hAnsi="Times New Roman" w:cs="Times New Roman"/>
          <w:sz w:val="24"/>
          <w:szCs w:val="24"/>
        </w:rPr>
        <w:t>seus</w:t>
      </w:r>
      <w:proofErr w:type="gramEnd"/>
      <w:r>
        <w:rPr>
          <w:rFonts w:ascii="Times New Roman" w:hAnsi="Times New Roman" w:cs="Times New Roman"/>
          <w:sz w:val="24"/>
          <w:szCs w:val="24"/>
        </w:rPr>
        <w:t xml:space="preserve"> pacientes </w:t>
      </w:r>
      <w:proofErr w:type="gramStart"/>
      <w:r>
        <w:rPr>
          <w:rFonts w:ascii="Times New Roman" w:hAnsi="Times New Roman" w:cs="Times New Roman"/>
          <w:sz w:val="24"/>
          <w:szCs w:val="24"/>
        </w:rPr>
        <w:t>tanto</w:t>
      </w:r>
      <w:proofErr w:type="gramEnd"/>
      <w:r>
        <w:rPr>
          <w:rFonts w:ascii="Times New Roman" w:hAnsi="Times New Roman" w:cs="Times New Roman"/>
          <w:sz w:val="24"/>
          <w:szCs w:val="24"/>
        </w:rPr>
        <w:t xml:space="preserve"> que já se aperfeiçoou a técnica da </w:t>
      </w:r>
      <w:proofErr w:type="spellStart"/>
      <w:r>
        <w:rPr>
          <w:rFonts w:ascii="Times New Roman" w:hAnsi="Times New Roman" w:cs="Times New Roman"/>
          <w:sz w:val="24"/>
          <w:szCs w:val="24"/>
        </w:rPr>
        <w:t>hs</w:t>
      </w:r>
      <w:proofErr w:type="spellEnd"/>
      <w:r>
        <w:rPr>
          <w:rFonts w:ascii="Times New Roman" w:hAnsi="Times New Roman" w:cs="Times New Roman"/>
          <w:sz w:val="24"/>
          <w:szCs w:val="24"/>
        </w:rPr>
        <w:t xml:space="preserve"> PCR para detecção de alterações cardiovasculares – a </w:t>
      </w:r>
      <w:proofErr w:type="spellStart"/>
      <w:r>
        <w:rPr>
          <w:rFonts w:ascii="Times New Roman" w:hAnsi="Times New Roman" w:cs="Times New Roman"/>
          <w:sz w:val="24"/>
          <w:szCs w:val="24"/>
        </w:rPr>
        <w:t>cPCR</w:t>
      </w:r>
      <w:proofErr w:type="spellEnd"/>
      <w:r>
        <w:rPr>
          <w:rFonts w:ascii="Times New Roman" w:hAnsi="Times New Roman" w:cs="Times New Roman"/>
          <w:sz w:val="24"/>
          <w:szCs w:val="24"/>
        </w:rPr>
        <w:t xml:space="preserve">. </w:t>
      </w:r>
      <w:r w:rsidR="00EE2D9B">
        <w:rPr>
          <w:rFonts w:ascii="Times New Roman" w:hAnsi="Times New Roman" w:cs="Times New Roman"/>
          <w:sz w:val="24"/>
          <w:szCs w:val="24"/>
        </w:rPr>
        <w:t xml:space="preserve">Mas para este marcador, á semelhança de outros, encontram-se artigos que vêm apontar outras causas que podem também aumentar os níveis </w:t>
      </w:r>
      <w:proofErr w:type="spellStart"/>
      <w:r w:rsidR="00EE2D9B">
        <w:rPr>
          <w:rFonts w:ascii="Times New Roman" w:hAnsi="Times New Roman" w:cs="Times New Roman"/>
          <w:sz w:val="24"/>
          <w:szCs w:val="24"/>
        </w:rPr>
        <w:t>séricos</w:t>
      </w:r>
      <w:proofErr w:type="spellEnd"/>
      <w:r w:rsidR="00EE2D9B">
        <w:rPr>
          <w:rFonts w:ascii="Times New Roman" w:hAnsi="Times New Roman" w:cs="Times New Roman"/>
          <w:sz w:val="24"/>
          <w:szCs w:val="24"/>
        </w:rPr>
        <w:t xml:space="preserve"> destes marcadores por exemplo, estudos recentes brasileiros constataram que o exercício físico em excesso, o stress a que somos submetidos diariamente ou hábitos alimentares também aumentam os níveis de PCR, não revelando os outros métodos de diagnóstico clínico como electrocardiograma, ecocardiograma, PET, … qualquer alteração cardíaca</w:t>
      </w:r>
      <w:r w:rsidR="008611C2">
        <w:rPr>
          <w:rFonts w:ascii="Times New Roman" w:hAnsi="Times New Roman" w:cs="Times New Roman"/>
          <w:sz w:val="24"/>
          <w:szCs w:val="24"/>
        </w:rPr>
        <w:t xml:space="preserve"> (</w:t>
      </w:r>
      <w:proofErr w:type="spellStart"/>
      <w:r w:rsidR="008611C2">
        <w:rPr>
          <w:rFonts w:ascii="Times New Roman" w:hAnsi="Times New Roman" w:cs="Times New Roman"/>
          <w:sz w:val="24"/>
          <w:szCs w:val="24"/>
        </w:rPr>
        <w:t>Rogero</w:t>
      </w:r>
      <w:proofErr w:type="spellEnd"/>
      <w:r w:rsidR="008611C2">
        <w:rPr>
          <w:rFonts w:ascii="Times New Roman" w:hAnsi="Times New Roman" w:cs="Times New Roman"/>
          <w:sz w:val="24"/>
          <w:szCs w:val="24"/>
        </w:rPr>
        <w:t xml:space="preserve">, Marcelo Macedo “Aspectos </w:t>
      </w:r>
      <w:proofErr w:type="spellStart"/>
      <w:r w:rsidR="008611C2">
        <w:rPr>
          <w:rFonts w:ascii="Times New Roman" w:hAnsi="Times New Roman" w:cs="Times New Roman"/>
          <w:sz w:val="24"/>
          <w:szCs w:val="24"/>
        </w:rPr>
        <w:t>neuroendócrinos</w:t>
      </w:r>
      <w:proofErr w:type="spellEnd"/>
      <w:r w:rsidR="008611C2">
        <w:rPr>
          <w:rFonts w:ascii="Times New Roman" w:hAnsi="Times New Roman" w:cs="Times New Roman"/>
          <w:sz w:val="24"/>
          <w:szCs w:val="24"/>
        </w:rPr>
        <w:t xml:space="preserve"> e nutricionais em atletas com </w:t>
      </w:r>
      <w:proofErr w:type="spellStart"/>
      <w:r w:rsidR="008611C2">
        <w:rPr>
          <w:rFonts w:ascii="Times New Roman" w:hAnsi="Times New Roman" w:cs="Times New Roman"/>
          <w:sz w:val="24"/>
          <w:szCs w:val="24"/>
        </w:rPr>
        <w:t>overtraining</w:t>
      </w:r>
      <w:proofErr w:type="spellEnd"/>
      <w:r w:rsidR="008611C2">
        <w:rPr>
          <w:rFonts w:ascii="Times New Roman" w:hAnsi="Times New Roman" w:cs="Times New Roman"/>
          <w:sz w:val="24"/>
          <w:szCs w:val="24"/>
        </w:rPr>
        <w:t>”- Junho 2005)</w:t>
      </w:r>
      <w:r w:rsidR="00EE2D9B">
        <w:rPr>
          <w:rFonts w:ascii="Times New Roman" w:hAnsi="Times New Roman" w:cs="Times New Roman"/>
          <w:sz w:val="24"/>
          <w:szCs w:val="24"/>
        </w:rPr>
        <w:t xml:space="preserve">. Factos como este levam-nos a concluir que os </w:t>
      </w:r>
      <w:proofErr w:type="spellStart"/>
      <w:r w:rsidR="00EE2D9B">
        <w:rPr>
          <w:rFonts w:ascii="Times New Roman" w:hAnsi="Times New Roman" w:cs="Times New Roman"/>
          <w:sz w:val="24"/>
          <w:szCs w:val="24"/>
        </w:rPr>
        <w:t>biomarcadores</w:t>
      </w:r>
      <w:proofErr w:type="spellEnd"/>
      <w:r w:rsidR="00EE2D9B">
        <w:rPr>
          <w:rFonts w:ascii="Times New Roman" w:hAnsi="Times New Roman" w:cs="Times New Roman"/>
          <w:sz w:val="24"/>
          <w:szCs w:val="24"/>
        </w:rPr>
        <w:t xml:space="preserve"> por si só não têm qualquer valor ou utilidade clínica; eles necessitam sempre de estar associados a uma avaliação clínica e ser complementados com mais exames sejam eles serológicos ou </w:t>
      </w:r>
      <w:proofErr w:type="spellStart"/>
      <w:r w:rsidR="00EE2D9B">
        <w:rPr>
          <w:rFonts w:ascii="Times New Roman" w:hAnsi="Times New Roman" w:cs="Times New Roman"/>
          <w:sz w:val="24"/>
          <w:szCs w:val="24"/>
        </w:rPr>
        <w:t>imagiol</w:t>
      </w:r>
      <w:r w:rsidR="002C3484">
        <w:rPr>
          <w:rFonts w:ascii="Times New Roman" w:hAnsi="Times New Roman" w:cs="Times New Roman"/>
          <w:sz w:val="24"/>
          <w:szCs w:val="24"/>
        </w:rPr>
        <w:t>ógicos</w:t>
      </w:r>
      <w:proofErr w:type="spellEnd"/>
      <w:r w:rsidR="002C3484">
        <w:rPr>
          <w:rFonts w:ascii="Times New Roman" w:hAnsi="Times New Roman" w:cs="Times New Roman"/>
          <w:sz w:val="24"/>
          <w:szCs w:val="24"/>
        </w:rPr>
        <w:t>, servindo muitas vezes apenas para tirar dúvidas quando ao diagn</w:t>
      </w:r>
      <w:r w:rsidR="00A7300F">
        <w:rPr>
          <w:rFonts w:ascii="Times New Roman" w:hAnsi="Times New Roman" w:cs="Times New Roman"/>
          <w:sz w:val="24"/>
          <w:szCs w:val="24"/>
        </w:rPr>
        <w:t xml:space="preserve">óstico de determinada patologia, por exemplo, a PCR ajuda a diferenciar a artrite reumatóide da </w:t>
      </w:r>
      <w:proofErr w:type="spellStart"/>
      <w:r w:rsidR="00A7300F">
        <w:rPr>
          <w:rFonts w:ascii="Times New Roman" w:hAnsi="Times New Roman" w:cs="Times New Roman"/>
          <w:sz w:val="24"/>
          <w:szCs w:val="24"/>
        </w:rPr>
        <w:t>osteoartrite</w:t>
      </w:r>
      <w:proofErr w:type="spellEnd"/>
      <w:r w:rsidR="00A7300F">
        <w:rPr>
          <w:rFonts w:ascii="Times New Roman" w:hAnsi="Times New Roman" w:cs="Times New Roman"/>
          <w:sz w:val="24"/>
          <w:szCs w:val="24"/>
        </w:rPr>
        <w:t>.</w:t>
      </w:r>
    </w:p>
    <w:p w:rsidR="00AC4ACF" w:rsidRDefault="008611C2" w:rsidP="0095726E">
      <w:pPr>
        <w:spacing w:line="360" w:lineRule="auto"/>
        <w:ind w:firstLine="709"/>
        <w:jc w:val="both"/>
        <w:rPr>
          <w:rFonts w:ascii="Times New Roman" w:hAnsi="Times New Roman" w:cs="Times New Roman"/>
          <w:sz w:val="24"/>
          <w:szCs w:val="24"/>
        </w:rPr>
      </w:pPr>
      <w:r w:rsidRPr="008611C2">
        <w:rPr>
          <w:rFonts w:ascii="Times New Roman" w:hAnsi="Times New Roman" w:cs="Times New Roman"/>
          <w:sz w:val="24"/>
          <w:szCs w:val="24"/>
        </w:rPr>
        <w:t xml:space="preserve">Outra </w:t>
      </w:r>
      <w:r>
        <w:rPr>
          <w:rFonts w:ascii="Times New Roman" w:hAnsi="Times New Roman" w:cs="Times New Roman"/>
          <w:sz w:val="24"/>
          <w:szCs w:val="24"/>
        </w:rPr>
        <w:t xml:space="preserve">forma inflamatória aqui abordada é a inflamação aguda, frequentemente associada a processos de </w:t>
      </w:r>
      <w:proofErr w:type="spellStart"/>
      <w:r>
        <w:rPr>
          <w:rFonts w:ascii="Times New Roman" w:hAnsi="Times New Roman" w:cs="Times New Roman"/>
          <w:sz w:val="24"/>
          <w:szCs w:val="24"/>
        </w:rPr>
        <w:t>sepsis</w:t>
      </w:r>
      <w:proofErr w:type="spellEnd"/>
      <w:r w:rsidR="00FD220F">
        <w:rPr>
          <w:rFonts w:ascii="Times New Roman" w:hAnsi="Times New Roman" w:cs="Times New Roman"/>
          <w:sz w:val="24"/>
          <w:szCs w:val="24"/>
        </w:rPr>
        <w:t xml:space="preserve"> e a lesão </w:t>
      </w:r>
      <w:proofErr w:type="spellStart"/>
      <w:r w:rsidR="00FD220F">
        <w:rPr>
          <w:rFonts w:ascii="Times New Roman" w:hAnsi="Times New Roman" w:cs="Times New Roman"/>
          <w:sz w:val="24"/>
          <w:szCs w:val="24"/>
        </w:rPr>
        <w:t>tecidular</w:t>
      </w:r>
      <w:proofErr w:type="spellEnd"/>
      <w:r w:rsidR="00FD220F">
        <w:rPr>
          <w:rFonts w:ascii="Times New Roman" w:hAnsi="Times New Roman" w:cs="Times New Roman"/>
          <w:sz w:val="24"/>
          <w:szCs w:val="24"/>
        </w:rPr>
        <w:t xml:space="preserve"> (</w:t>
      </w:r>
      <w:proofErr w:type="spellStart"/>
      <w:r w:rsidR="00FD220F">
        <w:rPr>
          <w:rFonts w:ascii="Times New Roman" w:hAnsi="Times New Roman" w:cs="Times New Roman"/>
          <w:sz w:val="24"/>
          <w:szCs w:val="24"/>
        </w:rPr>
        <w:t>necrose</w:t>
      </w:r>
      <w:proofErr w:type="spellEnd"/>
      <w:r w:rsidR="00FD220F">
        <w:rPr>
          <w:rFonts w:ascii="Times New Roman" w:hAnsi="Times New Roman" w:cs="Times New Roman"/>
          <w:sz w:val="24"/>
          <w:szCs w:val="24"/>
        </w:rPr>
        <w:t xml:space="preserve">) que vão alterar a composição da camada </w:t>
      </w:r>
      <w:proofErr w:type="spellStart"/>
      <w:r w:rsidR="00FD220F">
        <w:rPr>
          <w:rFonts w:ascii="Times New Roman" w:hAnsi="Times New Roman" w:cs="Times New Roman"/>
          <w:sz w:val="24"/>
          <w:szCs w:val="24"/>
        </w:rPr>
        <w:t>fosfo</w:t>
      </w:r>
      <w:r w:rsidR="00AC4ACF">
        <w:rPr>
          <w:rFonts w:ascii="Times New Roman" w:hAnsi="Times New Roman" w:cs="Times New Roman"/>
          <w:sz w:val="24"/>
          <w:szCs w:val="24"/>
        </w:rPr>
        <w:t>lipí</w:t>
      </w:r>
      <w:r w:rsidR="00FD220F">
        <w:rPr>
          <w:rFonts w:ascii="Times New Roman" w:hAnsi="Times New Roman" w:cs="Times New Roman"/>
          <w:sz w:val="24"/>
          <w:szCs w:val="24"/>
        </w:rPr>
        <w:t>dica</w:t>
      </w:r>
      <w:proofErr w:type="spellEnd"/>
      <w:r w:rsidR="00FD220F">
        <w:rPr>
          <w:rFonts w:ascii="Times New Roman" w:hAnsi="Times New Roman" w:cs="Times New Roman"/>
          <w:sz w:val="24"/>
          <w:szCs w:val="24"/>
        </w:rPr>
        <w:t xml:space="preserve">, apresentando certos marcadores que activam alguns marcadores inflamatórios que, por sua vez, vão activar células do sistema imunitário. Como foi explicado, esses marcadores inflamatórios como as </w:t>
      </w:r>
      <w:proofErr w:type="spellStart"/>
      <w:r w:rsidR="00FD220F">
        <w:rPr>
          <w:rFonts w:ascii="Times New Roman" w:hAnsi="Times New Roman" w:cs="Times New Roman"/>
          <w:sz w:val="24"/>
          <w:szCs w:val="24"/>
        </w:rPr>
        <w:t>citocinas</w:t>
      </w:r>
      <w:proofErr w:type="spellEnd"/>
      <w:r w:rsidR="00FD220F">
        <w:rPr>
          <w:rFonts w:ascii="Times New Roman" w:hAnsi="Times New Roman" w:cs="Times New Roman"/>
          <w:sz w:val="24"/>
          <w:szCs w:val="24"/>
        </w:rPr>
        <w:t xml:space="preserve"> (IL-6, IL-8, TNF-α, …) ou a PCR ou até certas enzimas podem ter acção anti-inflamatória ou </w:t>
      </w:r>
      <w:r w:rsidR="00AC4ACF">
        <w:rPr>
          <w:rFonts w:ascii="Times New Roman" w:hAnsi="Times New Roman" w:cs="Times New Roman"/>
          <w:sz w:val="24"/>
          <w:szCs w:val="24"/>
        </w:rPr>
        <w:t>pro</w:t>
      </w:r>
      <w:r w:rsidR="00FD220F">
        <w:rPr>
          <w:rFonts w:ascii="Times New Roman" w:hAnsi="Times New Roman" w:cs="Times New Roman"/>
          <w:sz w:val="24"/>
          <w:szCs w:val="24"/>
        </w:rPr>
        <w:t xml:space="preserve">-inflamatória actuando </w:t>
      </w:r>
      <w:r w:rsidR="00FD220F">
        <w:rPr>
          <w:rFonts w:ascii="Times New Roman" w:hAnsi="Times New Roman" w:cs="Times New Roman"/>
          <w:sz w:val="24"/>
          <w:szCs w:val="24"/>
        </w:rPr>
        <w:lastRenderedPageBreak/>
        <w:t xml:space="preserve">mediadores dos 2 grupos de forma cruzada para controlar </w:t>
      </w:r>
      <w:r w:rsidR="00AC4ACF">
        <w:rPr>
          <w:rFonts w:ascii="Times New Roman" w:hAnsi="Times New Roman" w:cs="Times New Roman"/>
          <w:sz w:val="24"/>
          <w:szCs w:val="24"/>
        </w:rPr>
        <w:t>as consequências do processo inflamatório: uma acção anti-inflamatória apenas não vai permitir que a eliminação das células lesadas ocorra e uma acção apenas pro-inflamatória vai causar danos em mais células que só apenas as lesadas podendo mesmo levar á morte do individuo, em casos de inflamação sistémica muito grave.</w:t>
      </w:r>
      <w:r w:rsidR="00FD220F">
        <w:rPr>
          <w:rFonts w:ascii="Times New Roman" w:hAnsi="Times New Roman" w:cs="Times New Roman"/>
          <w:sz w:val="24"/>
          <w:szCs w:val="24"/>
        </w:rPr>
        <w:t xml:space="preserve"> </w:t>
      </w:r>
    </w:p>
    <w:p w:rsidR="00AC4ACF" w:rsidRDefault="00AC4ACF"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classificação dos </w:t>
      </w:r>
      <w:proofErr w:type="spellStart"/>
      <w:r>
        <w:rPr>
          <w:rFonts w:ascii="Times New Roman" w:hAnsi="Times New Roman" w:cs="Times New Roman"/>
          <w:sz w:val="24"/>
          <w:szCs w:val="24"/>
        </w:rPr>
        <w:t>biomarcadores</w:t>
      </w:r>
      <w:proofErr w:type="spellEnd"/>
      <w:r>
        <w:rPr>
          <w:rFonts w:ascii="Times New Roman" w:hAnsi="Times New Roman" w:cs="Times New Roman"/>
          <w:sz w:val="24"/>
          <w:szCs w:val="24"/>
        </w:rPr>
        <w:t xml:space="preserve"> inflamatórios nem sempre é fácil. Cada autor adopta uma classificação muito própria consoante as necessidades que encontra no estudo que pretende desenvolver. Esta dificuldade de classificação torna-se mais visível no grupo das </w:t>
      </w:r>
      <w:proofErr w:type="spellStart"/>
      <w:r>
        <w:rPr>
          <w:rFonts w:ascii="Times New Roman" w:hAnsi="Times New Roman" w:cs="Times New Roman"/>
          <w:sz w:val="24"/>
          <w:szCs w:val="24"/>
        </w:rPr>
        <w:t>citocinas</w:t>
      </w:r>
      <w:proofErr w:type="spellEnd"/>
      <w:r>
        <w:rPr>
          <w:rFonts w:ascii="Times New Roman" w:hAnsi="Times New Roman" w:cs="Times New Roman"/>
          <w:sz w:val="24"/>
          <w:szCs w:val="24"/>
        </w:rPr>
        <w:t xml:space="preserve"> onde foram encontradas diferentes classificações ao longo destas últimas décadas. </w:t>
      </w:r>
    </w:p>
    <w:p w:rsidR="00DB6CEF" w:rsidRDefault="00AC4ACF"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Outra dificuldade encontrada neste trabalho foi a de determinar </w:t>
      </w:r>
      <w:proofErr w:type="spellStart"/>
      <w:r>
        <w:rPr>
          <w:rFonts w:ascii="Times New Roman" w:hAnsi="Times New Roman" w:cs="Times New Roman"/>
          <w:sz w:val="24"/>
          <w:szCs w:val="24"/>
        </w:rPr>
        <w:t>analítos</w:t>
      </w:r>
      <w:proofErr w:type="spellEnd"/>
      <w:r>
        <w:rPr>
          <w:rFonts w:ascii="Times New Roman" w:hAnsi="Times New Roman" w:cs="Times New Roman"/>
          <w:sz w:val="24"/>
          <w:szCs w:val="24"/>
        </w:rPr>
        <w:t xml:space="preserve"> que pudessem ter potencial como </w:t>
      </w:r>
      <w:proofErr w:type="spellStart"/>
      <w:r>
        <w:rPr>
          <w:rFonts w:ascii="Times New Roman" w:hAnsi="Times New Roman" w:cs="Times New Roman"/>
          <w:sz w:val="24"/>
          <w:szCs w:val="24"/>
        </w:rPr>
        <w:t>biomarcadores</w:t>
      </w:r>
      <w:proofErr w:type="spellEnd"/>
      <w:r>
        <w:rPr>
          <w:rFonts w:ascii="Times New Roman" w:hAnsi="Times New Roman" w:cs="Times New Roman"/>
          <w:sz w:val="24"/>
          <w:szCs w:val="24"/>
        </w:rPr>
        <w:t xml:space="preserve"> da inflamação. O processo inflamatório é extremamente complexo e como este trabalho não se focava no processo inflamatório mas sim sobre os marcadores do mesmo, </w:t>
      </w:r>
      <w:r w:rsidR="00DB6CEF">
        <w:rPr>
          <w:rFonts w:ascii="Times New Roman" w:hAnsi="Times New Roman" w:cs="Times New Roman"/>
          <w:sz w:val="24"/>
          <w:szCs w:val="24"/>
        </w:rPr>
        <w:t xml:space="preserve">este não foi descrito exaustivamente. De qualquer forma, uma vez que a inflamação engloba mecanismos como a cascata do complemento, produção de </w:t>
      </w:r>
      <w:proofErr w:type="spellStart"/>
      <w:r w:rsidR="00DB6CEF">
        <w:rPr>
          <w:rFonts w:ascii="Times New Roman" w:hAnsi="Times New Roman" w:cs="Times New Roman"/>
          <w:sz w:val="24"/>
          <w:szCs w:val="24"/>
        </w:rPr>
        <w:t>prostaglandinas</w:t>
      </w:r>
      <w:proofErr w:type="spellEnd"/>
      <w:r w:rsidR="00DB6CEF">
        <w:rPr>
          <w:rFonts w:ascii="Times New Roman" w:hAnsi="Times New Roman" w:cs="Times New Roman"/>
          <w:sz w:val="24"/>
          <w:szCs w:val="24"/>
        </w:rPr>
        <w:t xml:space="preserve"> entre outros, seriam inúmeros os </w:t>
      </w:r>
      <w:proofErr w:type="spellStart"/>
      <w:r w:rsidR="00DB6CEF">
        <w:rPr>
          <w:rFonts w:ascii="Times New Roman" w:hAnsi="Times New Roman" w:cs="Times New Roman"/>
          <w:sz w:val="24"/>
          <w:szCs w:val="24"/>
        </w:rPr>
        <w:t>analítos</w:t>
      </w:r>
      <w:proofErr w:type="spellEnd"/>
      <w:r w:rsidR="00DB6CEF">
        <w:rPr>
          <w:rFonts w:ascii="Times New Roman" w:hAnsi="Times New Roman" w:cs="Times New Roman"/>
          <w:sz w:val="24"/>
          <w:szCs w:val="24"/>
        </w:rPr>
        <w:t xml:space="preserve"> com potencial para ser </w:t>
      </w:r>
      <w:proofErr w:type="spellStart"/>
      <w:r w:rsidR="00DB6CEF">
        <w:rPr>
          <w:rFonts w:ascii="Times New Roman" w:hAnsi="Times New Roman" w:cs="Times New Roman"/>
          <w:sz w:val="24"/>
          <w:szCs w:val="24"/>
        </w:rPr>
        <w:t>biomarcador</w:t>
      </w:r>
      <w:proofErr w:type="spellEnd"/>
      <w:r w:rsidR="00DB6CEF">
        <w:rPr>
          <w:rFonts w:ascii="Times New Roman" w:hAnsi="Times New Roman" w:cs="Times New Roman"/>
          <w:sz w:val="24"/>
          <w:szCs w:val="24"/>
        </w:rPr>
        <w:t xml:space="preserve"> da inflamação. No entanto, os mais referidos na bibliografia são mesmo as </w:t>
      </w:r>
      <w:proofErr w:type="spellStart"/>
      <w:r w:rsidR="00DB6CEF">
        <w:rPr>
          <w:rFonts w:ascii="Times New Roman" w:hAnsi="Times New Roman" w:cs="Times New Roman"/>
          <w:sz w:val="24"/>
          <w:szCs w:val="24"/>
        </w:rPr>
        <w:t>citocinas</w:t>
      </w:r>
      <w:proofErr w:type="spellEnd"/>
      <w:r w:rsidR="00DB6CEF">
        <w:rPr>
          <w:rFonts w:ascii="Times New Roman" w:hAnsi="Times New Roman" w:cs="Times New Roman"/>
          <w:sz w:val="24"/>
          <w:szCs w:val="24"/>
        </w:rPr>
        <w:t xml:space="preserve">, a PCR e a </w:t>
      </w:r>
      <w:proofErr w:type="spellStart"/>
      <w:r w:rsidR="00DB6CEF">
        <w:rPr>
          <w:rFonts w:ascii="Times New Roman" w:hAnsi="Times New Roman" w:cs="Times New Roman"/>
          <w:sz w:val="24"/>
          <w:szCs w:val="24"/>
        </w:rPr>
        <w:t>procalcitonina</w:t>
      </w:r>
      <w:proofErr w:type="spellEnd"/>
      <w:r w:rsidR="00DB6CEF">
        <w:rPr>
          <w:rFonts w:ascii="Times New Roman" w:hAnsi="Times New Roman" w:cs="Times New Roman"/>
          <w:sz w:val="24"/>
          <w:szCs w:val="24"/>
        </w:rPr>
        <w:t xml:space="preserve"> (sendo esta última um marcador mais virado para as alterações cardíacas) provavelmente devido </w:t>
      </w:r>
      <w:proofErr w:type="gramStart"/>
      <w:r w:rsidR="00DB6CEF">
        <w:rPr>
          <w:rFonts w:ascii="Times New Roman" w:hAnsi="Times New Roman" w:cs="Times New Roman"/>
          <w:sz w:val="24"/>
          <w:szCs w:val="24"/>
        </w:rPr>
        <w:t>ás</w:t>
      </w:r>
      <w:proofErr w:type="gramEnd"/>
      <w:r w:rsidR="00DB6CEF">
        <w:rPr>
          <w:rFonts w:ascii="Times New Roman" w:hAnsi="Times New Roman" w:cs="Times New Roman"/>
          <w:sz w:val="24"/>
          <w:szCs w:val="24"/>
        </w:rPr>
        <w:t xml:space="preserve"> suas características e facilidade de detecção face aos demais mediadores do processo inflamatório.</w:t>
      </w:r>
    </w:p>
    <w:p w:rsidR="007E43DB" w:rsidRDefault="00DB6CEF"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 classificação mais recente sobre os </w:t>
      </w:r>
      <w:proofErr w:type="spellStart"/>
      <w:r>
        <w:rPr>
          <w:rFonts w:ascii="Times New Roman" w:hAnsi="Times New Roman" w:cs="Times New Roman"/>
          <w:sz w:val="24"/>
          <w:szCs w:val="24"/>
        </w:rPr>
        <w:t>biomarcadores</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associados á síndrome metabólica</w:t>
      </w:r>
      <w:proofErr w:type="gramEnd"/>
      <w:r>
        <w:rPr>
          <w:rFonts w:ascii="Times New Roman" w:hAnsi="Times New Roman" w:cs="Times New Roman"/>
          <w:sz w:val="24"/>
          <w:szCs w:val="24"/>
        </w:rPr>
        <w:t>, revista em 2008, foi a adoptada para englobar os diferentes tipos de marcadores inflamatórios existentes em diferentes categorias de acordo com a sua função/acção durante o processo.</w:t>
      </w:r>
    </w:p>
    <w:p w:rsidR="007E43DB" w:rsidRDefault="007E43DB"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Também de destacar é a acção bivalente que alguns marcadores podem ter neste processo podendo ser anti-inflamatórios ou pro-inflamatórios consoante o tipo ou gravidade da agressão. É o caso da IL-6 que em caso de </w:t>
      </w:r>
      <w:proofErr w:type="spellStart"/>
      <w:r>
        <w:rPr>
          <w:rFonts w:ascii="Times New Roman" w:hAnsi="Times New Roman" w:cs="Times New Roman"/>
          <w:sz w:val="24"/>
          <w:szCs w:val="24"/>
        </w:rPr>
        <w:t>sépsis</w:t>
      </w:r>
      <w:proofErr w:type="spellEnd"/>
      <w:r>
        <w:rPr>
          <w:rFonts w:ascii="Times New Roman" w:hAnsi="Times New Roman" w:cs="Times New Roman"/>
          <w:sz w:val="24"/>
          <w:szCs w:val="24"/>
        </w:rPr>
        <w:t xml:space="preserve"> ou lesão </w:t>
      </w:r>
      <w:proofErr w:type="spellStart"/>
      <w:r>
        <w:rPr>
          <w:rFonts w:ascii="Times New Roman" w:hAnsi="Times New Roman" w:cs="Times New Roman"/>
          <w:sz w:val="24"/>
          <w:szCs w:val="24"/>
        </w:rPr>
        <w:t>tecidual</w:t>
      </w:r>
      <w:proofErr w:type="spellEnd"/>
      <w:r>
        <w:rPr>
          <w:rFonts w:ascii="Times New Roman" w:hAnsi="Times New Roman" w:cs="Times New Roman"/>
          <w:sz w:val="24"/>
          <w:szCs w:val="24"/>
        </w:rPr>
        <w:t xml:space="preserve"> se encontra aumentada no soro mas, a sua acção no local de acção tanto pode ser como protectora dos tecidos como pode ser de marcador inflamatório aumentando a produção de mais mediadores inflamatórios, agravando assim o processo inflamatório.</w:t>
      </w:r>
      <w:r w:rsidR="00DB6CEF">
        <w:rPr>
          <w:rFonts w:ascii="Times New Roman" w:hAnsi="Times New Roman" w:cs="Times New Roman"/>
          <w:sz w:val="24"/>
          <w:szCs w:val="24"/>
        </w:rPr>
        <w:t xml:space="preserve"> </w:t>
      </w:r>
    </w:p>
    <w:p w:rsidR="006E7315" w:rsidRDefault="006E7315" w:rsidP="0095726E">
      <w:pPr>
        <w:spacing w:line="360" w:lineRule="auto"/>
        <w:ind w:firstLine="709"/>
        <w:jc w:val="both"/>
        <w:rPr>
          <w:rFonts w:ascii="Times New Roman" w:hAnsi="Times New Roman" w:cs="Times New Roman"/>
          <w:sz w:val="24"/>
          <w:szCs w:val="24"/>
        </w:rPr>
      </w:pPr>
    </w:p>
    <w:p w:rsidR="006E7315" w:rsidRDefault="006E7315" w:rsidP="0095726E">
      <w:pPr>
        <w:spacing w:line="360" w:lineRule="auto"/>
        <w:ind w:firstLine="709"/>
        <w:jc w:val="both"/>
        <w:rPr>
          <w:rFonts w:ascii="Times New Roman" w:hAnsi="Times New Roman" w:cs="Times New Roman"/>
          <w:sz w:val="24"/>
          <w:szCs w:val="24"/>
        </w:rPr>
      </w:pPr>
    </w:p>
    <w:p w:rsidR="00000603" w:rsidRDefault="007E43DB"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melhor se compreender o porquê do processo inflamatório apresentar tantos mediadores </w:t>
      </w:r>
      <w:r w:rsidR="002C3484">
        <w:rPr>
          <w:rFonts w:ascii="Times New Roman" w:hAnsi="Times New Roman" w:cs="Times New Roman"/>
          <w:sz w:val="24"/>
          <w:szCs w:val="24"/>
        </w:rPr>
        <w:t xml:space="preserve">e a relação entre os mesmos, </w:t>
      </w:r>
      <w:r>
        <w:rPr>
          <w:rFonts w:ascii="Times New Roman" w:hAnsi="Times New Roman" w:cs="Times New Roman"/>
          <w:sz w:val="24"/>
          <w:szCs w:val="24"/>
        </w:rPr>
        <w:t xml:space="preserve">foram realizados estudos sobre as características cinéticas dos principais marcadores inflamatórios, conforme apresentado nas figuras </w:t>
      </w:r>
      <w:r w:rsidR="004B17C8">
        <w:rPr>
          <w:rFonts w:ascii="Times New Roman" w:hAnsi="Times New Roman" w:cs="Times New Roman"/>
          <w:sz w:val="24"/>
          <w:szCs w:val="24"/>
        </w:rPr>
        <w:t>36, 37 e 38</w:t>
      </w:r>
      <w:r w:rsidR="008975BB">
        <w:rPr>
          <w:rFonts w:ascii="Times New Roman" w:hAnsi="Times New Roman" w:cs="Times New Roman"/>
          <w:sz w:val="24"/>
          <w:szCs w:val="24"/>
        </w:rPr>
        <w:t xml:space="preserve">. Estes vieram mostrar que </w:t>
      </w:r>
      <w:r w:rsidR="002C3484">
        <w:rPr>
          <w:rFonts w:ascii="Times New Roman" w:hAnsi="Times New Roman" w:cs="Times New Roman"/>
          <w:sz w:val="24"/>
          <w:szCs w:val="24"/>
        </w:rPr>
        <w:t xml:space="preserve">cada marcador tem características próprias e tempos de acção diferentes desempenhando o seu papel como </w:t>
      </w:r>
      <w:proofErr w:type="spellStart"/>
      <w:r w:rsidR="002C3484">
        <w:rPr>
          <w:rFonts w:ascii="Times New Roman" w:hAnsi="Times New Roman" w:cs="Times New Roman"/>
          <w:sz w:val="24"/>
          <w:szCs w:val="24"/>
        </w:rPr>
        <w:t>activador</w:t>
      </w:r>
      <w:proofErr w:type="spellEnd"/>
      <w:r w:rsidR="002C3484">
        <w:rPr>
          <w:rFonts w:ascii="Times New Roman" w:hAnsi="Times New Roman" w:cs="Times New Roman"/>
          <w:sz w:val="24"/>
          <w:szCs w:val="24"/>
        </w:rPr>
        <w:t xml:space="preserve"> do marcador seguintes e assim sucessivamente como uma cascata. Estes estudos também são importantes para os clínicos pois é necessário avaliar em que fase do </w:t>
      </w:r>
      <w:proofErr w:type="gramStart"/>
      <w:r w:rsidR="002C3484">
        <w:rPr>
          <w:rFonts w:ascii="Times New Roman" w:hAnsi="Times New Roman" w:cs="Times New Roman"/>
          <w:sz w:val="24"/>
          <w:szCs w:val="24"/>
        </w:rPr>
        <w:t>processo</w:t>
      </w:r>
      <w:proofErr w:type="gramEnd"/>
      <w:r w:rsidR="002C3484">
        <w:rPr>
          <w:rFonts w:ascii="Times New Roman" w:hAnsi="Times New Roman" w:cs="Times New Roman"/>
          <w:sz w:val="24"/>
          <w:szCs w:val="24"/>
        </w:rPr>
        <w:t xml:space="preserve"> inflamatório </w:t>
      </w:r>
      <w:proofErr w:type="gramStart"/>
      <w:r w:rsidR="002C3484">
        <w:rPr>
          <w:rFonts w:ascii="Times New Roman" w:hAnsi="Times New Roman" w:cs="Times New Roman"/>
          <w:sz w:val="24"/>
          <w:szCs w:val="24"/>
        </w:rPr>
        <w:t>o</w:t>
      </w:r>
      <w:proofErr w:type="gramEnd"/>
      <w:r w:rsidR="002C3484">
        <w:rPr>
          <w:rFonts w:ascii="Times New Roman" w:hAnsi="Times New Roman" w:cs="Times New Roman"/>
          <w:sz w:val="24"/>
          <w:szCs w:val="24"/>
        </w:rPr>
        <w:t xml:space="preserve"> utente pode estar para se pedir a análise do marcador característico desse fase e não outro que pode já não estar presente no soro. </w:t>
      </w:r>
    </w:p>
    <w:p w:rsidR="006B796F" w:rsidRPr="008611C2" w:rsidRDefault="00000603" w:rsidP="0095726E">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Em suma, esta área (</w:t>
      </w:r>
      <w:proofErr w:type="spellStart"/>
      <w:r>
        <w:rPr>
          <w:rFonts w:ascii="Times New Roman" w:hAnsi="Times New Roman" w:cs="Times New Roman"/>
          <w:sz w:val="24"/>
          <w:szCs w:val="24"/>
        </w:rPr>
        <w:t>biomarcadores</w:t>
      </w:r>
      <w:proofErr w:type="spellEnd"/>
      <w:r>
        <w:rPr>
          <w:rFonts w:ascii="Times New Roman" w:hAnsi="Times New Roman" w:cs="Times New Roman"/>
          <w:sz w:val="24"/>
          <w:szCs w:val="24"/>
        </w:rPr>
        <w:t xml:space="preserve"> da inflamação) é uma área com muito potencial e em constante actualização á medida que novas técnicas vão surgindo e novos meios de diagnóstico vão sendo desenvolvidos. Acredito que muitas outras aplicações para estes marcadores possam vir a ser descobertas num futuro próximo.</w:t>
      </w:r>
      <w:r w:rsidR="006B796F" w:rsidRPr="008611C2">
        <w:rPr>
          <w:rFonts w:ascii="Times New Roman" w:hAnsi="Times New Roman" w:cs="Times New Roman"/>
          <w:sz w:val="24"/>
          <w:szCs w:val="24"/>
        </w:rPr>
        <w:br w:type="page"/>
      </w:r>
    </w:p>
    <w:p w:rsidR="0098747A" w:rsidRDefault="0098747A" w:rsidP="0095726E">
      <w:pPr>
        <w:pStyle w:val="PargrafodaLista"/>
        <w:ind w:left="644"/>
        <w:jc w:val="both"/>
      </w:pPr>
    </w:p>
    <w:p w:rsidR="0098747A" w:rsidRPr="0098747A" w:rsidRDefault="0098747A" w:rsidP="0095726E">
      <w:pPr>
        <w:jc w:val="both"/>
        <w:rPr>
          <w:rFonts w:ascii="Times New Roman" w:hAnsi="Times New Roman" w:cs="Times New Roman"/>
          <w:b/>
          <w:sz w:val="28"/>
          <w:szCs w:val="28"/>
        </w:rPr>
      </w:pPr>
      <w:r w:rsidRPr="0098747A">
        <w:rPr>
          <w:rFonts w:ascii="Times New Roman" w:hAnsi="Times New Roman" w:cs="Times New Roman"/>
          <w:b/>
          <w:sz w:val="28"/>
          <w:szCs w:val="28"/>
        </w:rPr>
        <w:t>Referências Bibliográficas</w:t>
      </w:r>
    </w:p>
    <w:p w:rsidR="006B796F" w:rsidRPr="0098747A" w:rsidRDefault="006B796F" w:rsidP="0095726E">
      <w:pPr>
        <w:pStyle w:val="PargrafodaLista"/>
        <w:numPr>
          <w:ilvl w:val="0"/>
          <w:numId w:val="17"/>
        </w:numPr>
        <w:jc w:val="both"/>
        <w:rPr>
          <w:rFonts w:ascii="Times New Roman" w:hAnsi="Times New Roman" w:cs="Times New Roman"/>
          <w:sz w:val="24"/>
          <w:szCs w:val="24"/>
        </w:rPr>
      </w:pPr>
      <w:proofErr w:type="spellStart"/>
      <w:r w:rsidRPr="0098747A">
        <w:rPr>
          <w:rFonts w:ascii="Times New Roman" w:hAnsi="Times New Roman" w:cs="Times New Roman"/>
          <w:sz w:val="24"/>
          <w:szCs w:val="24"/>
        </w:rPr>
        <w:t>Hernández</w:t>
      </w:r>
      <w:proofErr w:type="spellEnd"/>
      <w:r w:rsidRPr="0098747A">
        <w:rPr>
          <w:rFonts w:ascii="Times New Roman" w:hAnsi="Times New Roman" w:cs="Times New Roman"/>
          <w:sz w:val="24"/>
          <w:szCs w:val="24"/>
        </w:rPr>
        <w:t>, Dr. P (2008), “</w:t>
      </w:r>
      <w:proofErr w:type="spellStart"/>
      <w:r w:rsidRPr="0098747A">
        <w:rPr>
          <w:rFonts w:ascii="Times New Roman" w:hAnsi="Times New Roman" w:cs="Times New Roman"/>
          <w:sz w:val="24"/>
          <w:szCs w:val="24"/>
        </w:rPr>
        <w:t>Biomarcadores</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en</w:t>
      </w:r>
      <w:proofErr w:type="spellEnd"/>
      <w:r w:rsidRPr="0098747A">
        <w:rPr>
          <w:rFonts w:ascii="Times New Roman" w:hAnsi="Times New Roman" w:cs="Times New Roman"/>
          <w:sz w:val="24"/>
          <w:szCs w:val="24"/>
        </w:rPr>
        <w:t xml:space="preserve"> medicina”, Instituto de </w:t>
      </w:r>
      <w:proofErr w:type="spellStart"/>
      <w:r w:rsidRPr="0098747A">
        <w:rPr>
          <w:rFonts w:ascii="Times New Roman" w:hAnsi="Times New Roman" w:cs="Times New Roman"/>
          <w:sz w:val="24"/>
          <w:szCs w:val="24"/>
        </w:rPr>
        <w:t>hematologia</w:t>
      </w:r>
      <w:proofErr w:type="spellEnd"/>
      <w:r w:rsidRPr="0098747A">
        <w:rPr>
          <w:rFonts w:ascii="Times New Roman" w:hAnsi="Times New Roman" w:cs="Times New Roman"/>
          <w:sz w:val="24"/>
          <w:szCs w:val="24"/>
        </w:rPr>
        <w:t xml:space="preserve"> e </w:t>
      </w:r>
      <w:proofErr w:type="spellStart"/>
      <w:r w:rsidRPr="0098747A">
        <w:rPr>
          <w:rFonts w:ascii="Times New Roman" w:hAnsi="Times New Roman" w:cs="Times New Roman"/>
          <w:sz w:val="24"/>
          <w:szCs w:val="24"/>
        </w:rPr>
        <w:t>inmunologia</w:t>
      </w:r>
      <w:proofErr w:type="spellEnd"/>
      <w:r w:rsidRPr="0098747A">
        <w:rPr>
          <w:rFonts w:ascii="Times New Roman" w:hAnsi="Times New Roman" w:cs="Times New Roman"/>
          <w:sz w:val="24"/>
          <w:szCs w:val="24"/>
        </w:rPr>
        <w:t>.</w:t>
      </w:r>
    </w:p>
    <w:p w:rsidR="006B796F" w:rsidRPr="0098747A" w:rsidRDefault="00525515" w:rsidP="0095726E">
      <w:pPr>
        <w:pStyle w:val="PargrafodaLista"/>
        <w:numPr>
          <w:ilvl w:val="0"/>
          <w:numId w:val="17"/>
        </w:numPr>
        <w:jc w:val="both"/>
        <w:rPr>
          <w:rFonts w:ascii="Times New Roman" w:hAnsi="Times New Roman" w:cs="Times New Roman"/>
          <w:sz w:val="24"/>
          <w:szCs w:val="24"/>
          <w:lang w:val="en-US"/>
        </w:rPr>
      </w:pPr>
      <w:r w:rsidRPr="0098747A">
        <w:rPr>
          <w:rFonts w:ascii="Times New Roman" w:hAnsi="Times New Roman" w:cs="Times New Roman"/>
          <w:sz w:val="24"/>
          <w:szCs w:val="24"/>
          <w:lang w:val="en-US"/>
        </w:rPr>
        <w:t xml:space="preserve">Foundation for the National Institutes of Health, “The biomarkers Consortium – About biomarkers” </w:t>
      </w:r>
      <w:r w:rsidR="006B796F" w:rsidRPr="0098747A">
        <w:rPr>
          <w:rFonts w:ascii="Times New Roman" w:hAnsi="Times New Roman" w:cs="Times New Roman"/>
          <w:sz w:val="24"/>
          <w:szCs w:val="24"/>
          <w:lang w:val="en-US"/>
        </w:rPr>
        <w:t>(</w:t>
      </w:r>
      <w:proofErr w:type="spellStart"/>
      <w:r w:rsidRPr="0098747A">
        <w:rPr>
          <w:rFonts w:ascii="Times New Roman" w:hAnsi="Times New Roman" w:cs="Times New Roman"/>
          <w:sz w:val="24"/>
          <w:szCs w:val="24"/>
          <w:lang w:val="en-US"/>
        </w:rPr>
        <w:t>consultado</w:t>
      </w:r>
      <w:proofErr w:type="spellEnd"/>
      <w:r w:rsidRPr="0098747A">
        <w:rPr>
          <w:rFonts w:ascii="Times New Roman" w:hAnsi="Times New Roman" w:cs="Times New Roman"/>
          <w:sz w:val="24"/>
          <w:szCs w:val="24"/>
          <w:lang w:val="en-US"/>
        </w:rPr>
        <w:t xml:space="preserve"> a </w:t>
      </w:r>
      <w:r w:rsidR="006B796F" w:rsidRPr="0098747A">
        <w:rPr>
          <w:rFonts w:ascii="Times New Roman" w:hAnsi="Times New Roman" w:cs="Times New Roman"/>
          <w:sz w:val="24"/>
          <w:szCs w:val="24"/>
          <w:lang w:val="en-US"/>
        </w:rPr>
        <w:t>21-03-2010)</w:t>
      </w:r>
    </w:p>
    <w:p w:rsidR="00525515" w:rsidRPr="0098747A" w:rsidRDefault="00525515" w:rsidP="0095726E">
      <w:pPr>
        <w:pStyle w:val="PargrafodaLista"/>
        <w:numPr>
          <w:ilvl w:val="0"/>
          <w:numId w:val="17"/>
        </w:numPr>
        <w:jc w:val="both"/>
        <w:rPr>
          <w:rFonts w:ascii="Times New Roman" w:hAnsi="Times New Roman" w:cs="Times New Roman"/>
          <w:sz w:val="24"/>
          <w:szCs w:val="24"/>
          <w:lang w:val="en-US"/>
        </w:rPr>
      </w:pPr>
      <w:r w:rsidRPr="0098747A">
        <w:rPr>
          <w:rFonts w:ascii="Times New Roman" w:hAnsi="Times New Roman" w:cs="Times New Roman"/>
          <w:sz w:val="24"/>
          <w:szCs w:val="24"/>
          <w:lang w:val="en-US"/>
        </w:rPr>
        <w:t>LCG bioscience, “Biomarkers and clinical Laboratories” (</w:t>
      </w:r>
      <w:proofErr w:type="spellStart"/>
      <w:r w:rsidRPr="0098747A">
        <w:rPr>
          <w:rFonts w:ascii="Times New Roman" w:hAnsi="Times New Roman" w:cs="Times New Roman"/>
          <w:sz w:val="24"/>
          <w:szCs w:val="24"/>
          <w:lang w:val="en-US"/>
        </w:rPr>
        <w:t>consultado</w:t>
      </w:r>
      <w:proofErr w:type="spellEnd"/>
      <w:r w:rsidRPr="0098747A">
        <w:rPr>
          <w:rFonts w:ascii="Times New Roman" w:hAnsi="Times New Roman" w:cs="Times New Roman"/>
          <w:sz w:val="24"/>
          <w:szCs w:val="24"/>
          <w:lang w:val="en-US"/>
        </w:rPr>
        <w:t xml:space="preserve"> a 21-03-2010)</w:t>
      </w:r>
    </w:p>
    <w:p w:rsidR="00525515" w:rsidRPr="0098747A" w:rsidRDefault="00525515" w:rsidP="0095726E">
      <w:pPr>
        <w:pStyle w:val="PargrafodaLista"/>
        <w:numPr>
          <w:ilvl w:val="0"/>
          <w:numId w:val="17"/>
        </w:numPr>
        <w:jc w:val="both"/>
        <w:rPr>
          <w:rStyle w:val="citation"/>
          <w:rFonts w:ascii="Times New Roman" w:hAnsi="Times New Roman" w:cs="Times New Roman"/>
          <w:sz w:val="24"/>
          <w:szCs w:val="24"/>
          <w:lang w:val="en-US"/>
        </w:rPr>
      </w:pPr>
      <w:proofErr w:type="gramStart"/>
      <w:r w:rsidRPr="00CC5589">
        <w:rPr>
          <w:rStyle w:val="citation"/>
          <w:rFonts w:ascii="Times New Roman" w:hAnsi="Times New Roman" w:cs="Times New Roman"/>
          <w:sz w:val="24"/>
          <w:szCs w:val="24"/>
          <w:lang w:val="en-US"/>
        </w:rPr>
        <w:t>Rose</w:t>
      </w:r>
      <w:proofErr w:type="gramEnd"/>
      <w:r w:rsidRPr="00CC5589">
        <w:rPr>
          <w:rStyle w:val="citation"/>
          <w:rFonts w:ascii="Times New Roman" w:hAnsi="Times New Roman" w:cs="Times New Roman"/>
          <w:sz w:val="24"/>
          <w:szCs w:val="24"/>
          <w:lang w:val="en-US"/>
        </w:rPr>
        <w:t xml:space="preserve"> HM, Ragan E, Pearce E, </w:t>
      </w:r>
      <w:proofErr w:type="spellStart"/>
      <w:r w:rsidRPr="00CC5589">
        <w:rPr>
          <w:rStyle w:val="citation"/>
          <w:rFonts w:ascii="Times New Roman" w:hAnsi="Times New Roman" w:cs="Times New Roman"/>
          <w:sz w:val="24"/>
          <w:szCs w:val="24"/>
          <w:lang w:val="en-US"/>
        </w:rPr>
        <w:t>Lipman</w:t>
      </w:r>
      <w:proofErr w:type="spellEnd"/>
      <w:r w:rsidRPr="00CC5589">
        <w:rPr>
          <w:rStyle w:val="citation"/>
          <w:rFonts w:ascii="Times New Roman" w:hAnsi="Times New Roman" w:cs="Times New Roman"/>
          <w:sz w:val="24"/>
          <w:szCs w:val="24"/>
          <w:lang w:val="en-US"/>
        </w:rPr>
        <w:t xml:space="preserve"> MO. "Differential agglutination of normal and sensitized sheep erythrocytes by sera of patients with rheumatoid arthritis". </w:t>
      </w:r>
      <w:r w:rsidRPr="004F564B">
        <w:rPr>
          <w:rStyle w:val="citation"/>
          <w:rFonts w:ascii="Times New Roman" w:hAnsi="Times New Roman" w:cs="Times New Roman"/>
          <w:i/>
          <w:iCs/>
          <w:sz w:val="24"/>
          <w:szCs w:val="24"/>
          <w:lang w:val="en-US"/>
        </w:rPr>
        <w:t xml:space="preserve">Proc Soc Exp </w:t>
      </w:r>
      <w:proofErr w:type="spellStart"/>
      <w:r w:rsidRPr="004F564B">
        <w:rPr>
          <w:rStyle w:val="citation"/>
          <w:rFonts w:ascii="Times New Roman" w:hAnsi="Times New Roman" w:cs="Times New Roman"/>
          <w:i/>
          <w:iCs/>
          <w:sz w:val="24"/>
          <w:szCs w:val="24"/>
          <w:lang w:val="en-US"/>
        </w:rPr>
        <w:t>Biol</w:t>
      </w:r>
      <w:proofErr w:type="spellEnd"/>
      <w:r w:rsidRPr="004F564B">
        <w:rPr>
          <w:rStyle w:val="citation"/>
          <w:rFonts w:ascii="Times New Roman" w:hAnsi="Times New Roman" w:cs="Times New Roman"/>
          <w:i/>
          <w:iCs/>
          <w:sz w:val="24"/>
          <w:szCs w:val="24"/>
          <w:lang w:val="en-US"/>
        </w:rPr>
        <w:t xml:space="preserve"> Med. (</w:t>
      </w:r>
      <w:proofErr w:type="spellStart"/>
      <w:r w:rsidRPr="004F564B">
        <w:rPr>
          <w:rStyle w:val="citation"/>
          <w:rFonts w:ascii="Times New Roman" w:hAnsi="Times New Roman" w:cs="Times New Roman"/>
          <w:i/>
          <w:iCs/>
          <w:sz w:val="24"/>
          <w:szCs w:val="24"/>
          <w:lang w:val="en-US"/>
        </w:rPr>
        <w:t>Maio</w:t>
      </w:r>
      <w:proofErr w:type="spellEnd"/>
      <w:r w:rsidRPr="004F564B">
        <w:rPr>
          <w:rStyle w:val="citation"/>
          <w:rFonts w:ascii="Times New Roman" w:hAnsi="Times New Roman" w:cs="Times New Roman"/>
          <w:i/>
          <w:iCs/>
          <w:sz w:val="24"/>
          <w:szCs w:val="24"/>
          <w:lang w:val="en-US"/>
        </w:rPr>
        <w:t xml:space="preserve"> 1997)</w:t>
      </w:r>
    </w:p>
    <w:p w:rsidR="00525515" w:rsidRPr="0098747A" w:rsidRDefault="00525515" w:rsidP="0095726E">
      <w:pPr>
        <w:pStyle w:val="PargrafodaLista"/>
        <w:numPr>
          <w:ilvl w:val="0"/>
          <w:numId w:val="17"/>
        </w:numPr>
        <w:jc w:val="both"/>
        <w:rPr>
          <w:rStyle w:val="citation"/>
          <w:rFonts w:ascii="Times New Roman" w:hAnsi="Times New Roman" w:cs="Times New Roman"/>
          <w:sz w:val="24"/>
          <w:szCs w:val="24"/>
          <w:lang w:val="en-US"/>
        </w:rPr>
      </w:pPr>
      <w:r w:rsidRPr="00CC5589">
        <w:rPr>
          <w:rStyle w:val="citation"/>
          <w:rFonts w:ascii="Times New Roman" w:hAnsi="Times New Roman" w:cs="Times New Roman"/>
          <w:sz w:val="24"/>
          <w:szCs w:val="24"/>
          <w:lang w:val="en-US"/>
        </w:rPr>
        <w:t xml:space="preserve">Bang H, </w:t>
      </w:r>
      <w:proofErr w:type="spellStart"/>
      <w:r w:rsidRPr="00CC5589">
        <w:rPr>
          <w:rStyle w:val="citation"/>
          <w:rFonts w:ascii="Times New Roman" w:hAnsi="Times New Roman" w:cs="Times New Roman"/>
          <w:sz w:val="24"/>
          <w:szCs w:val="24"/>
          <w:lang w:val="en-US"/>
        </w:rPr>
        <w:t>Egerer</w:t>
      </w:r>
      <w:proofErr w:type="spellEnd"/>
      <w:r w:rsidRPr="00CC5589">
        <w:rPr>
          <w:rStyle w:val="citation"/>
          <w:rFonts w:ascii="Times New Roman" w:hAnsi="Times New Roman" w:cs="Times New Roman"/>
          <w:sz w:val="24"/>
          <w:szCs w:val="24"/>
          <w:lang w:val="en-US"/>
        </w:rPr>
        <w:t xml:space="preserve"> K, </w:t>
      </w:r>
      <w:proofErr w:type="spellStart"/>
      <w:r w:rsidRPr="00CC5589">
        <w:rPr>
          <w:rStyle w:val="citation"/>
          <w:rFonts w:ascii="Times New Roman" w:hAnsi="Times New Roman" w:cs="Times New Roman"/>
          <w:sz w:val="24"/>
          <w:szCs w:val="24"/>
          <w:lang w:val="en-US"/>
        </w:rPr>
        <w:t>Gauliard</w:t>
      </w:r>
      <w:proofErr w:type="spellEnd"/>
      <w:r w:rsidRPr="00CC5589">
        <w:rPr>
          <w:rStyle w:val="citation"/>
          <w:rFonts w:ascii="Times New Roman" w:hAnsi="Times New Roman" w:cs="Times New Roman"/>
          <w:sz w:val="24"/>
          <w:szCs w:val="24"/>
          <w:lang w:val="en-US"/>
        </w:rPr>
        <w:t xml:space="preserve"> A, </w:t>
      </w:r>
      <w:proofErr w:type="spellStart"/>
      <w:r w:rsidRPr="00CC5589">
        <w:rPr>
          <w:rStyle w:val="citation"/>
          <w:rFonts w:ascii="Times New Roman" w:hAnsi="Times New Roman" w:cs="Times New Roman"/>
          <w:sz w:val="24"/>
          <w:szCs w:val="24"/>
          <w:lang w:val="en-US"/>
        </w:rPr>
        <w:t>Lüthke</w:t>
      </w:r>
      <w:proofErr w:type="spellEnd"/>
      <w:r w:rsidRPr="00CC5589">
        <w:rPr>
          <w:rStyle w:val="citation"/>
          <w:rFonts w:ascii="Times New Roman" w:hAnsi="Times New Roman" w:cs="Times New Roman"/>
          <w:sz w:val="24"/>
          <w:szCs w:val="24"/>
          <w:lang w:val="en-US"/>
        </w:rPr>
        <w:t xml:space="preserve"> K, Rudolph PE, </w:t>
      </w:r>
      <w:proofErr w:type="spellStart"/>
      <w:r w:rsidRPr="00CC5589">
        <w:rPr>
          <w:rStyle w:val="citation"/>
          <w:rFonts w:ascii="Times New Roman" w:hAnsi="Times New Roman" w:cs="Times New Roman"/>
          <w:sz w:val="24"/>
          <w:szCs w:val="24"/>
          <w:lang w:val="en-US"/>
        </w:rPr>
        <w:t>Fredenhagen</w:t>
      </w:r>
      <w:proofErr w:type="spellEnd"/>
      <w:r w:rsidRPr="00CC5589">
        <w:rPr>
          <w:rStyle w:val="citation"/>
          <w:rFonts w:ascii="Times New Roman" w:hAnsi="Times New Roman" w:cs="Times New Roman"/>
          <w:sz w:val="24"/>
          <w:szCs w:val="24"/>
          <w:lang w:val="en-US"/>
        </w:rPr>
        <w:t xml:space="preserve"> G et al. "Mutation and </w:t>
      </w:r>
      <w:proofErr w:type="spellStart"/>
      <w:r w:rsidRPr="00CC5589">
        <w:rPr>
          <w:rStyle w:val="citation"/>
          <w:rFonts w:ascii="Times New Roman" w:hAnsi="Times New Roman" w:cs="Times New Roman"/>
          <w:sz w:val="24"/>
          <w:szCs w:val="24"/>
          <w:lang w:val="en-US"/>
        </w:rPr>
        <w:t>citrullination</w:t>
      </w:r>
      <w:proofErr w:type="spellEnd"/>
      <w:r w:rsidRPr="00CC5589">
        <w:rPr>
          <w:rStyle w:val="citation"/>
          <w:rFonts w:ascii="Times New Roman" w:hAnsi="Times New Roman" w:cs="Times New Roman"/>
          <w:sz w:val="24"/>
          <w:szCs w:val="24"/>
          <w:lang w:val="en-US"/>
        </w:rPr>
        <w:t xml:space="preserve"> modifies </w:t>
      </w:r>
      <w:proofErr w:type="spellStart"/>
      <w:r w:rsidRPr="00CC5589">
        <w:rPr>
          <w:rStyle w:val="citation"/>
          <w:rFonts w:ascii="Times New Roman" w:hAnsi="Times New Roman" w:cs="Times New Roman"/>
          <w:sz w:val="24"/>
          <w:szCs w:val="24"/>
          <w:lang w:val="en-US"/>
        </w:rPr>
        <w:t>vimentin</w:t>
      </w:r>
      <w:proofErr w:type="spellEnd"/>
      <w:r w:rsidRPr="00CC5589">
        <w:rPr>
          <w:rStyle w:val="citation"/>
          <w:rFonts w:ascii="Times New Roman" w:hAnsi="Times New Roman" w:cs="Times New Roman"/>
          <w:sz w:val="24"/>
          <w:szCs w:val="24"/>
          <w:lang w:val="en-US"/>
        </w:rPr>
        <w:t xml:space="preserve"> to a novel </w:t>
      </w:r>
      <w:proofErr w:type="spellStart"/>
      <w:r w:rsidRPr="00CC5589">
        <w:rPr>
          <w:rStyle w:val="citation"/>
          <w:rFonts w:ascii="Times New Roman" w:hAnsi="Times New Roman" w:cs="Times New Roman"/>
          <w:sz w:val="24"/>
          <w:szCs w:val="24"/>
          <w:lang w:val="en-US"/>
        </w:rPr>
        <w:t>autoantigen</w:t>
      </w:r>
      <w:proofErr w:type="spellEnd"/>
      <w:r w:rsidRPr="00CC5589">
        <w:rPr>
          <w:rStyle w:val="citation"/>
          <w:rFonts w:ascii="Times New Roman" w:hAnsi="Times New Roman" w:cs="Times New Roman"/>
          <w:sz w:val="24"/>
          <w:szCs w:val="24"/>
          <w:lang w:val="en-US"/>
        </w:rPr>
        <w:t xml:space="preserve"> for rheumatoid arthritis". </w:t>
      </w:r>
      <w:r w:rsidRPr="004F564B">
        <w:rPr>
          <w:rStyle w:val="citation"/>
          <w:rFonts w:ascii="Times New Roman" w:hAnsi="Times New Roman" w:cs="Times New Roman"/>
          <w:sz w:val="24"/>
          <w:szCs w:val="24"/>
          <w:lang w:val="en-US"/>
        </w:rPr>
        <w:t xml:space="preserve">(2007). </w:t>
      </w:r>
      <w:r w:rsidRPr="004F564B">
        <w:rPr>
          <w:rStyle w:val="citation"/>
          <w:rFonts w:ascii="Times New Roman" w:hAnsi="Times New Roman" w:cs="Times New Roman"/>
          <w:i/>
          <w:iCs/>
          <w:sz w:val="24"/>
          <w:szCs w:val="24"/>
          <w:lang w:val="en-US"/>
        </w:rPr>
        <w:t>Arthritis Rheum</w:t>
      </w:r>
      <w:r w:rsidRPr="004F564B">
        <w:rPr>
          <w:rStyle w:val="citation"/>
          <w:rFonts w:ascii="Times New Roman" w:hAnsi="Times New Roman" w:cs="Times New Roman"/>
          <w:sz w:val="24"/>
          <w:szCs w:val="24"/>
          <w:lang w:val="en-US"/>
        </w:rPr>
        <w:t xml:space="preserve"> </w:t>
      </w:r>
      <w:r w:rsidRPr="004F564B">
        <w:rPr>
          <w:rStyle w:val="citation"/>
          <w:rFonts w:ascii="Times New Roman" w:hAnsi="Times New Roman" w:cs="Times New Roman"/>
          <w:b/>
          <w:bCs/>
          <w:sz w:val="24"/>
          <w:szCs w:val="24"/>
          <w:lang w:val="en-US"/>
        </w:rPr>
        <w:t>56</w:t>
      </w:r>
      <w:r w:rsidRPr="004F564B">
        <w:rPr>
          <w:rStyle w:val="citation"/>
          <w:rFonts w:ascii="Times New Roman" w:hAnsi="Times New Roman" w:cs="Times New Roman"/>
          <w:sz w:val="24"/>
          <w:szCs w:val="24"/>
          <w:lang w:val="en-US"/>
        </w:rPr>
        <w:t xml:space="preserve"> (8): 2503–11</w:t>
      </w:r>
    </w:p>
    <w:p w:rsidR="00525515" w:rsidRPr="0098747A" w:rsidRDefault="00525515" w:rsidP="0095726E">
      <w:pPr>
        <w:pStyle w:val="PargrafodaLista"/>
        <w:numPr>
          <w:ilvl w:val="0"/>
          <w:numId w:val="17"/>
        </w:numPr>
        <w:jc w:val="both"/>
        <w:rPr>
          <w:rStyle w:val="citation"/>
          <w:rFonts w:ascii="Times New Roman" w:hAnsi="Times New Roman" w:cs="Times New Roman"/>
          <w:sz w:val="24"/>
          <w:szCs w:val="24"/>
          <w:lang w:val="en-US"/>
        </w:rPr>
      </w:pPr>
      <w:proofErr w:type="spellStart"/>
      <w:r w:rsidRPr="00CC5589">
        <w:rPr>
          <w:rStyle w:val="citation"/>
          <w:rFonts w:ascii="Times New Roman" w:hAnsi="Times New Roman" w:cs="Times New Roman"/>
          <w:sz w:val="24"/>
          <w:szCs w:val="24"/>
          <w:lang w:val="en-US"/>
        </w:rPr>
        <w:t>Szodoray</w:t>
      </w:r>
      <w:proofErr w:type="spellEnd"/>
      <w:r w:rsidRPr="00CC5589">
        <w:rPr>
          <w:rStyle w:val="citation"/>
          <w:rFonts w:ascii="Times New Roman" w:hAnsi="Times New Roman" w:cs="Times New Roman"/>
          <w:sz w:val="24"/>
          <w:szCs w:val="24"/>
          <w:lang w:val="en-US"/>
        </w:rPr>
        <w:t xml:space="preserve"> P, </w:t>
      </w:r>
      <w:proofErr w:type="spellStart"/>
      <w:r w:rsidRPr="00CC5589">
        <w:rPr>
          <w:rStyle w:val="citation"/>
          <w:rFonts w:ascii="Times New Roman" w:hAnsi="Times New Roman" w:cs="Times New Roman"/>
          <w:sz w:val="24"/>
          <w:szCs w:val="24"/>
          <w:lang w:val="en-US"/>
        </w:rPr>
        <w:t>Szabó</w:t>
      </w:r>
      <w:proofErr w:type="spellEnd"/>
      <w:r w:rsidRPr="00CC5589">
        <w:rPr>
          <w:rStyle w:val="citation"/>
          <w:rFonts w:ascii="Times New Roman" w:hAnsi="Times New Roman" w:cs="Times New Roman"/>
          <w:sz w:val="24"/>
          <w:szCs w:val="24"/>
          <w:lang w:val="en-US"/>
        </w:rPr>
        <w:t xml:space="preserve"> Z, </w:t>
      </w:r>
      <w:proofErr w:type="spellStart"/>
      <w:r w:rsidRPr="00CC5589">
        <w:rPr>
          <w:rStyle w:val="citation"/>
          <w:rFonts w:ascii="Times New Roman" w:hAnsi="Times New Roman" w:cs="Times New Roman"/>
          <w:sz w:val="24"/>
          <w:szCs w:val="24"/>
          <w:lang w:val="en-US"/>
        </w:rPr>
        <w:t>Kapitány</w:t>
      </w:r>
      <w:proofErr w:type="spellEnd"/>
      <w:r w:rsidRPr="00CC5589">
        <w:rPr>
          <w:rStyle w:val="citation"/>
          <w:rFonts w:ascii="Times New Roman" w:hAnsi="Times New Roman" w:cs="Times New Roman"/>
          <w:sz w:val="24"/>
          <w:szCs w:val="24"/>
          <w:lang w:val="en-US"/>
        </w:rPr>
        <w:t xml:space="preserve"> A, </w:t>
      </w:r>
      <w:proofErr w:type="spellStart"/>
      <w:r w:rsidRPr="00CC5589">
        <w:rPr>
          <w:rStyle w:val="citation"/>
          <w:rFonts w:ascii="Times New Roman" w:hAnsi="Times New Roman" w:cs="Times New Roman"/>
          <w:sz w:val="24"/>
          <w:szCs w:val="24"/>
          <w:lang w:val="en-US"/>
        </w:rPr>
        <w:t>Gyetvai</w:t>
      </w:r>
      <w:proofErr w:type="spellEnd"/>
      <w:r w:rsidRPr="00CC5589">
        <w:rPr>
          <w:rStyle w:val="citation"/>
          <w:rFonts w:ascii="Times New Roman" w:hAnsi="Times New Roman" w:cs="Times New Roman"/>
          <w:sz w:val="24"/>
          <w:szCs w:val="24"/>
          <w:lang w:val="en-US"/>
        </w:rPr>
        <w:t xml:space="preserve"> A, </w:t>
      </w:r>
      <w:proofErr w:type="spellStart"/>
      <w:r w:rsidRPr="00CC5589">
        <w:rPr>
          <w:rStyle w:val="citation"/>
          <w:rFonts w:ascii="Times New Roman" w:hAnsi="Times New Roman" w:cs="Times New Roman"/>
          <w:sz w:val="24"/>
          <w:szCs w:val="24"/>
          <w:lang w:val="en-US"/>
        </w:rPr>
        <w:t>Lakos</w:t>
      </w:r>
      <w:proofErr w:type="spellEnd"/>
      <w:r w:rsidRPr="00CC5589">
        <w:rPr>
          <w:rStyle w:val="citation"/>
          <w:rFonts w:ascii="Times New Roman" w:hAnsi="Times New Roman" w:cs="Times New Roman"/>
          <w:sz w:val="24"/>
          <w:szCs w:val="24"/>
          <w:lang w:val="en-US"/>
        </w:rPr>
        <w:t xml:space="preserve"> G, </w:t>
      </w:r>
      <w:proofErr w:type="spellStart"/>
      <w:r w:rsidRPr="00CC5589">
        <w:rPr>
          <w:rStyle w:val="citation"/>
          <w:rFonts w:ascii="Times New Roman" w:hAnsi="Times New Roman" w:cs="Times New Roman"/>
          <w:sz w:val="24"/>
          <w:szCs w:val="24"/>
          <w:lang w:val="en-US"/>
        </w:rPr>
        <w:t>Szántó</w:t>
      </w:r>
      <w:proofErr w:type="spellEnd"/>
      <w:r w:rsidRPr="00CC5589">
        <w:rPr>
          <w:rStyle w:val="citation"/>
          <w:rFonts w:ascii="Times New Roman" w:hAnsi="Times New Roman" w:cs="Times New Roman"/>
          <w:sz w:val="24"/>
          <w:szCs w:val="24"/>
          <w:lang w:val="en-US"/>
        </w:rPr>
        <w:t xml:space="preserve"> S, </w:t>
      </w:r>
      <w:proofErr w:type="spellStart"/>
      <w:r w:rsidRPr="00CC5589">
        <w:rPr>
          <w:rStyle w:val="citation"/>
          <w:rFonts w:ascii="Times New Roman" w:hAnsi="Times New Roman" w:cs="Times New Roman"/>
          <w:sz w:val="24"/>
          <w:szCs w:val="24"/>
          <w:lang w:val="en-US"/>
        </w:rPr>
        <w:t>Szücs</w:t>
      </w:r>
      <w:proofErr w:type="spellEnd"/>
      <w:r w:rsidRPr="00CC5589">
        <w:rPr>
          <w:rStyle w:val="citation"/>
          <w:rFonts w:ascii="Times New Roman" w:hAnsi="Times New Roman" w:cs="Times New Roman"/>
          <w:sz w:val="24"/>
          <w:szCs w:val="24"/>
          <w:lang w:val="en-US"/>
        </w:rPr>
        <w:t xml:space="preserve"> G, </w:t>
      </w:r>
      <w:proofErr w:type="spellStart"/>
      <w:r w:rsidRPr="00CC5589">
        <w:rPr>
          <w:rStyle w:val="citation"/>
          <w:rFonts w:ascii="Times New Roman" w:hAnsi="Times New Roman" w:cs="Times New Roman"/>
          <w:sz w:val="24"/>
          <w:szCs w:val="24"/>
          <w:lang w:val="en-US"/>
        </w:rPr>
        <w:t>Szekanecz</w:t>
      </w:r>
      <w:proofErr w:type="spellEnd"/>
      <w:r w:rsidRPr="00CC5589">
        <w:rPr>
          <w:rStyle w:val="citation"/>
          <w:rFonts w:ascii="Times New Roman" w:hAnsi="Times New Roman" w:cs="Times New Roman"/>
          <w:sz w:val="24"/>
          <w:szCs w:val="24"/>
          <w:lang w:val="en-US"/>
        </w:rPr>
        <w:t xml:space="preserve"> Z. "Anti-</w:t>
      </w:r>
      <w:proofErr w:type="spellStart"/>
      <w:r w:rsidRPr="00CC5589">
        <w:rPr>
          <w:rStyle w:val="citation"/>
          <w:rFonts w:ascii="Times New Roman" w:hAnsi="Times New Roman" w:cs="Times New Roman"/>
          <w:sz w:val="24"/>
          <w:szCs w:val="24"/>
          <w:lang w:val="en-US"/>
        </w:rPr>
        <w:t>citrullinated</w:t>
      </w:r>
      <w:proofErr w:type="spellEnd"/>
      <w:r w:rsidRPr="00CC5589">
        <w:rPr>
          <w:rStyle w:val="citation"/>
          <w:rFonts w:ascii="Times New Roman" w:hAnsi="Times New Roman" w:cs="Times New Roman"/>
          <w:sz w:val="24"/>
          <w:szCs w:val="24"/>
          <w:lang w:val="en-US"/>
        </w:rPr>
        <w:t xml:space="preserve"> protein/peptide </w:t>
      </w:r>
      <w:proofErr w:type="spellStart"/>
      <w:r w:rsidRPr="00CC5589">
        <w:rPr>
          <w:rStyle w:val="citation"/>
          <w:rFonts w:ascii="Times New Roman" w:hAnsi="Times New Roman" w:cs="Times New Roman"/>
          <w:sz w:val="24"/>
          <w:szCs w:val="24"/>
          <w:lang w:val="en-US"/>
        </w:rPr>
        <w:t>autoantibodies</w:t>
      </w:r>
      <w:proofErr w:type="spellEnd"/>
      <w:r w:rsidRPr="00CC5589">
        <w:rPr>
          <w:rStyle w:val="citation"/>
          <w:rFonts w:ascii="Times New Roman" w:hAnsi="Times New Roman" w:cs="Times New Roman"/>
          <w:sz w:val="24"/>
          <w:szCs w:val="24"/>
          <w:lang w:val="en-US"/>
        </w:rPr>
        <w:t xml:space="preserve"> in association with genetic and environmental factors as indicators of disease outcome in rheumatoid arthritis.". </w:t>
      </w:r>
      <w:proofErr w:type="spellStart"/>
      <w:r w:rsidRPr="0098747A">
        <w:rPr>
          <w:rStyle w:val="citation"/>
          <w:rFonts w:ascii="Times New Roman" w:hAnsi="Times New Roman" w:cs="Times New Roman"/>
          <w:i/>
          <w:iCs/>
          <w:sz w:val="24"/>
          <w:szCs w:val="24"/>
        </w:rPr>
        <w:t>Autoimmun</w:t>
      </w:r>
      <w:proofErr w:type="spellEnd"/>
      <w:r w:rsidRPr="0098747A">
        <w:rPr>
          <w:rStyle w:val="citation"/>
          <w:rFonts w:ascii="Times New Roman" w:hAnsi="Times New Roman" w:cs="Times New Roman"/>
          <w:i/>
          <w:iCs/>
          <w:sz w:val="24"/>
          <w:szCs w:val="24"/>
        </w:rPr>
        <w:t xml:space="preserve"> </w:t>
      </w:r>
      <w:proofErr w:type="spellStart"/>
      <w:r w:rsidRPr="0098747A">
        <w:rPr>
          <w:rStyle w:val="citation"/>
          <w:rFonts w:ascii="Times New Roman" w:hAnsi="Times New Roman" w:cs="Times New Roman"/>
          <w:i/>
          <w:iCs/>
          <w:sz w:val="24"/>
          <w:szCs w:val="24"/>
        </w:rPr>
        <w:t>Rev</w:t>
      </w:r>
      <w:proofErr w:type="spellEnd"/>
      <w:r w:rsidRPr="0098747A">
        <w:rPr>
          <w:rStyle w:val="citation"/>
          <w:rFonts w:ascii="Times New Roman" w:hAnsi="Times New Roman" w:cs="Times New Roman"/>
          <w:i/>
          <w:iCs/>
          <w:sz w:val="24"/>
          <w:szCs w:val="24"/>
        </w:rPr>
        <w:t>. (Maio 2009)</w:t>
      </w:r>
    </w:p>
    <w:p w:rsidR="00525515" w:rsidRPr="0098747A" w:rsidRDefault="00525515" w:rsidP="0095726E">
      <w:pPr>
        <w:pStyle w:val="PargrafodaLista"/>
        <w:numPr>
          <w:ilvl w:val="0"/>
          <w:numId w:val="17"/>
        </w:numPr>
        <w:jc w:val="both"/>
        <w:rPr>
          <w:rStyle w:val="citation"/>
          <w:rFonts w:ascii="Times New Roman" w:hAnsi="Times New Roman" w:cs="Times New Roman"/>
          <w:sz w:val="24"/>
          <w:szCs w:val="24"/>
          <w:lang w:val="en-US"/>
        </w:rPr>
      </w:pPr>
      <w:proofErr w:type="spellStart"/>
      <w:r w:rsidRPr="00CC5589">
        <w:rPr>
          <w:rStyle w:val="citation"/>
          <w:rFonts w:ascii="Times New Roman" w:hAnsi="Times New Roman" w:cs="Times New Roman"/>
          <w:sz w:val="24"/>
          <w:szCs w:val="24"/>
          <w:lang w:val="en-US"/>
        </w:rPr>
        <w:t>Mathsson</w:t>
      </w:r>
      <w:proofErr w:type="spellEnd"/>
      <w:r w:rsidRPr="00CC5589">
        <w:rPr>
          <w:rStyle w:val="citation"/>
          <w:rFonts w:ascii="Times New Roman" w:hAnsi="Times New Roman" w:cs="Times New Roman"/>
          <w:sz w:val="24"/>
          <w:szCs w:val="24"/>
          <w:lang w:val="en-US"/>
        </w:rPr>
        <w:t xml:space="preserve"> L, </w:t>
      </w:r>
      <w:proofErr w:type="spellStart"/>
      <w:r w:rsidRPr="00CC5589">
        <w:rPr>
          <w:rStyle w:val="citation"/>
          <w:rFonts w:ascii="Times New Roman" w:hAnsi="Times New Roman" w:cs="Times New Roman"/>
          <w:sz w:val="24"/>
          <w:szCs w:val="24"/>
          <w:lang w:val="en-US"/>
        </w:rPr>
        <w:t>Mullazehi</w:t>
      </w:r>
      <w:proofErr w:type="spellEnd"/>
      <w:r w:rsidRPr="00CC5589">
        <w:rPr>
          <w:rStyle w:val="citation"/>
          <w:rFonts w:ascii="Times New Roman" w:hAnsi="Times New Roman" w:cs="Times New Roman"/>
          <w:sz w:val="24"/>
          <w:szCs w:val="24"/>
          <w:lang w:val="en-US"/>
        </w:rPr>
        <w:t xml:space="preserve"> M, Wick MC, </w:t>
      </w:r>
      <w:proofErr w:type="spellStart"/>
      <w:r w:rsidRPr="00CC5589">
        <w:rPr>
          <w:rStyle w:val="citation"/>
          <w:rFonts w:ascii="Times New Roman" w:hAnsi="Times New Roman" w:cs="Times New Roman"/>
          <w:sz w:val="24"/>
          <w:szCs w:val="24"/>
          <w:lang w:val="en-US"/>
        </w:rPr>
        <w:t>Sjöberg</w:t>
      </w:r>
      <w:proofErr w:type="spellEnd"/>
      <w:r w:rsidRPr="00CC5589">
        <w:rPr>
          <w:rStyle w:val="citation"/>
          <w:rFonts w:ascii="Times New Roman" w:hAnsi="Times New Roman" w:cs="Times New Roman"/>
          <w:sz w:val="24"/>
          <w:szCs w:val="24"/>
          <w:lang w:val="en-US"/>
        </w:rPr>
        <w:t xml:space="preserve"> O, van </w:t>
      </w:r>
      <w:proofErr w:type="spellStart"/>
      <w:r w:rsidRPr="00CC5589">
        <w:rPr>
          <w:rStyle w:val="citation"/>
          <w:rFonts w:ascii="Times New Roman" w:hAnsi="Times New Roman" w:cs="Times New Roman"/>
          <w:sz w:val="24"/>
          <w:szCs w:val="24"/>
          <w:lang w:val="en-US"/>
        </w:rPr>
        <w:t>Vollenhoven</w:t>
      </w:r>
      <w:proofErr w:type="spellEnd"/>
      <w:r w:rsidRPr="00CC5589">
        <w:rPr>
          <w:rStyle w:val="citation"/>
          <w:rFonts w:ascii="Times New Roman" w:hAnsi="Times New Roman" w:cs="Times New Roman"/>
          <w:sz w:val="24"/>
          <w:szCs w:val="24"/>
          <w:lang w:val="en-US"/>
        </w:rPr>
        <w:t xml:space="preserve"> R, </w:t>
      </w:r>
      <w:proofErr w:type="spellStart"/>
      <w:r w:rsidRPr="00CC5589">
        <w:rPr>
          <w:rStyle w:val="citation"/>
          <w:rFonts w:ascii="Times New Roman" w:hAnsi="Times New Roman" w:cs="Times New Roman"/>
          <w:sz w:val="24"/>
          <w:szCs w:val="24"/>
          <w:lang w:val="en-US"/>
        </w:rPr>
        <w:t>Klareskog</w:t>
      </w:r>
      <w:proofErr w:type="spellEnd"/>
      <w:r w:rsidRPr="00CC5589">
        <w:rPr>
          <w:rStyle w:val="citation"/>
          <w:rFonts w:ascii="Times New Roman" w:hAnsi="Times New Roman" w:cs="Times New Roman"/>
          <w:sz w:val="24"/>
          <w:szCs w:val="24"/>
          <w:lang w:val="en-US"/>
        </w:rPr>
        <w:t xml:space="preserve"> L, </w:t>
      </w:r>
      <w:proofErr w:type="spellStart"/>
      <w:r w:rsidRPr="00CC5589">
        <w:rPr>
          <w:rStyle w:val="citation"/>
          <w:rFonts w:ascii="Times New Roman" w:hAnsi="Times New Roman" w:cs="Times New Roman"/>
          <w:sz w:val="24"/>
          <w:szCs w:val="24"/>
          <w:lang w:val="en-US"/>
        </w:rPr>
        <w:t>Rönnelid</w:t>
      </w:r>
      <w:proofErr w:type="spellEnd"/>
      <w:r w:rsidRPr="00CC5589">
        <w:rPr>
          <w:rStyle w:val="citation"/>
          <w:rFonts w:ascii="Times New Roman" w:hAnsi="Times New Roman" w:cs="Times New Roman"/>
          <w:sz w:val="24"/>
          <w:szCs w:val="24"/>
          <w:lang w:val="en-US"/>
        </w:rPr>
        <w:t xml:space="preserve"> J. "Antibodies against </w:t>
      </w:r>
      <w:proofErr w:type="spellStart"/>
      <w:r w:rsidRPr="00CC5589">
        <w:rPr>
          <w:rStyle w:val="citation"/>
          <w:rFonts w:ascii="Times New Roman" w:hAnsi="Times New Roman" w:cs="Times New Roman"/>
          <w:sz w:val="24"/>
          <w:szCs w:val="24"/>
          <w:lang w:val="en-US"/>
        </w:rPr>
        <w:t>citrullinated</w:t>
      </w:r>
      <w:proofErr w:type="spellEnd"/>
      <w:r w:rsidRPr="00CC5589">
        <w:rPr>
          <w:rStyle w:val="citation"/>
          <w:rFonts w:ascii="Times New Roman" w:hAnsi="Times New Roman" w:cs="Times New Roman"/>
          <w:sz w:val="24"/>
          <w:szCs w:val="24"/>
          <w:lang w:val="en-US"/>
        </w:rPr>
        <w:t xml:space="preserve"> </w:t>
      </w:r>
      <w:proofErr w:type="spellStart"/>
      <w:r w:rsidRPr="00CC5589">
        <w:rPr>
          <w:rStyle w:val="citation"/>
          <w:rFonts w:ascii="Times New Roman" w:hAnsi="Times New Roman" w:cs="Times New Roman"/>
          <w:sz w:val="24"/>
          <w:szCs w:val="24"/>
          <w:lang w:val="en-US"/>
        </w:rPr>
        <w:t>vimentin</w:t>
      </w:r>
      <w:proofErr w:type="spellEnd"/>
      <w:r w:rsidRPr="00CC5589">
        <w:rPr>
          <w:rStyle w:val="citation"/>
          <w:rFonts w:ascii="Times New Roman" w:hAnsi="Times New Roman" w:cs="Times New Roman"/>
          <w:sz w:val="24"/>
          <w:szCs w:val="24"/>
          <w:lang w:val="en-US"/>
        </w:rPr>
        <w:t xml:space="preserve"> in rheumatoid arthritis: higher sensitivity and extended prognostic value concerning future radiographic progression as compared with antibodies against cyclic </w:t>
      </w:r>
      <w:proofErr w:type="spellStart"/>
      <w:r w:rsidRPr="00CC5589">
        <w:rPr>
          <w:rStyle w:val="citation"/>
          <w:rFonts w:ascii="Times New Roman" w:hAnsi="Times New Roman" w:cs="Times New Roman"/>
          <w:sz w:val="24"/>
          <w:szCs w:val="24"/>
          <w:lang w:val="en-US"/>
        </w:rPr>
        <w:t>citrullinated</w:t>
      </w:r>
      <w:proofErr w:type="spellEnd"/>
      <w:r w:rsidRPr="00CC5589">
        <w:rPr>
          <w:rStyle w:val="citation"/>
          <w:rFonts w:ascii="Times New Roman" w:hAnsi="Times New Roman" w:cs="Times New Roman"/>
          <w:sz w:val="24"/>
          <w:szCs w:val="24"/>
          <w:lang w:val="en-US"/>
        </w:rPr>
        <w:t xml:space="preserve"> peptides.". </w:t>
      </w:r>
      <w:proofErr w:type="spellStart"/>
      <w:r w:rsidRPr="0098747A">
        <w:rPr>
          <w:rStyle w:val="citation"/>
          <w:rFonts w:ascii="Times New Roman" w:hAnsi="Times New Roman" w:cs="Times New Roman"/>
          <w:i/>
          <w:iCs/>
          <w:sz w:val="24"/>
          <w:szCs w:val="24"/>
        </w:rPr>
        <w:t>Arthritis</w:t>
      </w:r>
      <w:proofErr w:type="spellEnd"/>
      <w:r w:rsidRPr="0098747A">
        <w:rPr>
          <w:rStyle w:val="citation"/>
          <w:rFonts w:ascii="Times New Roman" w:hAnsi="Times New Roman" w:cs="Times New Roman"/>
          <w:i/>
          <w:iCs/>
          <w:sz w:val="24"/>
          <w:szCs w:val="24"/>
        </w:rPr>
        <w:t xml:space="preserve"> </w:t>
      </w:r>
      <w:proofErr w:type="spellStart"/>
      <w:r w:rsidRPr="0098747A">
        <w:rPr>
          <w:rStyle w:val="citation"/>
          <w:rFonts w:ascii="Times New Roman" w:hAnsi="Times New Roman" w:cs="Times New Roman"/>
          <w:i/>
          <w:iCs/>
          <w:sz w:val="24"/>
          <w:szCs w:val="24"/>
        </w:rPr>
        <w:t>Rheum</w:t>
      </w:r>
      <w:proofErr w:type="spellEnd"/>
      <w:r w:rsidRPr="0098747A">
        <w:rPr>
          <w:rStyle w:val="citation"/>
          <w:rFonts w:ascii="Times New Roman" w:hAnsi="Times New Roman" w:cs="Times New Roman"/>
          <w:i/>
          <w:iCs/>
          <w:sz w:val="24"/>
          <w:szCs w:val="24"/>
        </w:rPr>
        <w:t>. (Janeiro 2008)</w:t>
      </w:r>
    </w:p>
    <w:p w:rsidR="00525515" w:rsidRPr="0098747A" w:rsidRDefault="00525515" w:rsidP="0095726E">
      <w:pPr>
        <w:pStyle w:val="PargrafodaLista"/>
        <w:numPr>
          <w:ilvl w:val="0"/>
          <w:numId w:val="17"/>
        </w:numPr>
        <w:jc w:val="both"/>
        <w:rPr>
          <w:rStyle w:val="citation"/>
          <w:rFonts w:ascii="Times New Roman" w:hAnsi="Times New Roman" w:cs="Times New Roman"/>
          <w:sz w:val="24"/>
          <w:szCs w:val="24"/>
          <w:lang w:val="en-US"/>
        </w:rPr>
      </w:pPr>
      <w:proofErr w:type="spellStart"/>
      <w:r w:rsidRPr="00CC5589">
        <w:rPr>
          <w:rStyle w:val="citation"/>
          <w:rFonts w:ascii="Times New Roman" w:hAnsi="Times New Roman" w:cs="Times New Roman"/>
          <w:sz w:val="24"/>
          <w:szCs w:val="24"/>
          <w:lang w:val="en-US"/>
        </w:rPr>
        <w:t>Nicaise</w:t>
      </w:r>
      <w:proofErr w:type="spellEnd"/>
      <w:r w:rsidRPr="00CC5589">
        <w:rPr>
          <w:rStyle w:val="citation"/>
          <w:rFonts w:ascii="Times New Roman" w:hAnsi="Times New Roman" w:cs="Times New Roman"/>
          <w:sz w:val="24"/>
          <w:szCs w:val="24"/>
          <w:lang w:val="en-US"/>
        </w:rPr>
        <w:t xml:space="preserve"> Roland P, </w:t>
      </w:r>
      <w:proofErr w:type="spellStart"/>
      <w:r w:rsidRPr="00CC5589">
        <w:rPr>
          <w:rStyle w:val="citation"/>
          <w:rFonts w:ascii="Times New Roman" w:hAnsi="Times New Roman" w:cs="Times New Roman"/>
          <w:sz w:val="24"/>
          <w:szCs w:val="24"/>
          <w:lang w:val="en-US"/>
        </w:rPr>
        <w:t>Grootenboer</w:t>
      </w:r>
      <w:proofErr w:type="spellEnd"/>
      <w:r w:rsidRPr="00CC5589">
        <w:rPr>
          <w:rStyle w:val="citation"/>
          <w:rFonts w:ascii="Times New Roman" w:hAnsi="Times New Roman" w:cs="Times New Roman"/>
          <w:sz w:val="24"/>
          <w:szCs w:val="24"/>
          <w:lang w:val="en-US"/>
        </w:rPr>
        <w:t xml:space="preserve"> </w:t>
      </w:r>
      <w:proofErr w:type="spellStart"/>
      <w:r w:rsidRPr="00CC5589">
        <w:rPr>
          <w:rStyle w:val="citation"/>
          <w:rFonts w:ascii="Times New Roman" w:hAnsi="Times New Roman" w:cs="Times New Roman"/>
          <w:sz w:val="24"/>
          <w:szCs w:val="24"/>
          <w:lang w:val="en-US"/>
        </w:rPr>
        <w:t>Mignot</w:t>
      </w:r>
      <w:proofErr w:type="spellEnd"/>
      <w:r w:rsidRPr="00CC5589">
        <w:rPr>
          <w:rStyle w:val="citation"/>
          <w:rFonts w:ascii="Times New Roman" w:hAnsi="Times New Roman" w:cs="Times New Roman"/>
          <w:sz w:val="24"/>
          <w:szCs w:val="24"/>
          <w:lang w:val="en-US"/>
        </w:rPr>
        <w:t xml:space="preserve"> S, </w:t>
      </w:r>
      <w:proofErr w:type="spellStart"/>
      <w:r w:rsidRPr="00CC5589">
        <w:rPr>
          <w:rStyle w:val="citation"/>
          <w:rFonts w:ascii="Times New Roman" w:hAnsi="Times New Roman" w:cs="Times New Roman"/>
          <w:sz w:val="24"/>
          <w:szCs w:val="24"/>
          <w:lang w:val="en-US"/>
        </w:rPr>
        <w:t>Bruns</w:t>
      </w:r>
      <w:proofErr w:type="spellEnd"/>
      <w:r w:rsidRPr="00CC5589">
        <w:rPr>
          <w:rStyle w:val="citation"/>
          <w:rFonts w:ascii="Times New Roman" w:hAnsi="Times New Roman" w:cs="Times New Roman"/>
          <w:sz w:val="24"/>
          <w:szCs w:val="24"/>
          <w:lang w:val="en-US"/>
        </w:rPr>
        <w:t xml:space="preserve"> A, </w:t>
      </w:r>
      <w:proofErr w:type="spellStart"/>
      <w:r w:rsidRPr="00CC5589">
        <w:rPr>
          <w:rStyle w:val="citation"/>
          <w:rFonts w:ascii="Times New Roman" w:hAnsi="Times New Roman" w:cs="Times New Roman"/>
          <w:sz w:val="24"/>
          <w:szCs w:val="24"/>
          <w:lang w:val="en-US"/>
        </w:rPr>
        <w:t>Hurtado</w:t>
      </w:r>
      <w:proofErr w:type="spellEnd"/>
      <w:r w:rsidRPr="00CC5589">
        <w:rPr>
          <w:rStyle w:val="citation"/>
          <w:rFonts w:ascii="Times New Roman" w:hAnsi="Times New Roman" w:cs="Times New Roman"/>
          <w:sz w:val="24"/>
          <w:szCs w:val="24"/>
          <w:lang w:val="en-US"/>
        </w:rPr>
        <w:t xml:space="preserve"> M, Palazzo E, </w:t>
      </w:r>
      <w:proofErr w:type="spellStart"/>
      <w:r w:rsidRPr="00CC5589">
        <w:rPr>
          <w:rStyle w:val="citation"/>
          <w:rFonts w:ascii="Times New Roman" w:hAnsi="Times New Roman" w:cs="Times New Roman"/>
          <w:sz w:val="24"/>
          <w:szCs w:val="24"/>
          <w:lang w:val="en-US"/>
        </w:rPr>
        <w:t>Hayem</w:t>
      </w:r>
      <w:proofErr w:type="spellEnd"/>
      <w:r w:rsidRPr="00CC5589">
        <w:rPr>
          <w:rStyle w:val="citation"/>
          <w:rFonts w:ascii="Times New Roman" w:hAnsi="Times New Roman" w:cs="Times New Roman"/>
          <w:sz w:val="24"/>
          <w:szCs w:val="24"/>
          <w:lang w:val="en-US"/>
        </w:rPr>
        <w:t xml:space="preserve"> G, </w:t>
      </w:r>
      <w:proofErr w:type="spellStart"/>
      <w:r w:rsidRPr="00CC5589">
        <w:rPr>
          <w:rStyle w:val="citation"/>
          <w:rFonts w:ascii="Times New Roman" w:hAnsi="Times New Roman" w:cs="Times New Roman"/>
          <w:sz w:val="24"/>
          <w:szCs w:val="24"/>
          <w:lang w:val="en-US"/>
        </w:rPr>
        <w:t>Dieudé</w:t>
      </w:r>
      <w:proofErr w:type="spellEnd"/>
      <w:r w:rsidRPr="00CC5589">
        <w:rPr>
          <w:rStyle w:val="citation"/>
          <w:rFonts w:ascii="Times New Roman" w:hAnsi="Times New Roman" w:cs="Times New Roman"/>
          <w:sz w:val="24"/>
          <w:szCs w:val="24"/>
          <w:lang w:val="en-US"/>
        </w:rPr>
        <w:t xml:space="preserve"> P, Meyer O, </w:t>
      </w:r>
      <w:proofErr w:type="spellStart"/>
      <w:r w:rsidRPr="00CC5589">
        <w:rPr>
          <w:rStyle w:val="citation"/>
          <w:rFonts w:ascii="Times New Roman" w:hAnsi="Times New Roman" w:cs="Times New Roman"/>
          <w:sz w:val="24"/>
          <w:szCs w:val="24"/>
          <w:lang w:val="en-US"/>
        </w:rPr>
        <w:t>Chollet</w:t>
      </w:r>
      <w:proofErr w:type="spellEnd"/>
      <w:r w:rsidRPr="00CC5589">
        <w:rPr>
          <w:rStyle w:val="citation"/>
          <w:rFonts w:ascii="Times New Roman" w:hAnsi="Times New Roman" w:cs="Times New Roman"/>
          <w:sz w:val="24"/>
          <w:szCs w:val="24"/>
          <w:lang w:val="en-US"/>
        </w:rPr>
        <w:t xml:space="preserve"> Martin S. "Antibodies to mutated </w:t>
      </w:r>
      <w:proofErr w:type="spellStart"/>
      <w:r w:rsidRPr="00CC5589">
        <w:rPr>
          <w:rStyle w:val="citation"/>
          <w:rFonts w:ascii="Times New Roman" w:hAnsi="Times New Roman" w:cs="Times New Roman"/>
          <w:sz w:val="24"/>
          <w:szCs w:val="24"/>
          <w:lang w:val="en-US"/>
        </w:rPr>
        <w:t>citrullinated</w:t>
      </w:r>
      <w:proofErr w:type="spellEnd"/>
      <w:r w:rsidRPr="00CC5589">
        <w:rPr>
          <w:rStyle w:val="citation"/>
          <w:rFonts w:ascii="Times New Roman" w:hAnsi="Times New Roman" w:cs="Times New Roman"/>
          <w:sz w:val="24"/>
          <w:szCs w:val="24"/>
          <w:lang w:val="en-US"/>
        </w:rPr>
        <w:t xml:space="preserve"> </w:t>
      </w:r>
      <w:proofErr w:type="spellStart"/>
      <w:r w:rsidRPr="00CC5589">
        <w:rPr>
          <w:rStyle w:val="citation"/>
          <w:rFonts w:ascii="Times New Roman" w:hAnsi="Times New Roman" w:cs="Times New Roman"/>
          <w:sz w:val="24"/>
          <w:szCs w:val="24"/>
          <w:lang w:val="en-US"/>
        </w:rPr>
        <w:t>vimentin</w:t>
      </w:r>
      <w:proofErr w:type="spellEnd"/>
      <w:r w:rsidRPr="00CC5589">
        <w:rPr>
          <w:rStyle w:val="citation"/>
          <w:rFonts w:ascii="Times New Roman" w:hAnsi="Times New Roman" w:cs="Times New Roman"/>
          <w:sz w:val="24"/>
          <w:szCs w:val="24"/>
          <w:lang w:val="en-US"/>
        </w:rPr>
        <w:t xml:space="preserve"> for diagnosing rheumatoid arthritis in anti-CCP-negative patients and for monitoring </w:t>
      </w:r>
      <w:proofErr w:type="spellStart"/>
      <w:r w:rsidRPr="00CC5589">
        <w:rPr>
          <w:rStyle w:val="citation"/>
          <w:rFonts w:ascii="Times New Roman" w:hAnsi="Times New Roman" w:cs="Times New Roman"/>
          <w:sz w:val="24"/>
          <w:szCs w:val="24"/>
          <w:lang w:val="en-US"/>
        </w:rPr>
        <w:t>infliximab</w:t>
      </w:r>
      <w:proofErr w:type="spellEnd"/>
      <w:r w:rsidRPr="00CC5589">
        <w:rPr>
          <w:rStyle w:val="citation"/>
          <w:rFonts w:ascii="Times New Roman" w:hAnsi="Times New Roman" w:cs="Times New Roman"/>
          <w:sz w:val="24"/>
          <w:szCs w:val="24"/>
          <w:lang w:val="en-US"/>
        </w:rPr>
        <w:t xml:space="preserve"> therapy". </w:t>
      </w:r>
      <w:proofErr w:type="spellStart"/>
      <w:r w:rsidRPr="0098747A">
        <w:rPr>
          <w:rStyle w:val="citation"/>
          <w:rFonts w:ascii="Times New Roman" w:hAnsi="Times New Roman" w:cs="Times New Roman"/>
          <w:i/>
          <w:iCs/>
          <w:sz w:val="24"/>
          <w:szCs w:val="24"/>
        </w:rPr>
        <w:t>Arthritis</w:t>
      </w:r>
      <w:proofErr w:type="spellEnd"/>
      <w:r w:rsidRPr="0098747A">
        <w:rPr>
          <w:rStyle w:val="citation"/>
          <w:rFonts w:ascii="Times New Roman" w:hAnsi="Times New Roman" w:cs="Times New Roman"/>
          <w:i/>
          <w:iCs/>
          <w:sz w:val="24"/>
          <w:szCs w:val="24"/>
        </w:rPr>
        <w:t xml:space="preserve"> </w:t>
      </w:r>
      <w:proofErr w:type="spellStart"/>
      <w:r w:rsidRPr="0098747A">
        <w:rPr>
          <w:rStyle w:val="citation"/>
          <w:rFonts w:ascii="Times New Roman" w:hAnsi="Times New Roman" w:cs="Times New Roman"/>
          <w:i/>
          <w:iCs/>
          <w:sz w:val="24"/>
          <w:szCs w:val="24"/>
        </w:rPr>
        <w:t>Res</w:t>
      </w:r>
      <w:proofErr w:type="spellEnd"/>
      <w:r w:rsidRPr="0098747A">
        <w:rPr>
          <w:rStyle w:val="citation"/>
          <w:rFonts w:ascii="Times New Roman" w:hAnsi="Times New Roman" w:cs="Times New Roman"/>
          <w:i/>
          <w:iCs/>
          <w:sz w:val="24"/>
          <w:szCs w:val="24"/>
        </w:rPr>
        <w:t xml:space="preserve"> </w:t>
      </w:r>
      <w:proofErr w:type="spellStart"/>
      <w:r w:rsidRPr="0098747A">
        <w:rPr>
          <w:rStyle w:val="citation"/>
          <w:rFonts w:ascii="Times New Roman" w:hAnsi="Times New Roman" w:cs="Times New Roman"/>
          <w:i/>
          <w:iCs/>
          <w:sz w:val="24"/>
          <w:szCs w:val="24"/>
        </w:rPr>
        <w:t>Ther</w:t>
      </w:r>
      <w:proofErr w:type="spellEnd"/>
      <w:r w:rsidRPr="0098747A">
        <w:rPr>
          <w:rStyle w:val="citation"/>
          <w:rFonts w:ascii="Times New Roman" w:hAnsi="Times New Roman" w:cs="Times New Roman"/>
          <w:i/>
          <w:iCs/>
          <w:sz w:val="24"/>
          <w:szCs w:val="24"/>
        </w:rPr>
        <w:t>. (2008)</w:t>
      </w:r>
    </w:p>
    <w:p w:rsidR="00525515" w:rsidRPr="0098747A" w:rsidRDefault="008069F1" w:rsidP="0095726E">
      <w:pPr>
        <w:pStyle w:val="PargrafodaLista"/>
        <w:numPr>
          <w:ilvl w:val="0"/>
          <w:numId w:val="17"/>
        </w:numPr>
        <w:jc w:val="both"/>
        <w:rPr>
          <w:rStyle w:val="citation"/>
          <w:rFonts w:ascii="Times New Roman" w:hAnsi="Times New Roman" w:cs="Times New Roman"/>
          <w:sz w:val="24"/>
          <w:szCs w:val="24"/>
          <w:lang w:val="en-US"/>
        </w:rPr>
      </w:pPr>
      <w:proofErr w:type="spellStart"/>
      <w:r w:rsidRPr="00CC5589">
        <w:rPr>
          <w:rStyle w:val="citation"/>
          <w:rFonts w:ascii="Times New Roman" w:hAnsi="Times New Roman" w:cs="Times New Roman"/>
          <w:sz w:val="24"/>
          <w:szCs w:val="24"/>
          <w:lang w:val="en-US"/>
        </w:rPr>
        <w:t>Häupl</w:t>
      </w:r>
      <w:proofErr w:type="spellEnd"/>
      <w:r w:rsidRPr="00CC5589">
        <w:rPr>
          <w:rStyle w:val="citation"/>
          <w:rFonts w:ascii="Times New Roman" w:hAnsi="Times New Roman" w:cs="Times New Roman"/>
          <w:sz w:val="24"/>
          <w:szCs w:val="24"/>
          <w:lang w:val="en-US"/>
        </w:rPr>
        <w:t xml:space="preserve"> T, </w:t>
      </w:r>
      <w:proofErr w:type="spellStart"/>
      <w:r w:rsidRPr="00CC5589">
        <w:rPr>
          <w:rStyle w:val="citation"/>
          <w:rFonts w:ascii="Times New Roman" w:hAnsi="Times New Roman" w:cs="Times New Roman"/>
          <w:sz w:val="24"/>
          <w:szCs w:val="24"/>
          <w:lang w:val="en-US"/>
        </w:rPr>
        <w:t>Stuhlmüller</w:t>
      </w:r>
      <w:proofErr w:type="spellEnd"/>
      <w:r w:rsidRPr="00CC5589">
        <w:rPr>
          <w:rStyle w:val="citation"/>
          <w:rFonts w:ascii="Times New Roman" w:hAnsi="Times New Roman" w:cs="Times New Roman"/>
          <w:sz w:val="24"/>
          <w:szCs w:val="24"/>
          <w:lang w:val="en-US"/>
        </w:rPr>
        <w:t xml:space="preserve"> B, </w:t>
      </w:r>
      <w:proofErr w:type="spellStart"/>
      <w:r w:rsidRPr="00CC5589">
        <w:rPr>
          <w:rStyle w:val="citation"/>
          <w:rFonts w:ascii="Times New Roman" w:hAnsi="Times New Roman" w:cs="Times New Roman"/>
          <w:sz w:val="24"/>
          <w:szCs w:val="24"/>
          <w:lang w:val="en-US"/>
        </w:rPr>
        <w:t>Grützkau</w:t>
      </w:r>
      <w:proofErr w:type="spellEnd"/>
      <w:r w:rsidRPr="00CC5589">
        <w:rPr>
          <w:rStyle w:val="citation"/>
          <w:rFonts w:ascii="Times New Roman" w:hAnsi="Times New Roman" w:cs="Times New Roman"/>
          <w:sz w:val="24"/>
          <w:szCs w:val="24"/>
          <w:lang w:val="en-US"/>
        </w:rPr>
        <w:t xml:space="preserve"> A, </w:t>
      </w:r>
      <w:proofErr w:type="spellStart"/>
      <w:r w:rsidRPr="00CC5589">
        <w:rPr>
          <w:rStyle w:val="citation"/>
          <w:rFonts w:ascii="Times New Roman" w:hAnsi="Times New Roman" w:cs="Times New Roman"/>
          <w:sz w:val="24"/>
          <w:szCs w:val="24"/>
          <w:lang w:val="en-US"/>
        </w:rPr>
        <w:t>Radbruch</w:t>
      </w:r>
      <w:proofErr w:type="spellEnd"/>
      <w:r w:rsidRPr="00CC5589">
        <w:rPr>
          <w:rStyle w:val="citation"/>
          <w:rFonts w:ascii="Times New Roman" w:hAnsi="Times New Roman" w:cs="Times New Roman"/>
          <w:sz w:val="24"/>
          <w:szCs w:val="24"/>
          <w:lang w:val="en-US"/>
        </w:rPr>
        <w:t xml:space="preserve"> A, </w:t>
      </w:r>
      <w:proofErr w:type="spellStart"/>
      <w:r w:rsidRPr="00CC5589">
        <w:rPr>
          <w:rStyle w:val="citation"/>
          <w:rFonts w:ascii="Times New Roman" w:hAnsi="Times New Roman" w:cs="Times New Roman"/>
          <w:sz w:val="24"/>
          <w:szCs w:val="24"/>
          <w:lang w:val="en-US"/>
        </w:rPr>
        <w:t>Burmester</w:t>
      </w:r>
      <w:proofErr w:type="spellEnd"/>
      <w:r w:rsidRPr="00CC5589">
        <w:rPr>
          <w:rStyle w:val="citation"/>
          <w:rFonts w:ascii="Times New Roman" w:hAnsi="Times New Roman" w:cs="Times New Roman"/>
          <w:sz w:val="24"/>
          <w:szCs w:val="24"/>
          <w:lang w:val="en-US"/>
        </w:rPr>
        <w:t xml:space="preserve"> GR. </w:t>
      </w:r>
      <w:hyperlink r:id="rId68" w:history="1">
        <w:r w:rsidRPr="00CC5589">
          <w:rPr>
            <w:rStyle w:val="Hiperligao"/>
            <w:rFonts w:ascii="Times New Roman" w:hAnsi="Times New Roman" w:cs="Times New Roman"/>
            <w:color w:val="auto"/>
            <w:sz w:val="24"/>
            <w:szCs w:val="24"/>
            <w:u w:val="none"/>
            <w:lang w:val="en-US"/>
          </w:rPr>
          <w:t>"Does gene expression analysis inform us in rheumatoid arthritis?"</w:t>
        </w:r>
      </w:hyperlink>
      <w:r w:rsidRPr="00CC5589">
        <w:rPr>
          <w:rStyle w:val="citation"/>
          <w:rFonts w:ascii="Times New Roman" w:hAnsi="Times New Roman" w:cs="Times New Roman"/>
          <w:sz w:val="24"/>
          <w:szCs w:val="24"/>
          <w:lang w:val="en-US"/>
        </w:rPr>
        <w:t>, (Janeiro 2010)</w:t>
      </w:r>
    </w:p>
    <w:p w:rsidR="008069F1" w:rsidRPr="0098747A" w:rsidRDefault="008069F1" w:rsidP="0095726E">
      <w:pPr>
        <w:pStyle w:val="PargrafodaLista"/>
        <w:numPr>
          <w:ilvl w:val="0"/>
          <w:numId w:val="17"/>
        </w:numPr>
        <w:jc w:val="both"/>
        <w:rPr>
          <w:rFonts w:ascii="Times New Roman" w:hAnsi="Times New Roman" w:cs="Times New Roman"/>
          <w:sz w:val="24"/>
          <w:szCs w:val="24"/>
          <w:lang w:val="en-US"/>
        </w:rPr>
      </w:pPr>
      <w:proofErr w:type="spellStart"/>
      <w:r w:rsidRPr="00CC5589">
        <w:rPr>
          <w:rFonts w:ascii="Times New Roman" w:hAnsi="Times New Roman" w:cs="Times New Roman"/>
          <w:sz w:val="24"/>
          <w:szCs w:val="24"/>
          <w:lang w:val="en-US"/>
        </w:rPr>
        <w:t>Pharma</w:t>
      </w:r>
      <w:proofErr w:type="spellEnd"/>
      <w:r w:rsidRPr="00CC5589">
        <w:rPr>
          <w:rFonts w:ascii="Times New Roman" w:hAnsi="Times New Roman" w:cs="Times New Roman"/>
          <w:sz w:val="24"/>
          <w:szCs w:val="24"/>
          <w:lang w:val="en-US"/>
        </w:rPr>
        <w:t xml:space="preserve"> Matters White Paper “Establishing the standards in biomarker research” (2008). </w:t>
      </w:r>
      <w:proofErr w:type="spellStart"/>
      <w:r w:rsidRPr="0098747A">
        <w:rPr>
          <w:rFonts w:ascii="Times New Roman" w:hAnsi="Times New Roman" w:cs="Times New Roman"/>
          <w:sz w:val="24"/>
          <w:szCs w:val="24"/>
        </w:rPr>
        <w:t>Thomson</w:t>
      </w:r>
      <w:proofErr w:type="spellEnd"/>
      <w:r w:rsidRPr="0098747A">
        <w:rPr>
          <w:rFonts w:ascii="Times New Roman" w:hAnsi="Times New Roman" w:cs="Times New Roman"/>
          <w:sz w:val="24"/>
          <w:szCs w:val="24"/>
        </w:rPr>
        <w:t xml:space="preserve"> Reuters</w:t>
      </w:r>
    </w:p>
    <w:p w:rsidR="008069F1" w:rsidRPr="0098747A" w:rsidRDefault="008069F1" w:rsidP="0095726E">
      <w:pPr>
        <w:pStyle w:val="PargrafodaLista"/>
        <w:numPr>
          <w:ilvl w:val="0"/>
          <w:numId w:val="17"/>
        </w:numPr>
        <w:jc w:val="both"/>
        <w:rPr>
          <w:rFonts w:ascii="Times New Roman" w:hAnsi="Times New Roman" w:cs="Times New Roman"/>
          <w:sz w:val="24"/>
          <w:szCs w:val="24"/>
          <w:lang w:val="en-US"/>
        </w:rPr>
      </w:pPr>
      <w:proofErr w:type="spellStart"/>
      <w:r w:rsidRPr="00CC5589">
        <w:rPr>
          <w:rStyle w:val="citation"/>
          <w:rFonts w:ascii="Times New Roman" w:hAnsi="Times New Roman" w:cs="Times New Roman"/>
          <w:sz w:val="24"/>
          <w:szCs w:val="24"/>
          <w:lang w:val="en-US"/>
        </w:rPr>
        <w:t>Egerer</w:t>
      </w:r>
      <w:proofErr w:type="spellEnd"/>
      <w:r w:rsidRPr="00CC5589">
        <w:rPr>
          <w:rStyle w:val="citation"/>
          <w:rFonts w:ascii="Times New Roman" w:hAnsi="Times New Roman" w:cs="Times New Roman"/>
          <w:sz w:val="24"/>
          <w:szCs w:val="24"/>
          <w:lang w:val="en-US"/>
        </w:rPr>
        <w:t xml:space="preserve"> K, </w:t>
      </w:r>
      <w:proofErr w:type="spellStart"/>
      <w:r w:rsidRPr="00CC5589">
        <w:rPr>
          <w:rStyle w:val="citation"/>
          <w:rFonts w:ascii="Times New Roman" w:hAnsi="Times New Roman" w:cs="Times New Roman"/>
          <w:sz w:val="24"/>
          <w:szCs w:val="24"/>
          <w:lang w:val="en-US"/>
        </w:rPr>
        <w:t>Feist</w:t>
      </w:r>
      <w:proofErr w:type="spellEnd"/>
      <w:r w:rsidRPr="00CC5589">
        <w:rPr>
          <w:rStyle w:val="citation"/>
          <w:rFonts w:ascii="Times New Roman" w:hAnsi="Times New Roman" w:cs="Times New Roman"/>
          <w:sz w:val="24"/>
          <w:szCs w:val="24"/>
          <w:lang w:val="en-US"/>
        </w:rPr>
        <w:t xml:space="preserve"> E, </w:t>
      </w:r>
      <w:proofErr w:type="spellStart"/>
      <w:r w:rsidRPr="00CC5589">
        <w:rPr>
          <w:rStyle w:val="citation"/>
          <w:rFonts w:ascii="Times New Roman" w:hAnsi="Times New Roman" w:cs="Times New Roman"/>
          <w:sz w:val="24"/>
          <w:szCs w:val="24"/>
          <w:lang w:val="en-US"/>
        </w:rPr>
        <w:t>Burmester</w:t>
      </w:r>
      <w:proofErr w:type="spellEnd"/>
      <w:r w:rsidRPr="00CC5589">
        <w:rPr>
          <w:rStyle w:val="citation"/>
          <w:rFonts w:ascii="Times New Roman" w:hAnsi="Times New Roman" w:cs="Times New Roman"/>
          <w:sz w:val="24"/>
          <w:szCs w:val="24"/>
          <w:lang w:val="en-US"/>
        </w:rPr>
        <w:t xml:space="preserve"> G. "The Serological Diagnosis of Rheumatoid Arthritis – Antibodies to </w:t>
      </w:r>
      <w:proofErr w:type="spellStart"/>
      <w:r w:rsidRPr="00CC5589">
        <w:rPr>
          <w:rStyle w:val="citation"/>
          <w:rFonts w:ascii="Times New Roman" w:hAnsi="Times New Roman" w:cs="Times New Roman"/>
          <w:sz w:val="24"/>
          <w:szCs w:val="24"/>
          <w:lang w:val="en-US"/>
        </w:rPr>
        <w:t>citrullinated</w:t>
      </w:r>
      <w:proofErr w:type="spellEnd"/>
      <w:r w:rsidRPr="00CC5589">
        <w:rPr>
          <w:rStyle w:val="citation"/>
          <w:rFonts w:ascii="Times New Roman" w:hAnsi="Times New Roman" w:cs="Times New Roman"/>
          <w:sz w:val="24"/>
          <w:szCs w:val="24"/>
          <w:lang w:val="en-US"/>
        </w:rPr>
        <w:t xml:space="preserve"> Antigens". </w:t>
      </w:r>
      <w:r w:rsidRPr="0098747A">
        <w:rPr>
          <w:rStyle w:val="citation"/>
          <w:rFonts w:ascii="Times New Roman" w:hAnsi="Times New Roman" w:cs="Times New Roman"/>
          <w:i/>
          <w:iCs/>
          <w:sz w:val="24"/>
          <w:szCs w:val="24"/>
        </w:rPr>
        <w:t>(2009)</w:t>
      </w:r>
    </w:p>
    <w:p w:rsidR="006B796F" w:rsidRPr="0098747A" w:rsidRDefault="008069F1" w:rsidP="0095726E">
      <w:pPr>
        <w:pStyle w:val="PargrafodaLista"/>
        <w:numPr>
          <w:ilvl w:val="0"/>
          <w:numId w:val="17"/>
        </w:numPr>
        <w:jc w:val="both"/>
        <w:rPr>
          <w:rFonts w:ascii="Times New Roman" w:hAnsi="Times New Roman" w:cs="Times New Roman"/>
          <w:sz w:val="24"/>
          <w:szCs w:val="24"/>
        </w:rPr>
      </w:pPr>
      <w:proofErr w:type="spellStart"/>
      <w:r w:rsidRPr="0098747A">
        <w:rPr>
          <w:rFonts w:ascii="Times New Roman" w:hAnsi="Times New Roman" w:cs="Times New Roman"/>
          <w:sz w:val="24"/>
          <w:szCs w:val="24"/>
        </w:rPr>
        <w:t>Varella</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Drauzio</w:t>
      </w:r>
      <w:proofErr w:type="spellEnd"/>
      <w:r w:rsidRPr="0098747A">
        <w:rPr>
          <w:rFonts w:ascii="Times New Roman" w:hAnsi="Times New Roman" w:cs="Times New Roman"/>
          <w:sz w:val="24"/>
          <w:szCs w:val="24"/>
        </w:rPr>
        <w:t xml:space="preserve">, “A </w:t>
      </w:r>
      <w:proofErr w:type="spellStart"/>
      <w:r w:rsidRPr="0098747A">
        <w:rPr>
          <w:rFonts w:ascii="Times New Roman" w:hAnsi="Times New Roman" w:cs="Times New Roman"/>
          <w:sz w:val="24"/>
          <w:szCs w:val="24"/>
        </w:rPr>
        <w:t>sindrome</w:t>
      </w:r>
      <w:proofErr w:type="spellEnd"/>
      <w:r w:rsidRPr="0098747A">
        <w:rPr>
          <w:rFonts w:ascii="Times New Roman" w:hAnsi="Times New Roman" w:cs="Times New Roman"/>
          <w:sz w:val="24"/>
          <w:szCs w:val="24"/>
        </w:rPr>
        <w:t xml:space="preserve"> Metabólica”, </w:t>
      </w:r>
      <w:proofErr w:type="spellStart"/>
      <w:r w:rsidRPr="0098747A">
        <w:rPr>
          <w:rFonts w:ascii="Times New Roman" w:hAnsi="Times New Roman" w:cs="Times New Roman"/>
          <w:sz w:val="24"/>
          <w:szCs w:val="24"/>
        </w:rPr>
        <w:t>Enciclopedia</w:t>
      </w:r>
      <w:proofErr w:type="spellEnd"/>
      <w:r w:rsidRPr="0098747A">
        <w:rPr>
          <w:rFonts w:ascii="Times New Roman" w:hAnsi="Times New Roman" w:cs="Times New Roman"/>
          <w:sz w:val="24"/>
          <w:szCs w:val="24"/>
        </w:rPr>
        <w:t xml:space="preserve"> da saúde</w:t>
      </w:r>
      <w:r w:rsidR="006B796F" w:rsidRPr="0098747A">
        <w:rPr>
          <w:rFonts w:ascii="Times New Roman" w:hAnsi="Times New Roman" w:cs="Times New Roman"/>
          <w:sz w:val="24"/>
          <w:szCs w:val="24"/>
        </w:rPr>
        <w:t xml:space="preserve"> (</w:t>
      </w:r>
      <w:r w:rsidRPr="0098747A">
        <w:rPr>
          <w:rFonts w:ascii="Times New Roman" w:hAnsi="Times New Roman" w:cs="Times New Roman"/>
          <w:sz w:val="24"/>
          <w:szCs w:val="24"/>
        </w:rPr>
        <w:t xml:space="preserve">consultado a </w:t>
      </w:r>
      <w:r w:rsidR="006B796F" w:rsidRPr="0098747A">
        <w:rPr>
          <w:rFonts w:ascii="Times New Roman" w:hAnsi="Times New Roman" w:cs="Times New Roman"/>
          <w:sz w:val="24"/>
          <w:szCs w:val="24"/>
        </w:rPr>
        <w:t>18-08-2010)</w:t>
      </w:r>
    </w:p>
    <w:p w:rsidR="006B796F" w:rsidRPr="0098747A" w:rsidRDefault="008069F1" w:rsidP="0095726E">
      <w:pPr>
        <w:pStyle w:val="PargrafodaLista"/>
        <w:numPr>
          <w:ilvl w:val="0"/>
          <w:numId w:val="17"/>
        </w:numPr>
        <w:jc w:val="both"/>
        <w:rPr>
          <w:rFonts w:ascii="Times New Roman" w:hAnsi="Times New Roman" w:cs="Times New Roman"/>
          <w:sz w:val="24"/>
          <w:szCs w:val="24"/>
        </w:rPr>
      </w:pPr>
      <w:r w:rsidRPr="0098747A">
        <w:rPr>
          <w:rFonts w:ascii="Times New Roman" w:hAnsi="Times New Roman" w:cs="Times New Roman"/>
          <w:sz w:val="24"/>
          <w:szCs w:val="24"/>
        </w:rPr>
        <w:t xml:space="preserve">Pinheiro, Dr. Pedro, “Obesidade e síndrome metabólica: definições e consequências”, mdsaude.com </w:t>
      </w:r>
      <w:r w:rsidR="006B796F" w:rsidRPr="0098747A">
        <w:rPr>
          <w:rFonts w:ascii="Times New Roman" w:hAnsi="Times New Roman" w:cs="Times New Roman"/>
          <w:sz w:val="24"/>
          <w:szCs w:val="24"/>
        </w:rPr>
        <w:t>(</w:t>
      </w:r>
      <w:r w:rsidRPr="0098747A">
        <w:rPr>
          <w:rFonts w:ascii="Times New Roman" w:hAnsi="Times New Roman" w:cs="Times New Roman"/>
          <w:sz w:val="24"/>
          <w:szCs w:val="24"/>
        </w:rPr>
        <w:t xml:space="preserve">consultado a </w:t>
      </w:r>
      <w:r w:rsidR="006B796F" w:rsidRPr="0098747A">
        <w:rPr>
          <w:rFonts w:ascii="Times New Roman" w:hAnsi="Times New Roman" w:cs="Times New Roman"/>
          <w:sz w:val="24"/>
          <w:szCs w:val="24"/>
        </w:rPr>
        <w:t>18-08-2010)</w:t>
      </w:r>
    </w:p>
    <w:p w:rsidR="008069F1" w:rsidRPr="0098747A" w:rsidRDefault="008069F1" w:rsidP="0095726E">
      <w:pPr>
        <w:pStyle w:val="PargrafodaLista"/>
        <w:numPr>
          <w:ilvl w:val="0"/>
          <w:numId w:val="17"/>
        </w:numPr>
        <w:jc w:val="both"/>
        <w:rPr>
          <w:rFonts w:ascii="Times New Roman" w:hAnsi="Times New Roman" w:cs="Times New Roman"/>
          <w:sz w:val="24"/>
          <w:szCs w:val="24"/>
        </w:rPr>
      </w:pPr>
      <w:r w:rsidRPr="0098747A">
        <w:rPr>
          <w:rFonts w:ascii="Times New Roman" w:hAnsi="Times New Roman" w:cs="Times New Roman"/>
          <w:sz w:val="24"/>
          <w:szCs w:val="24"/>
        </w:rPr>
        <w:t xml:space="preserve">Oliveira, </w:t>
      </w:r>
      <w:proofErr w:type="spellStart"/>
      <w:r w:rsidRPr="0098747A">
        <w:rPr>
          <w:rFonts w:ascii="Times New Roman" w:hAnsi="Times New Roman" w:cs="Times New Roman"/>
          <w:sz w:val="24"/>
          <w:szCs w:val="24"/>
        </w:rPr>
        <w:t>Mônica</w:t>
      </w:r>
      <w:proofErr w:type="spellEnd"/>
      <w:r w:rsidRPr="0098747A">
        <w:rPr>
          <w:rFonts w:ascii="Times New Roman" w:hAnsi="Times New Roman" w:cs="Times New Roman"/>
          <w:sz w:val="24"/>
          <w:szCs w:val="24"/>
        </w:rPr>
        <w:t xml:space="preserve">, “Cuidados com a saúde: síndrome metabólica”, Sociedade brasileira de endocrinologia e </w:t>
      </w:r>
      <w:proofErr w:type="spellStart"/>
      <w:r w:rsidRPr="0098747A">
        <w:rPr>
          <w:rFonts w:ascii="Times New Roman" w:hAnsi="Times New Roman" w:cs="Times New Roman"/>
          <w:sz w:val="24"/>
          <w:szCs w:val="24"/>
        </w:rPr>
        <w:t>metabologia</w:t>
      </w:r>
      <w:proofErr w:type="spellEnd"/>
      <w:r w:rsidRPr="0098747A">
        <w:rPr>
          <w:rFonts w:ascii="Times New Roman" w:hAnsi="Times New Roman" w:cs="Times New Roman"/>
          <w:sz w:val="24"/>
          <w:szCs w:val="24"/>
        </w:rPr>
        <w:t>, (Novembro 2009)</w:t>
      </w:r>
    </w:p>
    <w:p w:rsidR="008069F1" w:rsidRPr="0098747A" w:rsidRDefault="006E4651" w:rsidP="0095726E">
      <w:pPr>
        <w:pStyle w:val="PargrafodaLista"/>
        <w:numPr>
          <w:ilvl w:val="0"/>
          <w:numId w:val="17"/>
        </w:numPr>
        <w:jc w:val="both"/>
        <w:rPr>
          <w:rFonts w:ascii="Times New Roman" w:hAnsi="Times New Roman" w:cs="Times New Roman"/>
          <w:sz w:val="24"/>
          <w:szCs w:val="24"/>
        </w:rPr>
      </w:pPr>
      <w:r>
        <w:rPr>
          <w:rFonts w:ascii="Times New Roman" w:hAnsi="Times New Roman" w:cs="Times New Roman"/>
          <w:sz w:val="24"/>
          <w:szCs w:val="24"/>
        </w:rPr>
        <w:t xml:space="preserve"> </w:t>
      </w:r>
      <w:r w:rsidR="0030352B">
        <w:rPr>
          <w:rFonts w:ascii="Times New Roman" w:hAnsi="Times New Roman" w:cs="Times New Roman"/>
          <w:sz w:val="24"/>
          <w:szCs w:val="24"/>
        </w:rPr>
        <w:t xml:space="preserve">Artigo </w:t>
      </w:r>
      <w:proofErr w:type="spellStart"/>
      <w:r>
        <w:rPr>
          <w:rFonts w:ascii="Times New Roman" w:hAnsi="Times New Roman" w:cs="Times New Roman"/>
          <w:sz w:val="24"/>
          <w:szCs w:val="24"/>
        </w:rPr>
        <w:t>Medcenter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medscape</w:t>
      </w:r>
      <w:proofErr w:type="spellEnd"/>
      <w:r>
        <w:rPr>
          <w:rFonts w:ascii="Times New Roman" w:hAnsi="Times New Roman" w:cs="Times New Roman"/>
          <w:sz w:val="24"/>
          <w:szCs w:val="24"/>
        </w:rPr>
        <w:t>, “Diagnóstico clínico da síndrome metabólica”</w:t>
      </w:r>
      <w:r w:rsidR="0030352B">
        <w:rPr>
          <w:rFonts w:ascii="Times New Roman" w:hAnsi="Times New Roman" w:cs="Times New Roman"/>
          <w:sz w:val="24"/>
          <w:szCs w:val="24"/>
        </w:rPr>
        <w:t>, (Abril 2009)</w:t>
      </w:r>
    </w:p>
    <w:p w:rsidR="006B796F"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Saúde, Ministério da, “Causas e consequências da obesidade”, Portal da saúde (Outubro 2007)</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lastRenderedPageBreak/>
        <w:t>Rodrigues, Carla, “A obesidade em Portugal e no mundo”, Médicos de Portugal (consultado a 18-08-2010)</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Moreira, Carla, “A obesidade”, Organização Mundial de Saúde (consultado a 18-08-2010)</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 xml:space="preserve">Manual </w:t>
      </w:r>
      <w:proofErr w:type="spellStart"/>
      <w:r w:rsidRPr="0098747A">
        <w:rPr>
          <w:rFonts w:ascii="Times New Roman" w:hAnsi="Times New Roman" w:cs="Times New Roman"/>
          <w:sz w:val="24"/>
          <w:szCs w:val="24"/>
        </w:rPr>
        <w:t>Merck</w:t>
      </w:r>
      <w:proofErr w:type="spellEnd"/>
      <w:r w:rsidRPr="0098747A">
        <w:rPr>
          <w:rFonts w:ascii="Times New Roman" w:hAnsi="Times New Roman" w:cs="Times New Roman"/>
          <w:sz w:val="24"/>
          <w:szCs w:val="24"/>
        </w:rPr>
        <w:t xml:space="preserve"> Online “Obesidade na idade adulta e na adolescência”, Secção 12, Cap. 140</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 xml:space="preserve">Manual </w:t>
      </w:r>
      <w:proofErr w:type="spellStart"/>
      <w:r w:rsidRPr="0098747A">
        <w:rPr>
          <w:rFonts w:ascii="Times New Roman" w:hAnsi="Times New Roman" w:cs="Times New Roman"/>
          <w:sz w:val="24"/>
          <w:szCs w:val="24"/>
        </w:rPr>
        <w:t>Merck</w:t>
      </w:r>
      <w:proofErr w:type="spellEnd"/>
      <w:r w:rsidRPr="0098747A">
        <w:rPr>
          <w:rFonts w:ascii="Times New Roman" w:hAnsi="Times New Roman" w:cs="Times New Roman"/>
          <w:sz w:val="24"/>
          <w:szCs w:val="24"/>
        </w:rPr>
        <w:t xml:space="preserve"> Online “Diabetes </w:t>
      </w:r>
      <w:proofErr w:type="spellStart"/>
      <w:r w:rsidRPr="0098747A">
        <w:rPr>
          <w:rFonts w:ascii="Times New Roman" w:hAnsi="Times New Roman" w:cs="Times New Roman"/>
          <w:sz w:val="24"/>
          <w:szCs w:val="24"/>
        </w:rPr>
        <w:t>mellitus</w:t>
      </w:r>
      <w:proofErr w:type="spellEnd"/>
      <w:r w:rsidRPr="0098747A">
        <w:rPr>
          <w:rFonts w:ascii="Times New Roman" w:hAnsi="Times New Roman" w:cs="Times New Roman"/>
          <w:sz w:val="24"/>
          <w:szCs w:val="24"/>
        </w:rPr>
        <w:t>”, Secção 13, Cap. 147</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Saúde, Portal da, “A diabetes”, Ministério da Saúde (Novembro 2005)</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Saúde, Portal da, “Doenças cardiovasculares”, Ministério da Saúde (Novembro 2005)</w:t>
      </w:r>
    </w:p>
    <w:p w:rsidR="00752FF4" w:rsidRPr="0030352B" w:rsidRDefault="0030352B" w:rsidP="0095726E">
      <w:pPr>
        <w:pStyle w:val="PargrafodaLista"/>
        <w:numPr>
          <w:ilvl w:val="0"/>
          <w:numId w:val="17"/>
        </w:numPr>
        <w:jc w:val="both"/>
        <w:rPr>
          <w:rFonts w:ascii="Times New Roman" w:hAnsi="Times New Roman" w:cs="Times New Roman"/>
          <w:sz w:val="24"/>
          <w:szCs w:val="24"/>
        </w:rPr>
      </w:pPr>
      <w:r w:rsidRPr="0030352B">
        <w:rPr>
          <w:rFonts w:ascii="Times New Roman" w:hAnsi="Times New Roman" w:cs="Times New Roman"/>
          <w:sz w:val="24"/>
          <w:szCs w:val="24"/>
        </w:rPr>
        <w:t>Comissão europeia</w:t>
      </w:r>
      <w:r>
        <w:rPr>
          <w:rFonts w:ascii="Times New Roman" w:hAnsi="Times New Roman" w:cs="Times New Roman"/>
          <w:sz w:val="24"/>
          <w:szCs w:val="24"/>
        </w:rPr>
        <w:t xml:space="preserve">, “Impacto actual das doenças cardiovasculares”, </w:t>
      </w:r>
      <w:proofErr w:type="spellStart"/>
      <w:r w:rsidRPr="0030352B">
        <w:rPr>
          <w:rFonts w:ascii="Times New Roman" w:hAnsi="Times New Roman" w:cs="Times New Roman"/>
          <w:sz w:val="24"/>
          <w:szCs w:val="24"/>
        </w:rPr>
        <w:t>ec.europa.eu</w:t>
      </w:r>
      <w:proofErr w:type="spellEnd"/>
      <w:r>
        <w:rPr>
          <w:rFonts w:ascii="Times New Roman" w:hAnsi="Times New Roman" w:cs="Times New Roman"/>
          <w:sz w:val="24"/>
          <w:szCs w:val="24"/>
        </w:rPr>
        <w:t xml:space="preserve"> (2009)</w:t>
      </w:r>
      <w:r w:rsidRPr="0030352B">
        <w:rPr>
          <w:rFonts w:ascii="Times New Roman" w:hAnsi="Times New Roman" w:cs="Times New Roman"/>
          <w:sz w:val="24"/>
          <w:szCs w:val="24"/>
        </w:rPr>
        <w:t xml:space="preserve"> </w:t>
      </w:r>
      <w:r w:rsidR="00752FF4" w:rsidRPr="0030352B">
        <w:rPr>
          <w:rFonts w:ascii="Times New Roman" w:hAnsi="Times New Roman" w:cs="Times New Roman"/>
          <w:sz w:val="24"/>
          <w:szCs w:val="24"/>
        </w:rPr>
        <w:t xml:space="preserve"> </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 xml:space="preserve">Manual </w:t>
      </w:r>
      <w:proofErr w:type="spellStart"/>
      <w:r w:rsidRPr="0098747A">
        <w:rPr>
          <w:rFonts w:ascii="Times New Roman" w:hAnsi="Times New Roman" w:cs="Times New Roman"/>
          <w:sz w:val="24"/>
          <w:szCs w:val="24"/>
        </w:rPr>
        <w:t>Merck</w:t>
      </w:r>
      <w:proofErr w:type="spellEnd"/>
      <w:r w:rsidRPr="0098747A">
        <w:rPr>
          <w:rFonts w:ascii="Times New Roman" w:hAnsi="Times New Roman" w:cs="Times New Roman"/>
          <w:sz w:val="24"/>
          <w:szCs w:val="24"/>
        </w:rPr>
        <w:t xml:space="preserve"> Online “Diagnóstico de doenças cardiovasculares”, Secção 3, Cap. 15</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 xml:space="preserve">Manual </w:t>
      </w:r>
      <w:proofErr w:type="spellStart"/>
      <w:r w:rsidRPr="0098747A">
        <w:rPr>
          <w:rFonts w:ascii="Times New Roman" w:hAnsi="Times New Roman" w:cs="Times New Roman"/>
          <w:sz w:val="24"/>
          <w:szCs w:val="24"/>
        </w:rPr>
        <w:t>Merck</w:t>
      </w:r>
      <w:proofErr w:type="spellEnd"/>
      <w:r w:rsidRPr="0098747A">
        <w:rPr>
          <w:rFonts w:ascii="Times New Roman" w:hAnsi="Times New Roman" w:cs="Times New Roman"/>
          <w:sz w:val="24"/>
          <w:szCs w:val="24"/>
        </w:rPr>
        <w:t xml:space="preserve"> Online “Doenças das articulações e do tecido conjuntivo”, Secção 5, Cap. 51</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Saúde, Portal da, “Doenças reumáticas: artrite reumatóide”, Ministério da Saúde (Outubro 2005)</w:t>
      </w:r>
    </w:p>
    <w:p w:rsidR="00752FF4" w:rsidRPr="0098747A" w:rsidRDefault="00752FF4"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 xml:space="preserve">Manual </w:t>
      </w:r>
      <w:proofErr w:type="spellStart"/>
      <w:r w:rsidRPr="0098747A">
        <w:rPr>
          <w:rFonts w:ascii="Times New Roman" w:hAnsi="Times New Roman" w:cs="Times New Roman"/>
          <w:sz w:val="24"/>
          <w:szCs w:val="24"/>
        </w:rPr>
        <w:t>Merck</w:t>
      </w:r>
      <w:proofErr w:type="spellEnd"/>
      <w:r w:rsidRPr="0098747A">
        <w:rPr>
          <w:rFonts w:ascii="Times New Roman" w:hAnsi="Times New Roman" w:cs="Times New Roman"/>
          <w:sz w:val="24"/>
          <w:szCs w:val="24"/>
        </w:rPr>
        <w:t xml:space="preserve"> Online “</w:t>
      </w:r>
      <w:r w:rsidR="00D002B5" w:rsidRPr="0098747A">
        <w:rPr>
          <w:rFonts w:ascii="Times New Roman" w:hAnsi="Times New Roman" w:cs="Times New Roman"/>
          <w:sz w:val="24"/>
          <w:szCs w:val="24"/>
        </w:rPr>
        <w:t>Aterosclerose</w:t>
      </w:r>
      <w:r w:rsidRPr="0098747A">
        <w:rPr>
          <w:rFonts w:ascii="Times New Roman" w:hAnsi="Times New Roman" w:cs="Times New Roman"/>
          <w:sz w:val="24"/>
          <w:szCs w:val="24"/>
        </w:rPr>
        <w:t xml:space="preserve">”, Secção </w:t>
      </w:r>
      <w:r w:rsidR="00D002B5" w:rsidRPr="0098747A">
        <w:rPr>
          <w:rFonts w:ascii="Times New Roman" w:hAnsi="Times New Roman" w:cs="Times New Roman"/>
          <w:sz w:val="24"/>
          <w:szCs w:val="24"/>
        </w:rPr>
        <w:t>3</w:t>
      </w:r>
      <w:r w:rsidRPr="0098747A">
        <w:rPr>
          <w:rFonts w:ascii="Times New Roman" w:hAnsi="Times New Roman" w:cs="Times New Roman"/>
          <w:sz w:val="24"/>
          <w:szCs w:val="24"/>
        </w:rPr>
        <w:t xml:space="preserve">, Cap. </w:t>
      </w:r>
      <w:r w:rsidR="00D002B5" w:rsidRPr="0098747A">
        <w:rPr>
          <w:rFonts w:ascii="Times New Roman" w:hAnsi="Times New Roman" w:cs="Times New Roman"/>
          <w:sz w:val="24"/>
          <w:szCs w:val="24"/>
        </w:rPr>
        <w:t>26</w:t>
      </w:r>
    </w:p>
    <w:p w:rsidR="00D002B5" w:rsidRPr="0098747A" w:rsidRDefault="00D002B5" w:rsidP="0095726E">
      <w:pPr>
        <w:pStyle w:val="PargrafodaLista"/>
        <w:numPr>
          <w:ilvl w:val="0"/>
          <w:numId w:val="17"/>
        </w:numPr>
        <w:jc w:val="both"/>
        <w:rPr>
          <w:rFonts w:ascii="Times New Roman" w:hAnsi="Times New Roman" w:cs="Times New Roman"/>
          <w:color w:val="76923C" w:themeColor="accent3" w:themeShade="BF"/>
          <w:sz w:val="24"/>
          <w:szCs w:val="24"/>
        </w:rPr>
      </w:pPr>
      <w:r w:rsidRPr="0098747A">
        <w:rPr>
          <w:rFonts w:ascii="Times New Roman" w:hAnsi="Times New Roman" w:cs="Times New Roman"/>
          <w:sz w:val="24"/>
          <w:szCs w:val="24"/>
        </w:rPr>
        <w:t xml:space="preserve"> </w:t>
      </w:r>
      <w:r w:rsidR="0030352B">
        <w:rPr>
          <w:rFonts w:ascii="Times New Roman" w:hAnsi="Times New Roman" w:cs="Times New Roman"/>
          <w:sz w:val="24"/>
          <w:szCs w:val="24"/>
        </w:rPr>
        <w:t xml:space="preserve">Artigo </w:t>
      </w:r>
      <w:proofErr w:type="spellStart"/>
      <w:r w:rsidR="0030352B">
        <w:rPr>
          <w:rFonts w:ascii="Times New Roman" w:hAnsi="Times New Roman" w:cs="Times New Roman"/>
          <w:sz w:val="24"/>
          <w:szCs w:val="24"/>
        </w:rPr>
        <w:t>Medcenter</w:t>
      </w:r>
      <w:proofErr w:type="spellEnd"/>
      <w:r w:rsidR="0030352B">
        <w:rPr>
          <w:rFonts w:ascii="Times New Roman" w:hAnsi="Times New Roman" w:cs="Times New Roman"/>
          <w:sz w:val="24"/>
          <w:szCs w:val="24"/>
        </w:rPr>
        <w:t xml:space="preserve">, </w:t>
      </w:r>
      <w:proofErr w:type="spellStart"/>
      <w:r w:rsidR="0030352B">
        <w:rPr>
          <w:rFonts w:ascii="Times New Roman" w:hAnsi="Times New Roman" w:cs="Times New Roman"/>
          <w:sz w:val="24"/>
          <w:szCs w:val="24"/>
        </w:rPr>
        <w:t>medscape</w:t>
      </w:r>
      <w:proofErr w:type="spellEnd"/>
      <w:r w:rsidR="0030352B">
        <w:rPr>
          <w:rFonts w:ascii="Times New Roman" w:hAnsi="Times New Roman" w:cs="Times New Roman"/>
          <w:sz w:val="24"/>
          <w:szCs w:val="24"/>
        </w:rPr>
        <w:t xml:space="preserve">, “Pesquisadores investigam associação entre </w:t>
      </w:r>
      <w:proofErr w:type="spellStart"/>
      <w:r w:rsidR="0030352B">
        <w:rPr>
          <w:rFonts w:ascii="Times New Roman" w:hAnsi="Times New Roman" w:cs="Times New Roman"/>
          <w:sz w:val="24"/>
          <w:szCs w:val="24"/>
        </w:rPr>
        <w:t>biomarcadores</w:t>
      </w:r>
      <w:proofErr w:type="spellEnd"/>
      <w:r w:rsidR="0030352B">
        <w:rPr>
          <w:rFonts w:ascii="Times New Roman" w:hAnsi="Times New Roman" w:cs="Times New Roman"/>
          <w:sz w:val="24"/>
          <w:szCs w:val="24"/>
        </w:rPr>
        <w:t xml:space="preserve"> inflamatórios e aterosclerose da carótida interna”, (Julho 2010)</w:t>
      </w:r>
    </w:p>
    <w:p w:rsidR="006B796F" w:rsidRPr="0098747A" w:rsidRDefault="00D002B5" w:rsidP="0095726E">
      <w:pPr>
        <w:pStyle w:val="PargrafodaLista"/>
        <w:numPr>
          <w:ilvl w:val="0"/>
          <w:numId w:val="17"/>
        </w:numPr>
        <w:jc w:val="both"/>
        <w:rPr>
          <w:rFonts w:ascii="Times New Roman" w:hAnsi="Times New Roman" w:cs="Times New Roman"/>
          <w:color w:val="76923C" w:themeColor="accent3" w:themeShade="BF"/>
          <w:sz w:val="24"/>
          <w:szCs w:val="24"/>
        </w:rPr>
      </w:pPr>
      <w:proofErr w:type="spellStart"/>
      <w:r w:rsidRPr="0098747A">
        <w:rPr>
          <w:rFonts w:ascii="Times New Roman" w:hAnsi="Times New Roman" w:cs="Times New Roman"/>
          <w:sz w:val="24"/>
          <w:szCs w:val="24"/>
        </w:rPr>
        <w:t>Gerique</w:t>
      </w:r>
      <w:proofErr w:type="spellEnd"/>
      <w:r w:rsidRPr="0098747A">
        <w:rPr>
          <w:rFonts w:ascii="Times New Roman" w:hAnsi="Times New Roman" w:cs="Times New Roman"/>
          <w:sz w:val="24"/>
          <w:szCs w:val="24"/>
        </w:rPr>
        <w:t xml:space="preserve">, Juan A. </w:t>
      </w:r>
      <w:proofErr w:type="spellStart"/>
      <w:r w:rsidRPr="0098747A">
        <w:rPr>
          <w:rFonts w:ascii="Times New Roman" w:hAnsi="Times New Roman" w:cs="Times New Roman"/>
          <w:sz w:val="24"/>
          <w:szCs w:val="24"/>
        </w:rPr>
        <w:t>Gómez</w:t>
      </w:r>
      <w:proofErr w:type="spellEnd"/>
      <w:r w:rsidR="006B796F" w:rsidRPr="0098747A">
        <w:rPr>
          <w:rFonts w:ascii="Times New Roman" w:hAnsi="Times New Roman" w:cs="Times New Roman"/>
          <w:sz w:val="24"/>
          <w:szCs w:val="24"/>
        </w:rPr>
        <w:t>, “</w:t>
      </w:r>
      <w:proofErr w:type="spellStart"/>
      <w:r w:rsidR="006B796F" w:rsidRPr="0098747A">
        <w:rPr>
          <w:rFonts w:ascii="Times New Roman" w:hAnsi="Times New Roman" w:cs="Times New Roman"/>
          <w:sz w:val="24"/>
          <w:szCs w:val="24"/>
        </w:rPr>
        <w:t>Proteina</w:t>
      </w:r>
      <w:proofErr w:type="spellEnd"/>
      <w:r w:rsidR="006B796F" w:rsidRPr="0098747A">
        <w:rPr>
          <w:rFonts w:ascii="Times New Roman" w:hAnsi="Times New Roman" w:cs="Times New Roman"/>
          <w:sz w:val="24"/>
          <w:szCs w:val="24"/>
        </w:rPr>
        <w:t xml:space="preserve"> C reactiva como marcador de </w:t>
      </w:r>
      <w:proofErr w:type="spellStart"/>
      <w:r w:rsidR="006B796F" w:rsidRPr="0098747A">
        <w:rPr>
          <w:rFonts w:ascii="Times New Roman" w:hAnsi="Times New Roman" w:cs="Times New Roman"/>
          <w:sz w:val="24"/>
          <w:szCs w:val="24"/>
        </w:rPr>
        <w:t>inflamación</w:t>
      </w:r>
      <w:proofErr w:type="spellEnd"/>
      <w:r w:rsidR="006B796F" w:rsidRPr="0098747A">
        <w:rPr>
          <w:rFonts w:ascii="Times New Roman" w:hAnsi="Times New Roman" w:cs="Times New Roman"/>
          <w:sz w:val="24"/>
          <w:szCs w:val="24"/>
        </w:rPr>
        <w:t xml:space="preserve">”, Programa de </w:t>
      </w:r>
      <w:proofErr w:type="spellStart"/>
      <w:r w:rsidR="006B796F" w:rsidRPr="0098747A">
        <w:rPr>
          <w:rFonts w:ascii="Times New Roman" w:hAnsi="Times New Roman" w:cs="Times New Roman"/>
          <w:sz w:val="24"/>
          <w:szCs w:val="24"/>
        </w:rPr>
        <w:t>formación</w:t>
      </w:r>
      <w:proofErr w:type="spellEnd"/>
      <w:r w:rsidR="006B796F" w:rsidRPr="0098747A">
        <w:rPr>
          <w:rFonts w:ascii="Times New Roman" w:hAnsi="Times New Roman" w:cs="Times New Roman"/>
          <w:sz w:val="24"/>
          <w:szCs w:val="24"/>
        </w:rPr>
        <w:t xml:space="preserve"> continuada a </w:t>
      </w:r>
      <w:proofErr w:type="gramStart"/>
      <w:r w:rsidR="006B796F" w:rsidRPr="0098747A">
        <w:rPr>
          <w:rFonts w:ascii="Times New Roman" w:hAnsi="Times New Roman" w:cs="Times New Roman"/>
          <w:sz w:val="24"/>
          <w:szCs w:val="24"/>
        </w:rPr>
        <w:t>distancia.</w:t>
      </w:r>
      <w:proofErr w:type="gramEnd"/>
      <w:r w:rsidRPr="0098747A">
        <w:rPr>
          <w:rFonts w:ascii="Times New Roman" w:hAnsi="Times New Roman" w:cs="Times New Roman"/>
          <w:sz w:val="24"/>
          <w:szCs w:val="24"/>
        </w:rPr>
        <w:t>(2010)</w:t>
      </w:r>
    </w:p>
    <w:p w:rsidR="006B796F" w:rsidRPr="00CC5A49" w:rsidRDefault="0030352B" w:rsidP="0095726E">
      <w:pPr>
        <w:pStyle w:val="PargrafodaLista"/>
        <w:numPr>
          <w:ilvl w:val="0"/>
          <w:numId w:val="17"/>
        </w:numPr>
        <w:jc w:val="both"/>
        <w:rPr>
          <w:rFonts w:ascii="Times New Roman" w:hAnsi="Times New Roman" w:cs="Times New Roman"/>
          <w:sz w:val="24"/>
          <w:szCs w:val="24"/>
        </w:rPr>
      </w:pPr>
      <w:proofErr w:type="spellStart"/>
      <w:r w:rsidRPr="00CC5A49">
        <w:rPr>
          <w:rFonts w:ascii="Times New Roman" w:hAnsi="Times New Roman" w:cs="Times New Roman"/>
          <w:bCs/>
          <w:sz w:val="24"/>
          <w:szCs w:val="24"/>
        </w:rPr>
        <w:t>Cavaillon</w:t>
      </w:r>
      <w:proofErr w:type="spellEnd"/>
      <w:r w:rsidRPr="00CC5A49">
        <w:rPr>
          <w:rFonts w:ascii="Times New Roman" w:hAnsi="Times New Roman" w:cs="Times New Roman"/>
          <w:bCs/>
          <w:sz w:val="24"/>
          <w:szCs w:val="24"/>
        </w:rPr>
        <w:t>, J.M., "</w:t>
      </w:r>
      <w:proofErr w:type="spellStart"/>
      <w:r w:rsidRPr="00CC5A49">
        <w:rPr>
          <w:rFonts w:ascii="Times New Roman" w:hAnsi="Times New Roman" w:cs="Times New Roman"/>
          <w:bCs/>
          <w:sz w:val="24"/>
          <w:szCs w:val="24"/>
        </w:rPr>
        <w:t>Les</w:t>
      </w:r>
      <w:proofErr w:type="spellEnd"/>
      <w:r w:rsidRPr="00CC5A49">
        <w:rPr>
          <w:rFonts w:ascii="Times New Roman" w:hAnsi="Times New Roman" w:cs="Times New Roman"/>
          <w:bCs/>
          <w:sz w:val="24"/>
          <w:szCs w:val="24"/>
        </w:rPr>
        <w:t xml:space="preserve"> </w:t>
      </w:r>
      <w:proofErr w:type="spellStart"/>
      <w:r w:rsidRPr="00CC5A49">
        <w:rPr>
          <w:rFonts w:ascii="Times New Roman" w:hAnsi="Times New Roman" w:cs="Times New Roman"/>
          <w:bCs/>
          <w:sz w:val="24"/>
          <w:szCs w:val="24"/>
        </w:rPr>
        <w:t>cytokines</w:t>
      </w:r>
      <w:proofErr w:type="spellEnd"/>
      <w:r w:rsidRPr="00CC5A49">
        <w:rPr>
          <w:rFonts w:ascii="Times New Roman" w:hAnsi="Times New Roman" w:cs="Times New Roman"/>
          <w:bCs/>
          <w:sz w:val="24"/>
          <w:szCs w:val="24"/>
        </w:rPr>
        <w:t>"</w:t>
      </w:r>
      <w:r w:rsidRPr="00CC5A49">
        <w:rPr>
          <w:rFonts w:ascii="Times New Roman" w:hAnsi="Times New Roman" w:cs="Times New Roman"/>
          <w:sz w:val="24"/>
          <w:szCs w:val="24"/>
        </w:rPr>
        <w:t xml:space="preserve">, </w:t>
      </w:r>
      <w:r w:rsidRPr="00CC5A49">
        <w:rPr>
          <w:rFonts w:ascii="Times New Roman" w:hAnsi="Times New Roman" w:cs="Times New Roman"/>
          <w:iCs/>
          <w:sz w:val="24"/>
          <w:szCs w:val="24"/>
        </w:rPr>
        <w:t xml:space="preserve">Edições </w:t>
      </w:r>
      <w:proofErr w:type="spellStart"/>
      <w:r w:rsidRPr="00CC5A49">
        <w:rPr>
          <w:rFonts w:ascii="Times New Roman" w:hAnsi="Times New Roman" w:cs="Times New Roman"/>
          <w:iCs/>
          <w:sz w:val="24"/>
          <w:szCs w:val="24"/>
        </w:rPr>
        <w:t>Masson</w:t>
      </w:r>
      <w:proofErr w:type="spellEnd"/>
      <w:r w:rsidRPr="00CC5A49">
        <w:rPr>
          <w:rFonts w:ascii="Times New Roman" w:hAnsi="Times New Roman" w:cs="Times New Roman"/>
          <w:iCs/>
          <w:sz w:val="24"/>
          <w:szCs w:val="24"/>
        </w:rPr>
        <w:t xml:space="preserve"> </w:t>
      </w:r>
      <w:r w:rsidRPr="00CC5A49">
        <w:rPr>
          <w:rFonts w:ascii="Times New Roman" w:hAnsi="Times New Roman" w:cs="Times New Roman"/>
          <w:sz w:val="24"/>
          <w:szCs w:val="24"/>
        </w:rPr>
        <w:t>(</w:t>
      </w:r>
      <w:proofErr w:type="gramStart"/>
      <w:r w:rsidRPr="00CC5A49">
        <w:rPr>
          <w:rFonts w:ascii="Times New Roman" w:hAnsi="Times New Roman" w:cs="Times New Roman"/>
          <w:sz w:val="24"/>
          <w:szCs w:val="24"/>
        </w:rPr>
        <w:t>1996) </w:t>
      </w:r>
      <w:proofErr w:type="gramEnd"/>
      <w:r w:rsidRPr="00CC5A49">
        <w:rPr>
          <w:rFonts w:ascii="Times New Roman" w:hAnsi="Times New Roman" w:cs="Times New Roman"/>
          <w:sz w:val="24"/>
          <w:szCs w:val="24"/>
        </w:rPr>
        <w:t xml:space="preserve">; « Molecular </w:t>
      </w:r>
      <w:proofErr w:type="spellStart"/>
      <w:r w:rsidRPr="00CC5A49">
        <w:rPr>
          <w:rFonts w:ascii="Times New Roman" w:hAnsi="Times New Roman" w:cs="Times New Roman"/>
          <w:sz w:val="24"/>
          <w:szCs w:val="24"/>
        </w:rPr>
        <w:t>mediators</w:t>
      </w:r>
      <w:proofErr w:type="spellEnd"/>
      <w:r w:rsidRPr="00CC5A49">
        <w:rPr>
          <w:rFonts w:ascii="Times New Roman" w:hAnsi="Times New Roman" w:cs="Times New Roman"/>
          <w:sz w:val="24"/>
          <w:szCs w:val="24"/>
        </w:rPr>
        <w:t xml:space="preserve"> : </w:t>
      </w:r>
      <w:proofErr w:type="spellStart"/>
      <w:r w:rsidRPr="00CC5A49">
        <w:rPr>
          <w:rFonts w:ascii="Times New Roman" w:hAnsi="Times New Roman" w:cs="Times New Roman"/>
          <w:sz w:val="24"/>
          <w:szCs w:val="24"/>
        </w:rPr>
        <w:t>cytokines</w:t>
      </w:r>
      <w:proofErr w:type="spellEnd"/>
      <w:r w:rsidRPr="00CC5A49">
        <w:rPr>
          <w:rFonts w:ascii="Times New Roman" w:hAnsi="Times New Roman" w:cs="Times New Roman"/>
          <w:sz w:val="24"/>
          <w:szCs w:val="24"/>
        </w:rPr>
        <w:t xml:space="preserve"> », </w:t>
      </w:r>
      <w:proofErr w:type="spellStart"/>
      <w:r w:rsidRPr="00CC5A49">
        <w:rPr>
          <w:rFonts w:ascii="Times New Roman" w:hAnsi="Times New Roman" w:cs="Times New Roman"/>
          <w:iCs/>
        </w:rPr>
        <w:t>Encyclopedia</w:t>
      </w:r>
      <w:proofErr w:type="spellEnd"/>
      <w:r w:rsidRPr="00CC5A49">
        <w:rPr>
          <w:rFonts w:ascii="Times New Roman" w:hAnsi="Times New Roman" w:cs="Times New Roman"/>
          <w:iCs/>
        </w:rPr>
        <w:t xml:space="preserve"> </w:t>
      </w:r>
      <w:proofErr w:type="spellStart"/>
      <w:r w:rsidRPr="00CC5A49">
        <w:rPr>
          <w:rFonts w:ascii="Times New Roman" w:hAnsi="Times New Roman" w:cs="Times New Roman"/>
          <w:iCs/>
        </w:rPr>
        <w:t>of</w:t>
      </w:r>
      <w:proofErr w:type="spellEnd"/>
      <w:r w:rsidRPr="00CC5A49">
        <w:rPr>
          <w:rFonts w:ascii="Times New Roman" w:hAnsi="Times New Roman" w:cs="Times New Roman"/>
          <w:iCs/>
        </w:rPr>
        <w:t xml:space="preserve"> Molecular </w:t>
      </w:r>
      <w:proofErr w:type="spellStart"/>
      <w:r w:rsidRPr="00CC5A49">
        <w:rPr>
          <w:rFonts w:ascii="Times New Roman" w:hAnsi="Times New Roman" w:cs="Times New Roman"/>
          <w:iCs/>
        </w:rPr>
        <w:t>Cell</w:t>
      </w:r>
      <w:proofErr w:type="spellEnd"/>
      <w:r w:rsidRPr="00CC5A49">
        <w:rPr>
          <w:rFonts w:ascii="Times New Roman" w:hAnsi="Times New Roman" w:cs="Times New Roman"/>
          <w:iCs/>
        </w:rPr>
        <w:t xml:space="preserve"> </w:t>
      </w:r>
      <w:proofErr w:type="spellStart"/>
      <w:r w:rsidRPr="00CC5A49">
        <w:rPr>
          <w:rFonts w:ascii="Times New Roman" w:hAnsi="Times New Roman" w:cs="Times New Roman"/>
          <w:iCs/>
        </w:rPr>
        <w:t>Biology</w:t>
      </w:r>
      <w:proofErr w:type="spellEnd"/>
      <w:r w:rsidRPr="00CC5A49">
        <w:rPr>
          <w:rFonts w:ascii="Times New Roman" w:hAnsi="Times New Roman" w:cs="Times New Roman"/>
          <w:iCs/>
        </w:rPr>
        <w:t xml:space="preserve"> </w:t>
      </w:r>
      <w:proofErr w:type="spellStart"/>
      <w:r w:rsidRPr="00CC5A49">
        <w:rPr>
          <w:rFonts w:ascii="Times New Roman" w:hAnsi="Times New Roman" w:cs="Times New Roman"/>
          <w:iCs/>
        </w:rPr>
        <w:t>and</w:t>
      </w:r>
      <w:proofErr w:type="spellEnd"/>
      <w:r w:rsidRPr="00CC5A49">
        <w:rPr>
          <w:rFonts w:ascii="Times New Roman" w:hAnsi="Times New Roman" w:cs="Times New Roman"/>
          <w:iCs/>
        </w:rPr>
        <w:t xml:space="preserve"> Molecular </w:t>
      </w:r>
      <w:proofErr w:type="spellStart"/>
      <w:r w:rsidRPr="00CC5A49">
        <w:rPr>
          <w:rFonts w:ascii="Times New Roman" w:hAnsi="Times New Roman" w:cs="Times New Roman"/>
          <w:iCs/>
        </w:rPr>
        <w:t>Medicine</w:t>
      </w:r>
      <w:proofErr w:type="spellEnd"/>
      <w:r w:rsidR="0095726E">
        <w:rPr>
          <w:rFonts w:ascii="Times New Roman" w:hAnsi="Times New Roman" w:cs="Times New Roman"/>
        </w:rPr>
        <w:t>, 2ª Edição, Volume 8,</w:t>
      </w:r>
      <w:r w:rsidR="00CC5A49" w:rsidRPr="00CC5A49">
        <w:rPr>
          <w:rFonts w:ascii="Times New Roman" w:hAnsi="Times New Roman" w:cs="Times New Roman"/>
        </w:rPr>
        <w:t xml:space="preserve"> página</w:t>
      </w:r>
      <w:r w:rsidRPr="00CC5A49">
        <w:rPr>
          <w:rFonts w:ascii="Times New Roman" w:hAnsi="Times New Roman" w:cs="Times New Roman"/>
        </w:rPr>
        <w:t xml:space="preserve"> 431-460</w:t>
      </w:r>
      <w:r w:rsidR="00CC5A49" w:rsidRPr="00CC5A49">
        <w:rPr>
          <w:rFonts w:ascii="Times New Roman" w:hAnsi="Times New Roman" w:cs="Times New Roman"/>
        </w:rPr>
        <w:t xml:space="preserve"> (2005)</w:t>
      </w:r>
    </w:p>
    <w:p w:rsidR="006B796F" w:rsidRPr="0098747A" w:rsidRDefault="00D002B5" w:rsidP="0095726E">
      <w:pPr>
        <w:pStyle w:val="PargrafodaLista"/>
        <w:numPr>
          <w:ilvl w:val="0"/>
          <w:numId w:val="17"/>
        </w:numPr>
        <w:jc w:val="both"/>
        <w:rPr>
          <w:rFonts w:ascii="Times New Roman" w:hAnsi="Times New Roman" w:cs="Times New Roman"/>
          <w:color w:val="17365D" w:themeColor="text2" w:themeShade="BF"/>
          <w:sz w:val="24"/>
          <w:szCs w:val="24"/>
          <w:lang w:val="en-US"/>
        </w:rPr>
      </w:pPr>
      <w:proofErr w:type="spellStart"/>
      <w:r w:rsidRPr="0098747A">
        <w:rPr>
          <w:rFonts w:ascii="Times New Roman" w:hAnsi="Times New Roman" w:cs="Times New Roman"/>
          <w:sz w:val="24"/>
          <w:szCs w:val="24"/>
          <w:lang w:val="en-US"/>
        </w:rPr>
        <w:t>Lequin</w:t>
      </w:r>
      <w:proofErr w:type="spellEnd"/>
      <w:r w:rsidRPr="0098747A">
        <w:rPr>
          <w:rFonts w:ascii="Times New Roman" w:hAnsi="Times New Roman" w:cs="Times New Roman"/>
          <w:sz w:val="24"/>
          <w:szCs w:val="24"/>
          <w:lang w:val="en-US"/>
        </w:rPr>
        <w:t>, Rudolf M.</w:t>
      </w:r>
      <w:r w:rsidR="006B796F" w:rsidRPr="0098747A">
        <w:rPr>
          <w:rFonts w:ascii="Times New Roman" w:hAnsi="Times New Roman" w:cs="Times New Roman"/>
          <w:sz w:val="24"/>
          <w:szCs w:val="24"/>
          <w:lang w:val="en-US"/>
        </w:rPr>
        <w:t xml:space="preserve">, “Enzyme Immunoassay (EIA)/Enzyme-Linked </w:t>
      </w:r>
      <w:proofErr w:type="spellStart"/>
      <w:r w:rsidR="006B796F" w:rsidRPr="0098747A">
        <w:rPr>
          <w:rFonts w:ascii="Times New Roman" w:hAnsi="Times New Roman" w:cs="Times New Roman"/>
          <w:sz w:val="24"/>
          <w:szCs w:val="24"/>
          <w:lang w:val="en-US"/>
        </w:rPr>
        <w:t>Immunosorbent</w:t>
      </w:r>
      <w:proofErr w:type="spellEnd"/>
      <w:r w:rsidR="006B796F" w:rsidRPr="0098747A">
        <w:rPr>
          <w:rFonts w:ascii="Times New Roman" w:hAnsi="Times New Roman" w:cs="Times New Roman"/>
          <w:sz w:val="24"/>
          <w:szCs w:val="24"/>
          <w:lang w:val="en-US"/>
        </w:rPr>
        <w:t xml:space="preserve"> Assay (ELISA), Clinical chemistry </w:t>
      </w:r>
      <w:r w:rsidRPr="0098747A">
        <w:rPr>
          <w:rFonts w:ascii="Times New Roman" w:hAnsi="Times New Roman" w:cs="Times New Roman"/>
          <w:sz w:val="24"/>
          <w:szCs w:val="24"/>
          <w:lang w:val="en-US"/>
        </w:rPr>
        <w:t xml:space="preserve">(2005) </w:t>
      </w:r>
      <w:r w:rsidR="006B796F" w:rsidRPr="0098747A">
        <w:rPr>
          <w:rFonts w:ascii="Times New Roman" w:hAnsi="Times New Roman" w:cs="Times New Roman"/>
          <w:sz w:val="24"/>
          <w:szCs w:val="24"/>
          <w:lang w:val="en-US"/>
        </w:rPr>
        <w:t>51:12, page 2415-2418</w:t>
      </w:r>
    </w:p>
    <w:p w:rsidR="006B796F" w:rsidRPr="0098747A" w:rsidRDefault="00D002B5" w:rsidP="0095726E">
      <w:pPr>
        <w:pStyle w:val="PargrafodaLista"/>
        <w:numPr>
          <w:ilvl w:val="0"/>
          <w:numId w:val="17"/>
        </w:numPr>
        <w:jc w:val="both"/>
        <w:rPr>
          <w:rFonts w:ascii="Times New Roman" w:hAnsi="Times New Roman" w:cs="Times New Roman"/>
          <w:color w:val="17365D" w:themeColor="text2" w:themeShade="BF"/>
          <w:sz w:val="24"/>
          <w:szCs w:val="24"/>
          <w:lang w:val="en-US"/>
        </w:rPr>
      </w:pPr>
      <w:proofErr w:type="spellStart"/>
      <w:r w:rsidRPr="0098747A">
        <w:rPr>
          <w:rFonts w:ascii="Times New Roman" w:hAnsi="Times New Roman" w:cs="Times New Roman"/>
          <w:sz w:val="24"/>
          <w:szCs w:val="24"/>
          <w:lang w:val="en-US"/>
        </w:rPr>
        <w:t>Verma</w:t>
      </w:r>
      <w:proofErr w:type="spellEnd"/>
      <w:r w:rsidRPr="0098747A">
        <w:rPr>
          <w:rFonts w:ascii="Times New Roman" w:hAnsi="Times New Roman" w:cs="Times New Roman"/>
          <w:sz w:val="24"/>
          <w:szCs w:val="24"/>
          <w:lang w:val="en-US"/>
        </w:rPr>
        <w:t xml:space="preserve">, </w:t>
      </w:r>
      <w:proofErr w:type="spellStart"/>
      <w:r w:rsidRPr="0098747A">
        <w:rPr>
          <w:rFonts w:ascii="Times New Roman" w:hAnsi="Times New Roman" w:cs="Times New Roman"/>
          <w:sz w:val="24"/>
          <w:szCs w:val="24"/>
          <w:lang w:val="en-US"/>
        </w:rPr>
        <w:t>Mukesh</w:t>
      </w:r>
      <w:proofErr w:type="spellEnd"/>
      <w:r w:rsidRPr="0098747A">
        <w:rPr>
          <w:rFonts w:ascii="Times New Roman" w:hAnsi="Times New Roman" w:cs="Times New Roman"/>
          <w:sz w:val="24"/>
          <w:szCs w:val="24"/>
          <w:lang w:val="en-US"/>
        </w:rPr>
        <w:t xml:space="preserve">, </w:t>
      </w:r>
      <w:proofErr w:type="spellStart"/>
      <w:r w:rsidRPr="0098747A">
        <w:rPr>
          <w:rFonts w:ascii="Times New Roman" w:hAnsi="Times New Roman" w:cs="Times New Roman"/>
          <w:sz w:val="24"/>
          <w:szCs w:val="24"/>
          <w:lang w:val="en-US"/>
        </w:rPr>
        <w:t>Srivastava</w:t>
      </w:r>
      <w:proofErr w:type="spellEnd"/>
      <w:r w:rsidRPr="0098747A">
        <w:rPr>
          <w:rFonts w:ascii="Times New Roman" w:hAnsi="Times New Roman" w:cs="Times New Roman"/>
          <w:sz w:val="24"/>
          <w:szCs w:val="24"/>
          <w:lang w:val="en-US"/>
        </w:rPr>
        <w:t xml:space="preserve">, </w:t>
      </w:r>
      <w:proofErr w:type="spellStart"/>
      <w:r w:rsidRPr="0098747A">
        <w:rPr>
          <w:rFonts w:ascii="Times New Roman" w:hAnsi="Times New Roman" w:cs="Times New Roman"/>
          <w:sz w:val="24"/>
          <w:szCs w:val="24"/>
          <w:lang w:val="en-US"/>
        </w:rPr>
        <w:t>Sudltir</w:t>
      </w:r>
      <w:proofErr w:type="spellEnd"/>
      <w:r w:rsidRPr="0098747A">
        <w:rPr>
          <w:rFonts w:ascii="Times New Roman" w:hAnsi="Times New Roman" w:cs="Times New Roman"/>
          <w:sz w:val="24"/>
          <w:szCs w:val="24"/>
          <w:lang w:val="en-US"/>
        </w:rPr>
        <w:t xml:space="preserve"> K., “</w:t>
      </w:r>
      <w:proofErr w:type="spellStart"/>
      <w:r w:rsidRPr="0098747A">
        <w:rPr>
          <w:rFonts w:ascii="Times New Roman" w:hAnsi="Times New Roman" w:cs="Times New Roman"/>
          <w:sz w:val="24"/>
          <w:szCs w:val="24"/>
          <w:lang w:val="en-US"/>
        </w:rPr>
        <w:t>Emzyme</w:t>
      </w:r>
      <w:proofErr w:type="spellEnd"/>
      <w:r w:rsidRPr="0098747A">
        <w:rPr>
          <w:rFonts w:ascii="Times New Roman" w:hAnsi="Times New Roman" w:cs="Times New Roman"/>
          <w:sz w:val="24"/>
          <w:szCs w:val="24"/>
          <w:lang w:val="en-US"/>
        </w:rPr>
        <w:t xml:space="preserve"> immunoassay”, Encyclopedia of Public Health </w:t>
      </w:r>
      <w:r w:rsidR="006B796F" w:rsidRPr="0098747A">
        <w:rPr>
          <w:rFonts w:ascii="Times New Roman" w:hAnsi="Times New Roman" w:cs="Times New Roman"/>
          <w:color w:val="17365D" w:themeColor="text2" w:themeShade="BF"/>
          <w:sz w:val="24"/>
          <w:szCs w:val="24"/>
          <w:lang w:val="en-US"/>
        </w:rPr>
        <w:t>(</w:t>
      </w:r>
      <w:proofErr w:type="spellStart"/>
      <w:r w:rsidRPr="0098747A">
        <w:rPr>
          <w:rFonts w:ascii="Times New Roman" w:hAnsi="Times New Roman" w:cs="Times New Roman"/>
          <w:color w:val="17365D" w:themeColor="text2" w:themeShade="BF"/>
          <w:sz w:val="24"/>
          <w:szCs w:val="24"/>
          <w:lang w:val="en-US"/>
        </w:rPr>
        <w:t>consultado</w:t>
      </w:r>
      <w:proofErr w:type="spellEnd"/>
      <w:r w:rsidRPr="0098747A">
        <w:rPr>
          <w:rFonts w:ascii="Times New Roman" w:hAnsi="Times New Roman" w:cs="Times New Roman"/>
          <w:color w:val="17365D" w:themeColor="text2" w:themeShade="BF"/>
          <w:sz w:val="24"/>
          <w:szCs w:val="24"/>
          <w:lang w:val="en-US"/>
        </w:rPr>
        <w:t xml:space="preserve"> a </w:t>
      </w:r>
      <w:r w:rsidR="006B796F" w:rsidRPr="0098747A">
        <w:rPr>
          <w:rFonts w:ascii="Times New Roman" w:hAnsi="Times New Roman" w:cs="Times New Roman"/>
          <w:color w:val="17365D" w:themeColor="text2" w:themeShade="BF"/>
          <w:sz w:val="24"/>
          <w:szCs w:val="24"/>
          <w:lang w:val="en-US"/>
        </w:rPr>
        <w:t>17-09-2010)</w:t>
      </w:r>
    </w:p>
    <w:p w:rsidR="006B796F" w:rsidRPr="0098747A" w:rsidRDefault="006B796F" w:rsidP="0095726E">
      <w:pPr>
        <w:pStyle w:val="PargrafodaLista"/>
        <w:numPr>
          <w:ilvl w:val="0"/>
          <w:numId w:val="17"/>
        </w:numPr>
        <w:jc w:val="both"/>
        <w:rPr>
          <w:rFonts w:ascii="Times New Roman" w:hAnsi="Times New Roman" w:cs="Times New Roman"/>
          <w:sz w:val="24"/>
          <w:szCs w:val="24"/>
        </w:rPr>
      </w:pPr>
      <w:proofErr w:type="spellStart"/>
      <w:r w:rsidRPr="0098747A">
        <w:rPr>
          <w:rFonts w:ascii="Times New Roman" w:hAnsi="Times New Roman" w:cs="Times New Roman"/>
          <w:sz w:val="24"/>
          <w:szCs w:val="24"/>
        </w:rPr>
        <w:t>Volp</w:t>
      </w:r>
      <w:proofErr w:type="spellEnd"/>
      <w:r w:rsidRPr="0098747A">
        <w:rPr>
          <w:rFonts w:ascii="Times New Roman" w:hAnsi="Times New Roman" w:cs="Times New Roman"/>
          <w:sz w:val="24"/>
          <w:szCs w:val="24"/>
        </w:rPr>
        <w:t xml:space="preserve">, Ana Carolina Pinheiro; </w:t>
      </w:r>
      <w:proofErr w:type="spellStart"/>
      <w:r w:rsidRPr="0098747A">
        <w:rPr>
          <w:rFonts w:ascii="Times New Roman" w:hAnsi="Times New Roman" w:cs="Times New Roman"/>
          <w:sz w:val="24"/>
          <w:szCs w:val="24"/>
        </w:rPr>
        <w:t>Alfenas</w:t>
      </w:r>
      <w:proofErr w:type="spellEnd"/>
      <w:r w:rsidRPr="0098747A">
        <w:rPr>
          <w:rFonts w:ascii="Times New Roman" w:hAnsi="Times New Roman" w:cs="Times New Roman"/>
          <w:sz w:val="24"/>
          <w:szCs w:val="24"/>
        </w:rPr>
        <w:t xml:space="preserve">, Rita de </w:t>
      </w:r>
      <w:proofErr w:type="spellStart"/>
      <w:r w:rsidRPr="0098747A">
        <w:rPr>
          <w:rFonts w:ascii="Times New Roman" w:hAnsi="Times New Roman" w:cs="Times New Roman"/>
          <w:sz w:val="24"/>
          <w:szCs w:val="24"/>
        </w:rPr>
        <w:t>Cássia</w:t>
      </w:r>
      <w:proofErr w:type="spellEnd"/>
      <w:r w:rsidRPr="0098747A">
        <w:rPr>
          <w:rFonts w:ascii="Times New Roman" w:hAnsi="Times New Roman" w:cs="Times New Roman"/>
          <w:sz w:val="24"/>
          <w:szCs w:val="24"/>
        </w:rPr>
        <w:t xml:space="preserve"> </w:t>
      </w:r>
      <w:proofErr w:type="gramStart"/>
      <w:r w:rsidRPr="0098747A">
        <w:rPr>
          <w:rFonts w:ascii="Times New Roman" w:hAnsi="Times New Roman" w:cs="Times New Roman"/>
          <w:sz w:val="24"/>
          <w:szCs w:val="24"/>
        </w:rPr>
        <w:t>G.;</w:t>
      </w:r>
      <w:proofErr w:type="gramEnd"/>
      <w:r w:rsidRPr="0098747A">
        <w:rPr>
          <w:rFonts w:ascii="Times New Roman" w:hAnsi="Times New Roman" w:cs="Times New Roman"/>
          <w:sz w:val="24"/>
          <w:szCs w:val="24"/>
        </w:rPr>
        <w:t xml:space="preserve"> Costa, </w:t>
      </w:r>
      <w:proofErr w:type="spellStart"/>
      <w:r w:rsidRPr="0098747A">
        <w:rPr>
          <w:rFonts w:ascii="Times New Roman" w:hAnsi="Times New Roman" w:cs="Times New Roman"/>
          <w:sz w:val="24"/>
          <w:szCs w:val="24"/>
        </w:rPr>
        <w:t>Neuza</w:t>
      </w:r>
      <w:proofErr w:type="spellEnd"/>
      <w:r w:rsidRPr="0098747A">
        <w:rPr>
          <w:rFonts w:ascii="Times New Roman" w:hAnsi="Times New Roman" w:cs="Times New Roman"/>
          <w:sz w:val="24"/>
          <w:szCs w:val="24"/>
        </w:rPr>
        <w:t xml:space="preserve"> Maria; </w:t>
      </w:r>
      <w:proofErr w:type="spellStart"/>
      <w:r w:rsidRPr="0098747A">
        <w:rPr>
          <w:rFonts w:ascii="Times New Roman" w:hAnsi="Times New Roman" w:cs="Times New Roman"/>
          <w:sz w:val="24"/>
          <w:szCs w:val="24"/>
        </w:rPr>
        <w:t>Minim</w:t>
      </w:r>
      <w:proofErr w:type="spellEnd"/>
      <w:r w:rsidRPr="0098747A">
        <w:rPr>
          <w:rFonts w:ascii="Times New Roman" w:hAnsi="Times New Roman" w:cs="Times New Roman"/>
          <w:sz w:val="24"/>
          <w:szCs w:val="24"/>
        </w:rPr>
        <w:t xml:space="preserve">, Valéria Paula R. (2008), “Capacidade dos </w:t>
      </w:r>
      <w:proofErr w:type="spellStart"/>
      <w:r w:rsidRPr="0098747A">
        <w:rPr>
          <w:rFonts w:ascii="Times New Roman" w:hAnsi="Times New Roman" w:cs="Times New Roman"/>
          <w:sz w:val="24"/>
          <w:szCs w:val="24"/>
        </w:rPr>
        <w:t>Biomarcadores</w:t>
      </w:r>
      <w:proofErr w:type="spellEnd"/>
      <w:r w:rsidRPr="0098747A">
        <w:rPr>
          <w:rFonts w:ascii="Times New Roman" w:hAnsi="Times New Roman" w:cs="Times New Roman"/>
          <w:sz w:val="24"/>
          <w:szCs w:val="24"/>
        </w:rPr>
        <w:t xml:space="preserve"> Inflamatórios em Predizer a </w:t>
      </w:r>
      <w:proofErr w:type="spellStart"/>
      <w:r w:rsidRPr="0098747A">
        <w:rPr>
          <w:rFonts w:ascii="Times New Roman" w:hAnsi="Times New Roman" w:cs="Times New Roman"/>
          <w:sz w:val="24"/>
          <w:szCs w:val="24"/>
        </w:rPr>
        <w:t>Sindrome</w:t>
      </w:r>
      <w:proofErr w:type="spellEnd"/>
      <w:r w:rsidRPr="0098747A">
        <w:rPr>
          <w:rFonts w:ascii="Times New Roman" w:hAnsi="Times New Roman" w:cs="Times New Roman"/>
          <w:sz w:val="24"/>
          <w:szCs w:val="24"/>
        </w:rPr>
        <w:t xml:space="preserve"> Metabólica”.</w:t>
      </w:r>
    </w:p>
    <w:p w:rsidR="006B796F" w:rsidRPr="0098747A" w:rsidRDefault="006B796F" w:rsidP="0095726E">
      <w:pPr>
        <w:pStyle w:val="PargrafodaLista"/>
        <w:numPr>
          <w:ilvl w:val="0"/>
          <w:numId w:val="17"/>
        </w:numPr>
        <w:jc w:val="both"/>
        <w:rPr>
          <w:rFonts w:ascii="Times New Roman" w:hAnsi="Times New Roman" w:cs="Times New Roman"/>
          <w:sz w:val="24"/>
          <w:szCs w:val="24"/>
        </w:rPr>
      </w:pPr>
      <w:proofErr w:type="spellStart"/>
      <w:r w:rsidRPr="0098747A">
        <w:rPr>
          <w:rFonts w:ascii="Times New Roman" w:hAnsi="Times New Roman" w:cs="Times New Roman"/>
          <w:sz w:val="24"/>
          <w:szCs w:val="24"/>
        </w:rPr>
        <w:t>Denardi</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Celise</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Alessandra</w:t>
      </w:r>
      <w:proofErr w:type="spellEnd"/>
      <w:r w:rsidRPr="0098747A">
        <w:rPr>
          <w:rFonts w:ascii="Times New Roman" w:hAnsi="Times New Roman" w:cs="Times New Roman"/>
          <w:sz w:val="24"/>
          <w:szCs w:val="24"/>
        </w:rPr>
        <w:t xml:space="preserve"> </w:t>
      </w:r>
      <w:proofErr w:type="gramStart"/>
      <w:r w:rsidRPr="0098747A">
        <w:rPr>
          <w:rFonts w:ascii="Times New Roman" w:hAnsi="Times New Roman" w:cs="Times New Roman"/>
          <w:sz w:val="24"/>
          <w:szCs w:val="24"/>
        </w:rPr>
        <w:t>S.;</w:t>
      </w:r>
      <w:proofErr w:type="gramEnd"/>
      <w:r w:rsidRPr="0098747A">
        <w:rPr>
          <w:rFonts w:ascii="Times New Roman" w:hAnsi="Times New Roman" w:cs="Times New Roman"/>
          <w:sz w:val="24"/>
          <w:szCs w:val="24"/>
        </w:rPr>
        <w:t xml:space="preserve"> Filho, </w:t>
      </w:r>
      <w:proofErr w:type="spellStart"/>
      <w:r w:rsidRPr="0098747A">
        <w:rPr>
          <w:rFonts w:ascii="Times New Roman" w:hAnsi="Times New Roman" w:cs="Times New Roman"/>
          <w:sz w:val="24"/>
          <w:szCs w:val="24"/>
        </w:rPr>
        <w:t>Antonio</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Casella</w:t>
      </w:r>
      <w:proofErr w:type="spellEnd"/>
      <w:r w:rsidRPr="0098747A">
        <w:rPr>
          <w:rFonts w:ascii="Times New Roman" w:hAnsi="Times New Roman" w:cs="Times New Roman"/>
          <w:sz w:val="24"/>
          <w:szCs w:val="24"/>
        </w:rPr>
        <w:t xml:space="preserve">; Chagas, </w:t>
      </w:r>
      <w:proofErr w:type="spellStart"/>
      <w:r w:rsidRPr="0098747A">
        <w:rPr>
          <w:rFonts w:ascii="Times New Roman" w:hAnsi="Times New Roman" w:cs="Times New Roman"/>
          <w:sz w:val="24"/>
          <w:szCs w:val="24"/>
        </w:rPr>
        <w:t>Antonio</w:t>
      </w:r>
      <w:proofErr w:type="spellEnd"/>
      <w:r w:rsidRPr="0098747A">
        <w:rPr>
          <w:rFonts w:ascii="Times New Roman" w:hAnsi="Times New Roman" w:cs="Times New Roman"/>
          <w:sz w:val="24"/>
          <w:szCs w:val="24"/>
        </w:rPr>
        <w:t xml:space="preserve"> Carlos (2008), “A </w:t>
      </w:r>
      <w:proofErr w:type="spellStart"/>
      <w:r w:rsidRPr="0098747A">
        <w:rPr>
          <w:rFonts w:ascii="Times New Roman" w:hAnsi="Times New Roman" w:cs="Times New Roman"/>
          <w:sz w:val="24"/>
          <w:szCs w:val="24"/>
        </w:rPr>
        <w:t>Proteina</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C-Reactiva</w:t>
      </w:r>
      <w:proofErr w:type="spellEnd"/>
      <w:r w:rsidRPr="0098747A">
        <w:rPr>
          <w:rFonts w:ascii="Times New Roman" w:hAnsi="Times New Roman" w:cs="Times New Roman"/>
          <w:sz w:val="24"/>
          <w:szCs w:val="24"/>
        </w:rPr>
        <w:t xml:space="preserve"> na actualidade”.</w:t>
      </w:r>
    </w:p>
    <w:p w:rsidR="00525515" w:rsidRPr="0098747A" w:rsidRDefault="00D002B5" w:rsidP="0095726E">
      <w:pPr>
        <w:pStyle w:val="PargrafodaLista"/>
        <w:numPr>
          <w:ilvl w:val="0"/>
          <w:numId w:val="17"/>
        </w:numPr>
        <w:jc w:val="both"/>
        <w:rPr>
          <w:rFonts w:ascii="Times New Roman" w:hAnsi="Times New Roman" w:cs="Times New Roman"/>
          <w:sz w:val="24"/>
          <w:szCs w:val="24"/>
        </w:rPr>
      </w:pPr>
      <w:r w:rsidRPr="0098747A">
        <w:rPr>
          <w:rFonts w:ascii="Times New Roman" w:hAnsi="Times New Roman" w:cs="Times New Roman"/>
          <w:sz w:val="24"/>
          <w:szCs w:val="24"/>
        </w:rPr>
        <w:t xml:space="preserve">Pinto, Adriana S., Rodrigues, </w:t>
      </w:r>
      <w:proofErr w:type="spellStart"/>
      <w:r w:rsidRPr="0098747A">
        <w:rPr>
          <w:rFonts w:ascii="Times New Roman" w:hAnsi="Times New Roman" w:cs="Times New Roman"/>
          <w:sz w:val="24"/>
          <w:szCs w:val="24"/>
        </w:rPr>
        <w:t>Aline</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et</w:t>
      </w:r>
      <w:proofErr w:type="spellEnd"/>
      <w:r w:rsidRPr="0098747A">
        <w:rPr>
          <w:rFonts w:ascii="Times New Roman" w:hAnsi="Times New Roman" w:cs="Times New Roman"/>
          <w:sz w:val="24"/>
          <w:szCs w:val="24"/>
        </w:rPr>
        <w:t xml:space="preserve"> al. “A </w:t>
      </w:r>
      <w:proofErr w:type="spellStart"/>
      <w:r w:rsidRPr="0098747A">
        <w:rPr>
          <w:rFonts w:ascii="Times New Roman" w:hAnsi="Times New Roman" w:cs="Times New Roman"/>
          <w:sz w:val="24"/>
          <w:szCs w:val="24"/>
        </w:rPr>
        <w:t>Proteina</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c-reactiva</w:t>
      </w:r>
      <w:proofErr w:type="spellEnd"/>
      <w:r w:rsidRPr="0098747A">
        <w:rPr>
          <w:rFonts w:ascii="Times New Roman" w:hAnsi="Times New Roman" w:cs="Times New Roman"/>
          <w:sz w:val="24"/>
          <w:szCs w:val="24"/>
        </w:rPr>
        <w:t>”, Reumatologia do UNIVERSO (2006</w:t>
      </w:r>
      <w:r w:rsidR="006B796F" w:rsidRPr="0098747A">
        <w:rPr>
          <w:rFonts w:ascii="Times New Roman" w:hAnsi="Times New Roman" w:cs="Times New Roman"/>
          <w:sz w:val="24"/>
          <w:szCs w:val="24"/>
        </w:rPr>
        <w:t>)</w:t>
      </w:r>
    </w:p>
    <w:p w:rsidR="00CD7C2D" w:rsidRPr="0098747A" w:rsidRDefault="00CD7C2D" w:rsidP="0095726E">
      <w:pPr>
        <w:pStyle w:val="PargrafodaLista"/>
        <w:numPr>
          <w:ilvl w:val="0"/>
          <w:numId w:val="17"/>
        </w:numPr>
        <w:jc w:val="both"/>
        <w:rPr>
          <w:rFonts w:ascii="Times New Roman" w:hAnsi="Times New Roman" w:cs="Times New Roman"/>
          <w:sz w:val="24"/>
          <w:szCs w:val="24"/>
        </w:rPr>
      </w:pPr>
      <w:proofErr w:type="spellStart"/>
      <w:r w:rsidRPr="0098747A">
        <w:rPr>
          <w:rFonts w:ascii="Times New Roman" w:hAnsi="Times New Roman" w:cs="Times New Roman"/>
          <w:sz w:val="24"/>
          <w:szCs w:val="24"/>
        </w:rPr>
        <w:t>Ceccon</w:t>
      </w:r>
      <w:proofErr w:type="spellEnd"/>
      <w:r w:rsidRPr="0098747A">
        <w:rPr>
          <w:rFonts w:ascii="Times New Roman" w:hAnsi="Times New Roman" w:cs="Times New Roman"/>
          <w:sz w:val="24"/>
          <w:szCs w:val="24"/>
        </w:rPr>
        <w:t xml:space="preserve">, Maria </w:t>
      </w:r>
      <w:proofErr w:type="spellStart"/>
      <w:r w:rsidRPr="0098747A">
        <w:rPr>
          <w:rFonts w:ascii="Times New Roman" w:hAnsi="Times New Roman" w:cs="Times New Roman"/>
          <w:sz w:val="24"/>
          <w:szCs w:val="24"/>
        </w:rPr>
        <w:t>Esther</w:t>
      </w:r>
      <w:proofErr w:type="spellEnd"/>
      <w:r w:rsidRPr="0098747A">
        <w:rPr>
          <w:rFonts w:ascii="Times New Roman" w:hAnsi="Times New Roman" w:cs="Times New Roman"/>
          <w:sz w:val="24"/>
          <w:szCs w:val="24"/>
        </w:rPr>
        <w:t xml:space="preserve">; Vaz, Flávio Adolfo </w:t>
      </w:r>
      <w:proofErr w:type="gramStart"/>
      <w:r w:rsidRPr="0098747A">
        <w:rPr>
          <w:rFonts w:ascii="Times New Roman" w:hAnsi="Times New Roman" w:cs="Times New Roman"/>
          <w:sz w:val="24"/>
          <w:szCs w:val="24"/>
        </w:rPr>
        <w:t>C.;</w:t>
      </w:r>
      <w:proofErr w:type="gram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Los</w:t>
      </w:r>
      <w:proofErr w:type="spellEnd"/>
      <w:r w:rsidRPr="0098747A">
        <w:rPr>
          <w:rFonts w:ascii="Times New Roman" w:hAnsi="Times New Roman" w:cs="Times New Roman"/>
          <w:sz w:val="24"/>
          <w:szCs w:val="24"/>
        </w:rPr>
        <w:t xml:space="preserve"> mediadores inflamatórios </w:t>
      </w:r>
      <w:proofErr w:type="spellStart"/>
      <w:r w:rsidRPr="0098747A">
        <w:rPr>
          <w:rFonts w:ascii="Times New Roman" w:hAnsi="Times New Roman" w:cs="Times New Roman"/>
          <w:sz w:val="24"/>
          <w:szCs w:val="24"/>
        </w:rPr>
        <w:t>en</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el</w:t>
      </w:r>
      <w:proofErr w:type="spellEnd"/>
      <w:r w:rsidRPr="0098747A">
        <w:rPr>
          <w:rFonts w:ascii="Times New Roman" w:hAnsi="Times New Roman" w:cs="Times New Roman"/>
          <w:sz w:val="24"/>
          <w:szCs w:val="24"/>
        </w:rPr>
        <w:t xml:space="preserve"> diagnóstico de </w:t>
      </w:r>
      <w:proofErr w:type="spellStart"/>
      <w:r w:rsidRPr="0098747A">
        <w:rPr>
          <w:rFonts w:ascii="Times New Roman" w:hAnsi="Times New Roman" w:cs="Times New Roman"/>
          <w:sz w:val="24"/>
          <w:szCs w:val="24"/>
        </w:rPr>
        <w:t>sépsis</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en</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el</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recién</w:t>
      </w:r>
      <w:proofErr w:type="spellEnd"/>
      <w:r w:rsidRPr="0098747A">
        <w:rPr>
          <w:rFonts w:ascii="Times New Roman" w:hAnsi="Times New Roman" w:cs="Times New Roman"/>
          <w:sz w:val="24"/>
          <w:szCs w:val="24"/>
        </w:rPr>
        <w:t xml:space="preserve"> </w:t>
      </w:r>
      <w:proofErr w:type="spellStart"/>
      <w:r w:rsidRPr="0098747A">
        <w:rPr>
          <w:rFonts w:ascii="Times New Roman" w:hAnsi="Times New Roman" w:cs="Times New Roman"/>
          <w:sz w:val="24"/>
          <w:szCs w:val="24"/>
        </w:rPr>
        <w:t>nacido</w:t>
      </w:r>
      <w:proofErr w:type="spellEnd"/>
      <w:r w:rsidRPr="0098747A">
        <w:rPr>
          <w:rFonts w:ascii="Times New Roman" w:hAnsi="Times New Roman" w:cs="Times New Roman"/>
          <w:sz w:val="24"/>
          <w:szCs w:val="24"/>
        </w:rPr>
        <w:t>”, Pediatria (São Paulo) 2004; 26: 110-119</w:t>
      </w:r>
    </w:p>
    <w:p w:rsidR="00CD7C2D" w:rsidRPr="0098747A" w:rsidRDefault="00CD7C2D" w:rsidP="0095726E">
      <w:pPr>
        <w:pStyle w:val="PargrafodaLista"/>
        <w:ind w:left="644"/>
        <w:jc w:val="both"/>
        <w:rPr>
          <w:rFonts w:ascii="Times New Roman" w:hAnsi="Times New Roman" w:cs="Times New Roman"/>
          <w:sz w:val="24"/>
          <w:szCs w:val="24"/>
        </w:rPr>
      </w:pPr>
    </w:p>
    <w:p w:rsidR="00CD7C2D" w:rsidRPr="0098747A" w:rsidRDefault="00CD7C2D" w:rsidP="0095726E">
      <w:pPr>
        <w:ind w:left="284"/>
        <w:jc w:val="both"/>
        <w:rPr>
          <w:rFonts w:ascii="Times New Roman" w:hAnsi="Times New Roman" w:cs="Times New Roman"/>
          <w:sz w:val="24"/>
          <w:szCs w:val="24"/>
        </w:rPr>
      </w:pPr>
    </w:p>
    <w:p w:rsidR="00334882" w:rsidRDefault="00334882" w:rsidP="0095726E">
      <w:pPr>
        <w:jc w:val="both"/>
        <w:rPr>
          <w:rFonts w:ascii="Times New Roman" w:hAnsi="Times New Roman" w:cs="Times New Roman"/>
          <w:sz w:val="24"/>
          <w:szCs w:val="24"/>
        </w:rPr>
      </w:pPr>
    </w:p>
    <w:p w:rsidR="00CC5A49" w:rsidRDefault="00CC5A49" w:rsidP="0095726E">
      <w:pPr>
        <w:jc w:val="both"/>
        <w:rPr>
          <w:rFonts w:ascii="Times New Roman" w:hAnsi="Times New Roman" w:cs="Times New Roman"/>
          <w:sz w:val="24"/>
          <w:szCs w:val="24"/>
        </w:rPr>
      </w:pPr>
    </w:p>
    <w:p w:rsidR="006B796F" w:rsidRPr="00334882" w:rsidRDefault="00334882" w:rsidP="0095726E">
      <w:pPr>
        <w:jc w:val="both"/>
        <w:rPr>
          <w:rFonts w:ascii="Times New Roman" w:hAnsi="Times New Roman" w:cs="Times New Roman"/>
          <w:b/>
          <w:sz w:val="28"/>
          <w:szCs w:val="24"/>
        </w:rPr>
      </w:pPr>
      <w:r w:rsidRPr="00334882">
        <w:rPr>
          <w:rFonts w:ascii="Times New Roman" w:hAnsi="Times New Roman" w:cs="Times New Roman"/>
          <w:b/>
          <w:sz w:val="28"/>
          <w:szCs w:val="24"/>
        </w:rPr>
        <w:t>Referências Bibliográficas (Imagens)</w:t>
      </w:r>
      <w:r w:rsidR="006B796F" w:rsidRPr="00334882">
        <w:rPr>
          <w:rFonts w:ascii="Times New Roman" w:hAnsi="Times New Roman" w:cs="Times New Roman"/>
          <w:b/>
          <w:sz w:val="28"/>
          <w:szCs w:val="24"/>
        </w:rPr>
        <w:t>:</w:t>
      </w:r>
    </w:p>
    <w:p w:rsidR="006B796F" w:rsidRPr="006E4651" w:rsidRDefault="00EE09DD" w:rsidP="0095726E">
      <w:pPr>
        <w:pStyle w:val="PargrafodaLista"/>
        <w:numPr>
          <w:ilvl w:val="0"/>
          <w:numId w:val="17"/>
        </w:numPr>
        <w:jc w:val="both"/>
        <w:rPr>
          <w:rFonts w:ascii="Times New Roman" w:hAnsi="Times New Roman" w:cs="Times New Roman"/>
          <w:sz w:val="24"/>
          <w:szCs w:val="24"/>
        </w:rPr>
      </w:pPr>
      <w:r w:rsidRPr="006E4651">
        <w:rPr>
          <w:rFonts w:ascii="Times New Roman" w:hAnsi="Times New Roman" w:cs="Times New Roman"/>
          <w:sz w:val="24"/>
          <w:szCs w:val="24"/>
        </w:rPr>
        <w:t xml:space="preserve">Procura Google imagens: </w:t>
      </w:r>
      <w:r w:rsidR="006B796F" w:rsidRPr="006E4651">
        <w:rPr>
          <w:rFonts w:ascii="Times New Roman" w:hAnsi="Times New Roman" w:cs="Times New Roman"/>
          <w:sz w:val="24"/>
          <w:szCs w:val="24"/>
        </w:rPr>
        <w:t>laspblog.blogspot.com</w:t>
      </w:r>
      <w:r w:rsidRPr="006E4651">
        <w:rPr>
          <w:rFonts w:ascii="Times New Roman" w:hAnsi="Times New Roman" w:cs="Times New Roman"/>
          <w:sz w:val="24"/>
          <w:szCs w:val="24"/>
        </w:rPr>
        <w:t xml:space="preserve"> (consultado a 15-08-2010)</w:t>
      </w:r>
    </w:p>
    <w:p w:rsidR="006B796F" w:rsidRPr="006E4651" w:rsidRDefault="00CC5A49" w:rsidP="0095726E">
      <w:pPr>
        <w:pStyle w:val="PargrafodaLista"/>
        <w:numPr>
          <w:ilvl w:val="0"/>
          <w:numId w:val="17"/>
        </w:numPr>
        <w:jc w:val="both"/>
        <w:rPr>
          <w:rFonts w:ascii="Times New Roman" w:hAnsi="Times New Roman" w:cs="Times New Roman"/>
          <w:sz w:val="24"/>
          <w:szCs w:val="24"/>
        </w:rPr>
      </w:pPr>
      <w:r>
        <w:rPr>
          <w:rFonts w:ascii="Times New Roman" w:hAnsi="Times New Roman" w:cs="Times New Roman"/>
          <w:sz w:val="24"/>
          <w:szCs w:val="24"/>
        </w:rPr>
        <w:t>Procura G</w:t>
      </w:r>
      <w:r w:rsidR="00EE09DD" w:rsidRPr="006E4651">
        <w:rPr>
          <w:rFonts w:ascii="Times New Roman" w:hAnsi="Times New Roman" w:cs="Times New Roman"/>
          <w:sz w:val="24"/>
          <w:szCs w:val="24"/>
        </w:rPr>
        <w:t xml:space="preserve">oogle imagens: </w:t>
      </w:r>
      <w:hyperlink r:id="rId69" w:history="1">
        <w:r w:rsidR="006B796F" w:rsidRPr="006E4651">
          <w:rPr>
            <w:rStyle w:val="Hiperligao"/>
            <w:rFonts w:ascii="Times New Roman" w:hAnsi="Times New Roman" w:cs="Times New Roman"/>
            <w:color w:val="auto"/>
            <w:sz w:val="24"/>
            <w:szCs w:val="24"/>
            <w:u w:val="none"/>
          </w:rPr>
          <w:t>cienciahoje.com</w:t>
        </w:r>
      </w:hyperlink>
      <w:r w:rsidR="00EE09DD" w:rsidRPr="006E4651">
        <w:rPr>
          <w:rFonts w:ascii="Times New Roman" w:hAnsi="Times New Roman" w:cs="Times New Roman"/>
          <w:sz w:val="24"/>
          <w:szCs w:val="24"/>
        </w:rPr>
        <w:t xml:space="preserve"> (consultado a 19-08-2010)</w:t>
      </w:r>
    </w:p>
    <w:p w:rsidR="006B796F" w:rsidRPr="006E4651" w:rsidRDefault="00EE09DD" w:rsidP="0095726E">
      <w:pPr>
        <w:pStyle w:val="PargrafodaLista"/>
        <w:numPr>
          <w:ilvl w:val="0"/>
          <w:numId w:val="17"/>
        </w:numPr>
        <w:jc w:val="both"/>
        <w:rPr>
          <w:rFonts w:ascii="Times New Roman" w:hAnsi="Times New Roman" w:cs="Times New Roman"/>
          <w:sz w:val="24"/>
          <w:szCs w:val="24"/>
        </w:rPr>
      </w:pPr>
      <w:r w:rsidRPr="006E4651">
        <w:rPr>
          <w:rFonts w:ascii="Times New Roman" w:hAnsi="Times New Roman" w:cs="Times New Roman"/>
          <w:sz w:val="24"/>
          <w:szCs w:val="24"/>
        </w:rPr>
        <w:t xml:space="preserve">Procura Google imagens: </w:t>
      </w:r>
      <w:hyperlink r:id="rId70" w:history="1">
        <w:r w:rsidR="006B796F" w:rsidRPr="006E4651">
          <w:rPr>
            <w:rStyle w:val="Hiperligao"/>
            <w:rFonts w:ascii="Times New Roman" w:hAnsi="Times New Roman" w:cs="Times New Roman"/>
            <w:color w:val="auto"/>
            <w:sz w:val="24"/>
            <w:szCs w:val="24"/>
            <w:u w:val="none"/>
          </w:rPr>
          <w:t>diariodasaude.com.br</w:t>
        </w:r>
      </w:hyperlink>
      <w:r w:rsidRPr="006E4651">
        <w:rPr>
          <w:rFonts w:ascii="Times New Roman" w:hAnsi="Times New Roman" w:cs="Times New Roman"/>
          <w:sz w:val="24"/>
          <w:szCs w:val="24"/>
        </w:rPr>
        <w:t xml:space="preserve"> (consultado a 19-08-2010)</w:t>
      </w:r>
    </w:p>
    <w:p w:rsidR="006B796F" w:rsidRPr="006E4651" w:rsidRDefault="00FF61C7" w:rsidP="0095726E">
      <w:pPr>
        <w:pStyle w:val="PargrafodaLista"/>
        <w:numPr>
          <w:ilvl w:val="0"/>
          <w:numId w:val="17"/>
        </w:numPr>
        <w:jc w:val="both"/>
        <w:rPr>
          <w:rFonts w:ascii="Times New Roman" w:hAnsi="Times New Roman" w:cs="Times New Roman"/>
          <w:sz w:val="24"/>
          <w:szCs w:val="24"/>
        </w:rPr>
      </w:pPr>
      <w:proofErr w:type="spellStart"/>
      <w:r w:rsidRPr="006E4651">
        <w:rPr>
          <w:rFonts w:ascii="Times New Roman" w:hAnsi="Times New Roman" w:cs="Times New Roman"/>
          <w:sz w:val="24"/>
          <w:szCs w:val="24"/>
        </w:rPr>
        <w:t>Sierra</w:t>
      </w:r>
      <w:proofErr w:type="spellEnd"/>
      <w:r w:rsidRPr="006E4651">
        <w:rPr>
          <w:rFonts w:ascii="Times New Roman" w:hAnsi="Times New Roman" w:cs="Times New Roman"/>
          <w:sz w:val="24"/>
          <w:szCs w:val="24"/>
        </w:rPr>
        <w:t xml:space="preserve">, Dr. </w:t>
      </w:r>
      <w:proofErr w:type="spellStart"/>
      <w:r w:rsidRPr="006E4651">
        <w:rPr>
          <w:rFonts w:ascii="Times New Roman" w:hAnsi="Times New Roman" w:cs="Times New Roman"/>
          <w:sz w:val="24"/>
          <w:szCs w:val="24"/>
        </w:rPr>
        <w:t>Hernesto</w:t>
      </w:r>
      <w:proofErr w:type="spellEnd"/>
      <w:r w:rsidRPr="006E4651">
        <w:rPr>
          <w:rFonts w:ascii="Times New Roman" w:hAnsi="Times New Roman" w:cs="Times New Roman"/>
          <w:sz w:val="24"/>
          <w:szCs w:val="24"/>
        </w:rPr>
        <w:t xml:space="preserve"> G.(MD), “Síndrome metabólico: de </w:t>
      </w:r>
      <w:proofErr w:type="spellStart"/>
      <w:r w:rsidRPr="006E4651">
        <w:rPr>
          <w:rFonts w:ascii="Times New Roman" w:hAnsi="Times New Roman" w:cs="Times New Roman"/>
          <w:sz w:val="24"/>
          <w:szCs w:val="24"/>
        </w:rPr>
        <w:t>la</w:t>
      </w:r>
      <w:proofErr w:type="spellEnd"/>
      <w:r w:rsidRPr="006E4651">
        <w:rPr>
          <w:rFonts w:ascii="Times New Roman" w:hAnsi="Times New Roman" w:cs="Times New Roman"/>
          <w:sz w:val="24"/>
          <w:szCs w:val="24"/>
        </w:rPr>
        <w:t xml:space="preserve"> </w:t>
      </w:r>
      <w:proofErr w:type="spellStart"/>
      <w:r w:rsidRPr="006E4651">
        <w:rPr>
          <w:rFonts w:ascii="Times New Roman" w:hAnsi="Times New Roman" w:cs="Times New Roman"/>
          <w:sz w:val="24"/>
          <w:szCs w:val="24"/>
        </w:rPr>
        <w:t>aldutez</w:t>
      </w:r>
      <w:proofErr w:type="spellEnd"/>
      <w:r w:rsidRPr="006E4651">
        <w:rPr>
          <w:rFonts w:ascii="Times New Roman" w:hAnsi="Times New Roman" w:cs="Times New Roman"/>
          <w:sz w:val="24"/>
          <w:szCs w:val="24"/>
        </w:rPr>
        <w:t xml:space="preserve"> a </w:t>
      </w:r>
      <w:proofErr w:type="spellStart"/>
      <w:r w:rsidRPr="006E4651">
        <w:rPr>
          <w:rFonts w:ascii="Times New Roman" w:hAnsi="Times New Roman" w:cs="Times New Roman"/>
          <w:sz w:val="24"/>
          <w:szCs w:val="24"/>
        </w:rPr>
        <w:t>la</w:t>
      </w:r>
      <w:proofErr w:type="spellEnd"/>
      <w:r w:rsidRPr="006E4651">
        <w:rPr>
          <w:rFonts w:ascii="Times New Roman" w:hAnsi="Times New Roman" w:cs="Times New Roman"/>
          <w:sz w:val="24"/>
          <w:szCs w:val="24"/>
        </w:rPr>
        <w:t xml:space="preserve"> adolescência”, Monografias online (Novembro 2007). </w:t>
      </w:r>
    </w:p>
    <w:p w:rsidR="006B796F" w:rsidRPr="006E4651" w:rsidRDefault="006B796F" w:rsidP="0095726E">
      <w:pPr>
        <w:pStyle w:val="PargrafodaLista"/>
        <w:numPr>
          <w:ilvl w:val="0"/>
          <w:numId w:val="17"/>
        </w:numPr>
        <w:jc w:val="both"/>
        <w:rPr>
          <w:rFonts w:ascii="Times New Roman" w:hAnsi="Times New Roman" w:cs="Times New Roman"/>
          <w:sz w:val="24"/>
          <w:szCs w:val="24"/>
        </w:rPr>
      </w:pPr>
      <w:r w:rsidRPr="006E4651">
        <w:rPr>
          <w:rFonts w:ascii="Times New Roman" w:hAnsi="Times New Roman" w:cs="Times New Roman"/>
          <w:vanish/>
          <w:sz w:val="24"/>
          <w:szCs w:val="24"/>
        </w:rPr>
        <w:t xml:space="preserve">modernwomanalways.blogspot.com modernwomanalways.blogspot.com modernwomanalways.blogspot.com </w:t>
      </w:r>
      <w:r w:rsidR="00FF61C7" w:rsidRPr="006E4651">
        <w:rPr>
          <w:rFonts w:ascii="Times New Roman" w:hAnsi="Times New Roman" w:cs="Times New Roman"/>
          <w:vanish/>
          <w:sz w:val="24"/>
          <w:szCs w:val="24"/>
        </w:rPr>
        <w:t>modernwomanalways.blogspot.coMMM</w:t>
      </w:r>
      <w:r w:rsidR="00EE09DD" w:rsidRPr="006E4651">
        <w:rPr>
          <w:rFonts w:ascii="Times New Roman" w:hAnsi="Times New Roman" w:cs="Times New Roman"/>
          <w:sz w:val="24"/>
          <w:szCs w:val="24"/>
        </w:rPr>
        <w:t xml:space="preserve">Procura Google imagens: </w:t>
      </w:r>
      <w:r w:rsidR="00FF61C7" w:rsidRPr="006E4651">
        <w:rPr>
          <w:rFonts w:ascii="Times New Roman" w:hAnsi="Times New Roman" w:cs="Times New Roman"/>
          <w:sz w:val="24"/>
          <w:szCs w:val="24"/>
        </w:rPr>
        <w:t>M</w:t>
      </w:r>
      <w:r w:rsidRPr="006E4651">
        <w:rPr>
          <w:rFonts w:ascii="Times New Roman" w:hAnsi="Times New Roman" w:cs="Times New Roman"/>
          <w:sz w:val="24"/>
          <w:szCs w:val="24"/>
        </w:rPr>
        <w:t>oderwomanalways.blogspot.com</w:t>
      </w:r>
    </w:p>
    <w:p w:rsidR="006B796F" w:rsidRPr="006E4651" w:rsidRDefault="00CC5A49" w:rsidP="0095726E">
      <w:pPr>
        <w:pStyle w:val="PargrafodaLista"/>
        <w:numPr>
          <w:ilvl w:val="0"/>
          <w:numId w:val="17"/>
        </w:numPr>
        <w:jc w:val="both"/>
        <w:rPr>
          <w:rFonts w:ascii="Times New Roman" w:hAnsi="Times New Roman" w:cs="Times New Roman"/>
          <w:sz w:val="24"/>
          <w:szCs w:val="24"/>
        </w:rPr>
      </w:pPr>
      <w:proofErr w:type="spellStart"/>
      <w:r>
        <w:rPr>
          <w:rFonts w:ascii="Times New Roman" w:hAnsi="Times New Roman" w:cs="Times New Roman"/>
          <w:sz w:val="24"/>
          <w:szCs w:val="24"/>
        </w:rPr>
        <w:t>Nazá</w:t>
      </w:r>
      <w:r w:rsidR="00FF61C7" w:rsidRPr="006E4651">
        <w:rPr>
          <w:rFonts w:ascii="Times New Roman" w:hAnsi="Times New Roman" w:cs="Times New Roman"/>
          <w:sz w:val="24"/>
          <w:szCs w:val="24"/>
        </w:rPr>
        <w:t>rio</w:t>
      </w:r>
      <w:proofErr w:type="spellEnd"/>
      <w:r w:rsidR="00FF61C7" w:rsidRPr="006E4651">
        <w:rPr>
          <w:rFonts w:ascii="Times New Roman" w:hAnsi="Times New Roman" w:cs="Times New Roman"/>
          <w:sz w:val="24"/>
          <w:szCs w:val="24"/>
        </w:rPr>
        <w:t xml:space="preserve">, Dr. </w:t>
      </w:r>
      <w:proofErr w:type="spellStart"/>
      <w:r w:rsidR="00FF61C7" w:rsidRPr="006E4651">
        <w:rPr>
          <w:rFonts w:ascii="Times New Roman" w:hAnsi="Times New Roman" w:cs="Times New Roman"/>
          <w:sz w:val="24"/>
          <w:szCs w:val="24"/>
        </w:rPr>
        <w:t>Brunilda</w:t>
      </w:r>
      <w:proofErr w:type="spellEnd"/>
      <w:r w:rsidR="00FF61C7" w:rsidRPr="006E4651">
        <w:rPr>
          <w:rFonts w:ascii="Times New Roman" w:hAnsi="Times New Roman" w:cs="Times New Roman"/>
          <w:sz w:val="24"/>
          <w:szCs w:val="24"/>
        </w:rPr>
        <w:t xml:space="preserve"> (MD), “</w:t>
      </w:r>
      <w:proofErr w:type="spellStart"/>
      <w:r w:rsidR="00FF61C7" w:rsidRPr="006E4651">
        <w:rPr>
          <w:rFonts w:ascii="Times New Roman" w:hAnsi="Times New Roman" w:cs="Times New Roman"/>
          <w:sz w:val="24"/>
          <w:szCs w:val="24"/>
        </w:rPr>
        <w:t>Type</w:t>
      </w:r>
      <w:proofErr w:type="spellEnd"/>
      <w:r w:rsidR="00FF61C7" w:rsidRPr="006E4651">
        <w:rPr>
          <w:rFonts w:ascii="Times New Roman" w:hAnsi="Times New Roman" w:cs="Times New Roman"/>
          <w:sz w:val="24"/>
          <w:szCs w:val="24"/>
        </w:rPr>
        <w:t xml:space="preserve"> 2 Diabetes </w:t>
      </w:r>
      <w:proofErr w:type="spellStart"/>
      <w:r w:rsidR="00FF61C7" w:rsidRPr="006E4651">
        <w:rPr>
          <w:rFonts w:ascii="Times New Roman" w:hAnsi="Times New Roman" w:cs="Times New Roman"/>
          <w:sz w:val="24"/>
          <w:szCs w:val="24"/>
        </w:rPr>
        <w:t>pictures</w:t>
      </w:r>
      <w:proofErr w:type="spellEnd"/>
      <w:r w:rsidR="00FF61C7" w:rsidRPr="006E4651">
        <w:rPr>
          <w:rFonts w:ascii="Times New Roman" w:hAnsi="Times New Roman" w:cs="Times New Roman"/>
          <w:sz w:val="24"/>
          <w:szCs w:val="24"/>
        </w:rPr>
        <w:t xml:space="preserve"> </w:t>
      </w:r>
      <w:proofErr w:type="spellStart"/>
      <w:r w:rsidR="00FF61C7" w:rsidRPr="006E4651">
        <w:rPr>
          <w:rFonts w:ascii="Times New Roman" w:hAnsi="Times New Roman" w:cs="Times New Roman"/>
          <w:sz w:val="24"/>
          <w:szCs w:val="24"/>
        </w:rPr>
        <w:t>slideshow</w:t>
      </w:r>
      <w:proofErr w:type="spellEnd"/>
      <w:r w:rsidR="00FF61C7" w:rsidRPr="006E4651">
        <w:rPr>
          <w:rFonts w:ascii="Times New Roman" w:hAnsi="Times New Roman" w:cs="Times New Roman"/>
          <w:sz w:val="24"/>
          <w:szCs w:val="24"/>
        </w:rPr>
        <w:t>”, MedicineNet.</w:t>
      </w:r>
      <w:proofErr w:type="gramStart"/>
      <w:r w:rsidR="00FF61C7" w:rsidRPr="006E4651">
        <w:rPr>
          <w:rFonts w:ascii="Times New Roman" w:hAnsi="Times New Roman" w:cs="Times New Roman"/>
          <w:sz w:val="24"/>
          <w:szCs w:val="24"/>
        </w:rPr>
        <w:t>com  (Dezembro</w:t>
      </w:r>
      <w:proofErr w:type="gramEnd"/>
      <w:r w:rsidR="00FF61C7" w:rsidRPr="006E4651">
        <w:rPr>
          <w:rFonts w:ascii="Times New Roman" w:hAnsi="Times New Roman" w:cs="Times New Roman"/>
          <w:sz w:val="24"/>
          <w:szCs w:val="24"/>
        </w:rPr>
        <w:t xml:space="preserve"> 2008)</w:t>
      </w:r>
      <w:hyperlink r:id="rId71" w:history="1"/>
    </w:p>
    <w:p w:rsidR="006B796F" w:rsidRPr="006E4651" w:rsidRDefault="006B796F" w:rsidP="0095726E">
      <w:pPr>
        <w:pStyle w:val="PargrafodaLista"/>
        <w:numPr>
          <w:ilvl w:val="0"/>
          <w:numId w:val="17"/>
        </w:numPr>
        <w:jc w:val="both"/>
        <w:rPr>
          <w:rFonts w:ascii="Times New Roman" w:hAnsi="Times New Roman" w:cs="Times New Roman"/>
          <w:sz w:val="24"/>
          <w:szCs w:val="24"/>
        </w:rPr>
      </w:pPr>
      <w:r w:rsidRPr="006E4651">
        <w:rPr>
          <w:rFonts w:ascii="Times New Roman" w:hAnsi="Times New Roman" w:cs="Times New Roman"/>
          <w:vanish/>
          <w:sz w:val="24"/>
          <w:szCs w:val="24"/>
        </w:rPr>
        <w:t>diabetesbiobio.blogspot.commedical-</w:t>
      </w:r>
      <w:r w:rsidR="00FF61C7" w:rsidRPr="006E4651">
        <w:rPr>
          <w:rFonts w:ascii="Times New Roman" w:hAnsi="Times New Roman" w:cs="Times New Roman"/>
          <w:sz w:val="24"/>
          <w:szCs w:val="24"/>
        </w:rPr>
        <w:t>M</w:t>
      </w:r>
      <w:r w:rsidRPr="006E4651">
        <w:rPr>
          <w:rFonts w:ascii="Times New Roman" w:hAnsi="Times New Roman" w:cs="Times New Roman"/>
          <w:sz w:val="24"/>
          <w:szCs w:val="24"/>
        </w:rPr>
        <w:t>edical-look.com</w:t>
      </w:r>
      <w:r w:rsidR="00EE09DD" w:rsidRPr="006E4651">
        <w:rPr>
          <w:rFonts w:ascii="Times New Roman" w:hAnsi="Times New Roman" w:cs="Times New Roman"/>
          <w:sz w:val="24"/>
          <w:szCs w:val="24"/>
        </w:rPr>
        <w:t>, “Diabetes tipo 2” (consultado a 23-08-2010)</w:t>
      </w:r>
    </w:p>
    <w:p w:rsidR="006B796F" w:rsidRPr="006E4651" w:rsidRDefault="00EE09DD" w:rsidP="0095726E">
      <w:pPr>
        <w:pStyle w:val="PargrafodaLista"/>
        <w:numPr>
          <w:ilvl w:val="0"/>
          <w:numId w:val="17"/>
        </w:numPr>
        <w:jc w:val="both"/>
        <w:rPr>
          <w:rFonts w:ascii="Times New Roman" w:hAnsi="Times New Roman" w:cs="Times New Roman"/>
          <w:sz w:val="24"/>
          <w:szCs w:val="24"/>
        </w:rPr>
      </w:pPr>
      <w:r w:rsidRPr="006E4651">
        <w:rPr>
          <w:rFonts w:ascii="Times New Roman" w:hAnsi="Times New Roman" w:cs="Times New Roman"/>
          <w:sz w:val="24"/>
          <w:szCs w:val="24"/>
        </w:rPr>
        <w:t xml:space="preserve">Procura Google imagens: </w:t>
      </w:r>
      <w:hyperlink r:id="rId72" w:history="1">
        <w:r w:rsidRPr="006E4651">
          <w:rPr>
            <w:rStyle w:val="Hiperligao"/>
            <w:rFonts w:ascii="Times New Roman" w:hAnsi="Times New Roman" w:cs="Times New Roman"/>
            <w:color w:val="auto"/>
            <w:sz w:val="24"/>
            <w:szCs w:val="24"/>
            <w:u w:val="none"/>
          </w:rPr>
          <w:t>www.diabetesbiobio.blospot.com</w:t>
        </w:r>
      </w:hyperlink>
      <w:r w:rsidRPr="006E4651">
        <w:rPr>
          <w:rFonts w:ascii="Times New Roman" w:hAnsi="Times New Roman" w:cs="Times New Roman"/>
          <w:sz w:val="24"/>
          <w:szCs w:val="24"/>
        </w:rPr>
        <w:t xml:space="preserve"> (consultado a 13-08-2010)</w:t>
      </w:r>
    </w:p>
    <w:p w:rsidR="006B796F" w:rsidRPr="006E4651" w:rsidRDefault="00EE09DD" w:rsidP="0095726E">
      <w:pPr>
        <w:pStyle w:val="PargrafodaLista"/>
        <w:numPr>
          <w:ilvl w:val="0"/>
          <w:numId w:val="17"/>
        </w:numPr>
        <w:jc w:val="both"/>
        <w:rPr>
          <w:rFonts w:ascii="Times New Roman" w:hAnsi="Times New Roman" w:cs="Times New Roman"/>
          <w:sz w:val="24"/>
          <w:szCs w:val="24"/>
        </w:rPr>
      </w:pPr>
      <w:r w:rsidRPr="006E4651">
        <w:rPr>
          <w:rFonts w:ascii="Times New Roman" w:hAnsi="Times New Roman" w:cs="Times New Roman"/>
          <w:sz w:val="24"/>
          <w:szCs w:val="24"/>
        </w:rPr>
        <w:t xml:space="preserve">Procura Google imagens: </w:t>
      </w:r>
      <w:hyperlink r:id="rId73" w:history="1">
        <w:proofErr w:type="spellStart"/>
        <w:r w:rsidR="006B796F" w:rsidRPr="006E4651">
          <w:rPr>
            <w:rStyle w:val="Hiperligao"/>
            <w:rFonts w:ascii="Times New Roman" w:hAnsi="Times New Roman" w:cs="Times New Roman"/>
            <w:color w:val="auto"/>
            <w:sz w:val="24"/>
            <w:szCs w:val="24"/>
            <w:u w:val="none"/>
          </w:rPr>
          <w:t>ff.up.pt</w:t>
        </w:r>
        <w:proofErr w:type="spellEnd"/>
      </w:hyperlink>
      <w:r w:rsidRPr="006E4651">
        <w:rPr>
          <w:rFonts w:ascii="Times New Roman" w:hAnsi="Times New Roman" w:cs="Times New Roman"/>
          <w:sz w:val="24"/>
          <w:szCs w:val="24"/>
        </w:rPr>
        <w:t xml:space="preserve"> (consultado a 19-08-2010)</w:t>
      </w:r>
    </w:p>
    <w:p w:rsidR="006B796F" w:rsidRPr="006E4651" w:rsidRDefault="00EE09DD" w:rsidP="0095726E">
      <w:pPr>
        <w:pStyle w:val="PargrafodaLista"/>
        <w:numPr>
          <w:ilvl w:val="0"/>
          <w:numId w:val="17"/>
        </w:numPr>
        <w:jc w:val="both"/>
        <w:rPr>
          <w:rFonts w:ascii="Times New Roman" w:hAnsi="Times New Roman" w:cs="Times New Roman"/>
          <w:sz w:val="24"/>
          <w:szCs w:val="24"/>
        </w:rPr>
      </w:pPr>
      <w:r w:rsidRPr="006E4651">
        <w:rPr>
          <w:rFonts w:ascii="Times New Roman" w:hAnsi="Times New Roman" w:cs="Times New Roman"/>
          <w:sz w:val="24"/>
          <w:szCs w:val="24"/>
        </w:rPr>
        <w:t xml:space="preserve">Procura Google imagens: </w:t>
      </w:r>
      <w:hyperlink r:id="rId74" w:history="1">
        <w:r w:rsidR="006B796F" w:rsidRPr="006E4651">
          <w:rPr>
            <w:rStyle w:val="Hiperligao"/>
            <w:rFonts w:ascii="Times New Roman" w:hAnsi="Times New Roman" w:cs="Times New Roman"/>
            <w:color w:val="auto"/>
            <w:sz w:val="24"/>
            <w:szCs w:val="24"/>
            <w:u w:val="none"/>
          </w:rPr>
          <w:t>www.enfermagememfoco.com</w:t>
        </w:r>
      </w:hyperlink>
      <w:r w:rsidRPr="006E4651">
        <w:rPr>
          <w:rFonts w:ascii="Times New Roman" w:hAnsi="Times New Roman" w:cs="Times New Roman"/>
          <w:sz w:val="24"/>
          <w:szCs w:val="24"/>
        </w:rPr>
        <w:t xml:space="preserve"> (consultado a 19-08-2010)</w:t>
      </w:r>
    </w:p>
    <w:p w:rsidR="006B796F" w:rsidRPr="006E4651" w:rsidRDefault="005B14BF" w:rsidP="0095726E">
      <w:pPr>
        <w:pStyle w:val="PargrafodaLista"/>
        <w:numPr>
          <w:ilvl w:val="0"/>
          <w:numId w:val="17"/>
        </w:numPr>
        <w:jc w:val="both"/>
        <w:rPr>
          <w:rFonts w:ascii="Times New Roman" w:hAnsi="Times New Roman" w:cs="Times New Roman"/>
          <w:sz w:val="24"/>
          <w:szCs w:val="24"/>
        </w:rPr>
      </w:pPr>
      <w:hyperlink r:id="rId75" w:history="1">
        <w:r w:rsidR="00CC5A49">
          <w:rPr>
            <w:rStyle w:val="Hiperligao"/>
            <w:rFonts w:ascii="Times New Roman" w:hAnsi="Times New Roman" w:cs="Times New Roman"/>
            <w:color w:val="auto"/>
            <w:sz w:val="24"/>
            <w:szCs w:val="24"/>
            <w:u w:val="none"/>
          </w:rPr>
          <w:t>Procura G</w:t>
        </w:r>
        <w:r w:rsidR="00EE09DD" w:rsidRPr="006E4651">
          <w:rPr>
            <w:rStyle w:val="Hiperligao"/>
            <w:rFonts w:ascii="Times New Roman" w:hAnsi="Times New Roman" w:cs="Times New Roman"/>
            <w:color w:val="auto"/>
            <w:sz w:val="24"/>
            <w:szCs w:val="24"/>
            <w:u w:val="none"/>
          </w:rPr>
          <w:t>oogle imagens: “</w:t>
        </w:r>
        <w:proofErr w:type="spellStart"/>
        <w:r w:rsidR="00EE09DD" w:rsidRPr="006E4651">
          <w:rPr>
            <w:rStyle w:val="Hiperligao"/>
            <w:rFonts w:ascii="Times New Roman" w:hAnsi="Times New Roman" w:cs="Times New Roman"/>
            <w:color w:val="auto"/>
            <w:sz w:val="24"/>
            <w:szCs w:val="24"/>
            <w:u w:val="none"/>
          </w:rPr>
          <w:t>Fisio</w:t>
        </w:r>
        <w:proofErr w:type="spellEnd"/>
        <w:r w:rsidR="00EE09DD" w:rsidRPr="006E4651">
          <w:rPr>
            <w:rStyle w:val="Hiperligao"/>
            <w:rFonts w:ascii="Times New Roman" w:hAnsi="Times New Roman" w:cs="Times New Roman"/>
            <w:color w:val="auto"/>
            <w:sz w:val="24"/>
            <w:szCs w:val="24"/>
            <w:u w:val="none"/>
          </w:rPr>
          <w:t xml:space="preserve"> na patologia: inflamação crónica”</w:t>
        </w:r>
      </w:hyperlink>
      <w:r w:rsidR="00EE09DD" w:rsidRPr="006E4651">
        <w:rPr>
          <w:rFonts w:ascii="Times New Roman" w:hAnsi="Times New Roman" w:cs="Times New Roman"/>
          <w:sz w:val="24"/>
          <w:szCs w:val="24"/>
        </w:rPr>
        <w:t xml:space="preserve"> (consulado a 20-08-2010)</w:t>
      </w:r>
    </w:p>
    <w:p w:rsidR="006B796F" w:rsidRPr="006E4651" w:rsidRDefault="00EE09DD" w:rsidP="0095726E">
      <w:pPr>
        <w:pStyle w:val="PargrafodaLista"/>
        <w:numPr>
          <w:ilvl w:val="0"/>
          <w:numId w:val="17"/>
        </w:numPr>
        <w:jc w:val="both"/>
        <w:rPr>
          <w:rFonts w:ascii="Times New Roman" w:hAnsi="Times New Roman" w:cs="Times New Roman"/>
          <w:sz w:val="24"/>
          <w:szCs w:val="24"/>
        </w:rPr>
      </w:pPr>
      <w:r w:rsidRPr="006E4651">
        <w:rPr>
          <w:rFonts w:ascii="Times New Roman" w:hAnsi="Times New Roman" w:cs="Times New Roman"/>
          <w:sz w:val="24"/>
          <w:szCs w:val="24"/>
        </w:rPr>
        <w:t xml:space="preserve">Liga de neurologia, “Patologia geral e </w:t>
      </w:r>
      <w:proofErr w:type="spellStart"/>
      <w:r w:rsidRPr="006E4651">
        <w:rPr>
          <w:rFonts w:ascii="Times New Roman" w:hAnsi="Times New Roman" w:cs="Times New Roman"/>
          <w:sz w:val="24"/>
          <w:szCs w:val="24"/>
        </w:rPr>
        <w:t>citopatologia</w:t>
      </w:r>
      <w:proofErr w:type="spellEnd"/>
      <w:r w:rsidRPr="006E4651">
        <w:rPr>
          <w:rFonts w:ascii="Times New Roman" w:hAnsi="Times New Roman" w:cs="Times New Roman"/>
          <w:sz w:val="24"/>
          <w:szCs w:val="24"/>
        </w:rPr>
        <w:t>: Mecanismos da inflamação”, sistemanervoso.com (2004)</w:t>
      </w:r>
    </w:p>
    <w:p w:rsidR="006B796F" w:rsidRPr="006E4651" w:rsidRDefault="005B14BF" w:rsidP="0095726E">
      <w:pPr>
        <w:pStyle w:val="PargrafodaLista"/>
        <w:numPr>
          <w:ilvl w:val="0"/>
          <w:numId w:val="17"/>
        </w:numPr>
        <w:jc w:val="both"/>
        <w:rPr>
          <w:rFonts w:ascii="Times New Roman" w:hAnsi="Times New Roman" w:cs="Times New Roman"/>
          <w:sz w:val="24"/>
          <w:szCs w:val="24"/>
          <w:lang w:val="en-US"/>
        </w:rPr>
      </w:pPr>
      <w:hyperlink r:id="rId76" w:history="1">
        <w:proofErr w:type="spellStart"/>
        <w:r w:rsidR="00EE09DD" w:rsidRPr="006E4651">
          <w:rPr>
            <w:rStyle w:val="Hiperligao"/>
            <w:rFonts w:ascii="Times New Roman" w:hAnsi="Times New Roman" w:cs="Times New Roman"/>
            <w:color w:val="auto"/>
            <w:sz w:val="24"/>
            <w:szCs w:val="24"/>
            <w:u w:val="none"/>
            <w:lang w:val="en-US"/>
          </w:rPr>
          <w:t>Molins</w:t>
        </w:r>
        <w:proofErr w:type="spellEnd"/>
        <w:r w:rsidR="00EE09DD" w:rsidRPr="006E4651">
          <w:rPr>
            <w:rStyle w:val="Hiperligao"/>
            <w:rFonts w:ascii="Times New Roman" w:hAnsi="Times New Roman" w:cs="Times New Roman"/>
            <w:color w:val="auto"/>
            <w:sz w:val="24"/>
            <w:szCs w:val="24"/>
            <w:u w:val="none"/>
            <w:lang w:val="en-US"/>
          </w:rPr>
          <w:t xml:space="preserve"> B</w:t>
        </w:r>
      </w:hyperlink>
      <w:r w:rsidR="00EE09DD" w:rsidRPr="006E4651">
        <w:rPr>
          <w:rFonts w:ascii="Times New Roman" w:hAnsi="Times New Roman" w:cs="Times New Roman"/>
          <w:sz w:val="24"/>
          <w:szCs w:val="24"/>
          <w:lang w:val="en-US"/>
        </w:rPr>
        <w:t xml:space="preserve">, </w:t>
      </w:r>
      <w:hyperlink r:id="rId77" w:history="1">
        <w:proofErr w:type="spellStart"/>
        <w:r w:rsidR="00EE09DD" w:rsidRPr="006E4651">
          <w:rPr>
            <w:rStyle w:val="Hiperligao"/>
            <w:rFonts w:ascii="Times New Roman" w:hAnsi="Times New Roman" w:cs="Times New Roman"/>
            <w:color w:val="auto"/>
            <w:sz w:val="24"/>
            <w:szCs w:val="24"/>
            <w:u w:val="none"/>
            <w:lang w:val="en-US"/>
          </w:rPr>
          <w:t>Peña</w:t>
        </w:r>
        <w:proofErr w:type="spellEnd"/>
        <w:r w:rsidR="00EE09DD" w:rsidRPr="006E4651">
          <w:rPr>
            <w:rStyle w:val="Hiperligao"/>
            <w:rFonts w:ascii="Times New Roman" w:hAnsi="Times New Roman" w:cs="Times New Roman"/>
            <w:color w:val="auto"/>
            <w:sz w:val="24"/>
            <w:szCs w:val="24"/>
            <w:u w:val="none"/>
            <w:lang w:val="en-US"/>
          </w:rPr>
          <w:t xml:space="preserve"> E</w:t>
        </w:r>
      </w:hyperlink>
      <w:r w:rsidR="00EE09DD" w:rsidRPr="006E4651">
        <w:rPr>
          <w:rFonts w:ascii="Times New Roman" w:hAnsi="Times New Roman" w:cs="Times New Roman"/>
          <w:sz w:val="24"/>
          <w:szCs w:val="24"/>
          <w:lang w:val="en-US"/>
        </w:rPr>
        <w:t xml:space="preserve">, </w:t>
      </w:r>
      <w:hyperlink r:id="rId78" w:history="1">
        <w:proofErr w:type="spellStart"/>
        <w:r w:rsidR="00EE09DD" w:rsidRPr="006E4651">
          <w:rPr>
            <w:rStyle w:val="Hiperligao"/>
            <w:rFonts w:ascii="Times New Roman" w:hAnsi="Times New Roman" w:cs="Times New Roman"/>
            <w:color w:val="auto"/>
            <w:sz w:val="24"/>
            <w:szCs w:val="24"/>
            <w:u w:val="none"/>
            <w:lang w:val="en-US"/>
          </w:rPr>
          <w:t>Vilahur</w:t>
        </w:r>
        <w:proofErr w:type="spellEnd"/>
        <w:r w:rsidR="00EE09DD" w:rsidRPr="006E4651">
          <w:rPr>
            <w:rStyle w:val="Hiperligao"/>
            <w:rFonts w:ascii="Times New Roman" w:hAnsi="Times New Roman" w:cs="Times New Roman"/>
            <w:color w:val="auto"/>
            <w:sz w:val="24"/>
            <w:szCs w:val="24"/>
            <w:u w:val="none"/>
            <w:lang w:val="en-US"/>
          </w:rPr>
          <w:t xml:space="preserve"> G</w:t>
        </w:r>
      </w:hyperlink>
      <w:r w:rsidR="00EE09DD" w:rsidRPr="006E4651">
        <w:rPr>
          <w:rFonts w:ascii="Times New Roman" w:hAnsi="Times New Roman" w:cs="Times New Roman"/>
          <w:sz w:val="24"/>
          <w:szCs w:val="24"/>
          <w:lang w:val="en-US"/>
        </w:rPr>
        <w:t xml:space="preserve">, </w:t>
      </w:r>
      <w:hyperlink r:id="rId79" w:history="1">
        <w:proofErr w:type="spellStart"/>
        <w:r w:rsidR="00EE09DD" w:rsidRPr="006E4651">
          <w:rPr>
            <w:rStyle w:val="Hiperligao"/>
            <w:rFonts w:ascii="Times New Roman" w:hAnsi="Times New Roman" w:cs="Times New Roman"/>
            <w:color w:val="auto"/>
            <w:sz w:val="24"/>
            <w:szCs w:val="24"/>
            <w:u w:val="none"/>
            <w:lang w:val="en-US"/>
          </w:rPr>
          <w:t>Mendieta</w:t>
        </w:r>
        <w:proofErr w:type="spellEnd"/>
        <w:r w:rsidR="00EE09DD" w:rsidRPr="006E4651">
          <w:rPr>
            <w:rStyle w:val="Hiperligao"/>
            <w:rFonts w:ascii="Times New Roman" w:hAnsi="Times New Roman" w:cs="Times New Roman"/>
            <w:color w:val="auto"/>
            <w:sz w:val="24"/>
            <w:szCs w:val="24"/>
            <w:u w:val="none"/>
            <w:lang w:val="en-US"/>
          </w:rPr>
          <w:t xml:space="preserve"> C</w:t>
        </w:r>
      </w:hyperlink>
      <w:r w:rsidR="00EE09DD" w:rsidRPr="006E4651">
        <w:rPr>
          <w:rFonts w:ascii="Times New Roman" w:hAnsi="Times New Roman" w:cs="Times New Roman"/>
          <w:sz w:val="24"/>
          <w:szCs w:val="24"/>
          <w:lang w:val="en-US"/>
        </w:rPr>
        <w:t xml:space="preserve">, </w:t>
      </w:r>
      <w:hyperlink r:id="rId80" w:history="1">
        <w:proofErr w:type="spellStart"/>
        <w:r w:rsidR="00EE09DD" w:rsidRPr="006E4651">
          <w:rPr>
            <w:rStyle w:val="Hiperligao"/>
            <w:rFonts w:ascii="Times New Roman" w:hAnsi="Times New Roman" w:cs="Times New Roman"/>
            <w:color w:val="auto"/>
            <w:sz w:val="24"/>
            <w:szCs w:val="24"/>
            <w:u w:val="none"/>
            <w:lang w:val="en-US"/>
          </w:rPr>
          <w:t>Slevin</w:t>
        </w:r>
        <w:proofErr w:type="spellEnd"/>
        <w:r w:rsidR="00EE09DD" w:rsidRPr="006E4651">
          <w:rPr>
            <w:rStyle w:val="Hiperligao"/>
            <w:rFonts w:ascii="Times New Roman" w:hAnsi="Times New Roman" w:cs="Times New Roman"/>
            <w:color w:val="auto"/>
            <w:sz w:val="24"/>
            <w:szCs w:val="24"/>
            <w:u w:val="none"/>
            <w:lang w:val="en-US"/>
          </w:rPr>
          <w:t xml:space="preserve"> M</w:t>
        </w:r>
      </w:hyperlink>
      <w:r w:rsidR="00EE09DD" w:rsidRPr="006E4651">
        <w:rPr>
          <w:rFonts w:ascii="Times New Roman" w:hAnsi="Times New Roman" w:cs="Times New Roman"/>
          <w:sz w:val="24"/>
          <w:szCs w:val="24"/>
          <w:lang w:val="en-US"/>
        </w:rPr>
        <w:t xml:space="preserve">, </w:t>
      </w:r>
      <w:hyperlink r:id="rId81" w:history="1">
        <w:proofErr w:type="spellStart"/>
        <w:r w:rsidR="00EE09DD" w:rsidRPr="006E4651">
          <w:rPr>
            <w:rStyle w:val="Hiperligao"/>
            <w:rFonts w:ascii="Times New Roman" w:hAnsi="Times New Roman" w:cs="Times New Roman"/>
            <w:color w:val="auto"/>
            <w:sz w:val="24"/>
            <w:szCs w:val="24"/>
            <w:u w:val="none"/>
            <w:lang w:val="en-US"/>
          </w:rPr>
          <w:t>Badimon</w:t>
        </w:r>
        <w:proofErr w:type="spellEnd"/>
        <w:r w:rsidR="00EE09DD" w:rsidRPr="006E4651">
          <w:rPr>
            <w:rStyle w:val="Hiperligao"/>
            <w:rFonts w:ascii="Times New Roman" w:hAnsi="Times New Roman" w:cs="Times New Roman"/>
            <w:color w:val="auto"/>
            <w:sz w:val="24"/>
            <w:szCs w:val="24"/>
            <w:u w:val="none"/>
            <w:lang w:val="en-US"/>
          </w:rPr>
          <w:t xml:space="preserve"> L</w:t>
        </w:r>
      </w:hyperlink>
      <w:r w:rsidR="00EE09DD" w:rsidRPr="006E4651">
        <w:rPr>
          <w:rFonts w:ascii="Times New Roman" w:hAnsi="Times New Roman" w:cs="Times New Roman"/>
          <w:sz w:val="24"/>
          <w:szCs w:val="24"/>
          <w:lang w:val="en-US"/>
        </w:rPr>
        <w:t>.</w:t>
      </w:r>
      <w:r w:rsidR="006E4651" w:rsidRPr="006E4651">
        <w:rPr>
          <w:rFonts w:ascii="Times New Roman" w:hAnsi="Times New Roman" w:cs="Times New Roman"/>
          <w:sz w:val="24"/>
          <w:szCs w:val="24"/>
          <w:lang w:val="en-US"/>
        </w:rPr>
        <w:t>, “</w:t>
      </w:r>
      <w:r w:rsidR="006E4651" w:rsidRPr="006E4651">
        <w:rPr>
          <w:rFonts w:ascii="Times New Roman" w:hAnsi="Times New Roman" w:cs="Times New Roman"/>
          <w:bCs/>
          <w:sz w:val="24"/>
          <w:szCs w:val="24"/>
          <w:lang w:val="en-US"/>
        </w:rPr>
        <w:t xml:space="preserve">C-reactive protein </w:t>
      </w:r>
      <w:proofErr w:type="spellStart"/>
      <w:r w:rsidR="006E4651" w:rsidRPr="006E4651">
        <w:rPr>
          <w:rFonts w:ascii="Times New Roman" w:hAnsi="Times New Roman" w:cs="Times New Roman"/>
          <w:bCs/>
          <w:sz w:val="24"/>
          <w:szCs w:val="24"/>
          <w:lang w:val="en-US"/>
        </w:rPr>
        <w:t>isoforms</w:t>
      </w:r>
      <w:proofErr w:type="spellEnd"/>
      <w:r w:rsidR="006E4651" w:rsidRPr="006E4651">
        <w:rPr>
          <w:rFonts w:ascii="Times New Roman" w:hAnsi="Times New Roman" w:cs="Times New Roman"/>
          <w:bCs/>
          <w:sz w:val="24"/>
          <w:szCs w:val="24"/>
          <w:lang w:val="en-US"/>
        </w:rPr>
        <w:t xml:space="preserve"> differ in their effects on thrombus growth”, (2008) </w:t>
      </w:r>
      <w:hyperlink r:id="rId82" w:tooltip="Arteriosclerosis, thrombosis, and vascular biology." w:history="1">
        <w:proofErr w:type="spellStart"/>
        <w:r w:rsidR="006E4651" w:rsidRPr="006E4651">
          <w:rPr>
            <w:rStyle w:val="Hiperligao"/>
            <w:rFonts w:ascii="Times New Roman" w:hAnsi="Times New Roman" w:cs="Times New Roman"/>
            <w:color w:val="auto"/>
            <w:sz w:val="24"/>
            <w:szCs w:val="24"/>
            <w:u w:val="none"/>
            <w:lang w:val="en-US"/>
          </w:rPr>
          <w:t>Arterioscler</w:t>
        </w:r>
        <w:proofErr w:type="spellEnd"/>
        <w:r w:rsidR="006E4651" w:rsidRPr="006E4651">
          <w:rPr>
            <w:rStyle w:val="Hiperligao"/>
            <w:rFonts w:ascii="Times New Roman" w:hAnsi="Times New Roman" w:cs="Times New Roman"/>
            <w:color w:val="auto"/>
            <w:sz w:val="24"/>
            <w:szCs w:val="24"/>
            <w:u w:val="none"/>
            <w:lang w:val="en-US"/>
          </w:rPr>
          <w:t xml:space="preserve"> </w:t>
        </w:r>
        <w:proofErr w:type="spellStart"/>
        <w:r w:rsidR="006E4651" w:rsidRPr="006E4651">
          <w:rPr>
            <w:rStyle w:val="Hiperligao"/>
            <w:rFonts w:ascii="Times New Roman" w:hAnsi="Times New Roman" w:cs="Times New Roman"/>
            <w:color w:val="auto"/>
            <w:sz w:val="24"/>
            <w:szCs w:val="24"/>
            <w:u w:val="none"/>
            <w:lang w:val="en-US"/>
          </w:rPr>
          <w:t>Thromb</w:t>
        </w:r>
        <w:proofErr w:type="spellEnd"/>
        <w:r w:rsidR="006E4651" w:rsidRPr="006E4651">
          <w:rPr>
            <w:rStyle w:val="Hiperligao"/>
            <w:rFonts w:ascii="Times New Roman" w:hAnsi="Times New Roman" w:cs="Times New Roman"/>
            <w:color w:val="auto"/>
            <w:sz w:val="24"/>
            <w:szCs w:val="24"/>
            <w:u w:val="none"/>
            <w:lang w:val="en-US"/>
          </w:rPr>
          <w:t xml:space="preserve"> </w:t>
        </w:r>
        <w:proofErr w:type="spellStart"/>
        <w:r w:rsidR="006E4651" w:rsidRPr="006E4651">
          <w:rPr>
            <w:rStyle w:val="Hiperligao"/>
            <w:rFonts w:ascii="Times New Roman" w:hAnsi="Times New Roman" w:cs="Times New Roman"/>
            <w:color w:val="auto"/>
            <w:sz w:val="24"/>
            <w:szCs w:val="24"/>
            <w:u w:val="none"/>
            <w:lang w:val="en-US"/>
          </w:rPr>
          <w:t>Vasc</w:t>
        </w:r>
        <w:proofErr w:type="spellEnd"/>
        <w:r w:rsidR="006E4651" w:rsidRPr="006E4651">
          <w:rPr>
            <w:rStyle w:val="Hiperligao"/>
            <w:rFonts w:ascii="Times New Roman" w:hAnsi="Times New Roman" w:cs="Times New Roman"/>
            <w:color w:val="auto"/>
            <w:sz w:val="24"/>
            <w:szCs w:val="24"/>
            <w:u w:val="none"/>
            <w:lang w:val="en-US"/>
          </w:rPr>
          <w:t xml:space="preserve"> </w:t>
        </w:r>
        <w:proofErr w:type="spellStart"/>
        <w:r w:rsidR="006E4651" w:rsidRPr="006E4651">
          <w:rPr>
            <w:rStyle w:val="Hiperligao"/>
            <w:rFonts w:ascii="Times New Roman" w:hAnsi="Times New Roman" w:cs="Times New Roman"/>
            <w:color w:val="auto"/>
            <w:sz w:val="24"/>
            <w:szCs w:val="24"/>
            <w:u w:val="none"/>
            <w:lang w:val="en-US"/>
          </w:rPr>
          <w:t>Biol</w:t>
        </w:r>
        <w:proofErr w:type="spellEnd"/>
      </w:hyperlink>
    </w:p>
    <w:p w:rsidR="006B796F" w:rsidRPr="006E4651" w:rsidRDefault="006E4651" w:rsidP="0095726E">
      <w:pPr>
        <w:pStyle w:val="PargrafodaLista"/>
        <w:numPr>
          <w:ilvl w:val="0"/>
          <w:numId w:val="17"/>
        </w:numPr>
        <w:jc w:val="both"/>
        <w:rPr>
          <w:rFonts w:ascii="Times New Roman" w:hAnsi="Times New Roman" w:cs="Times New Roman"/>
          <w:sz w:val="24"/>
          <w:szCs w:val="24"/>
        </w:rPr>
      </w:pPr>
      <w:r w:rsidRPr="006E4651">
        <w:rPr>
          <w:rFonts w:ascii="Times New Roman" w:hAnsi="Times New Roman" w:cs="Times New Roman"/>
          <w:sz w:val="24"/>
          <w:szCs w:val="24"/>
        </w:rPr>
        <w:t xml:space="preserve">Ferreira, </w:t>
      </w:r>
      <w:proofErr w:type="spellStart"/>
      <w:r w:rsidRPr="006E4651">
        <w:rPr>
          <w:rFonts w:ascii="Times New Roman" w:hAnsi="Times New Roman" w:cs="Times New Roman"/>
          <w:sz w:val="24"/>
          <w:szCs w:val="24"/>
        </w:rPr>
        <w:t>Dalia</w:t>
      </w:r>
      <w:proofErr w:type="spellEnd"/>
      <w:r w:rsidRPr="006E4651">
        <w:rPr>
          <w:rFonts w:ascii="Times New Roman" w:hAnsi="Times New Roman" w:cs="Times New Roman"/>
          <w:sz w:val="24"/>
          <w:szCs w:val="24"/>
        </w:rPr>
        <w:t>; Ferreira, Selma; Garcia, Ana Belém, “Alergias”, Departamento de biologia imunologia (2003)</w:t>
      </w:r>
    </w:p>
    <w:p w:rsidR="006B796F" w:rsidRDefault="002A38B7" w:rsidP="0095726E">
      <w:pPr>
        <w:pStyle w:val="PargrafodaLista"/>
        <w:numPr>
          <w:ilvl w:val="0"/>
          <w:numId w:val="17"/>
        </w:numPr>
        <w:jc w:val="both"/>
        <w:rPr>
          <w:rFonts w:ascii="Times New Roman" w:hAnsi="Times New Roman" w:cs="Times New Roman"/>
          <w:sz w:val="24"/>
          <w:szCs w:val="24"/>
          <w:lang w:val="en-US"/>
        </w:rPr>
      </w:pPr>
      <w:r w:rsidRPr="006E4651">
        <w:rPr>
          <w:rFonts w:ascii="Times New Roman" w:hAnsi="Times New Roman" w:cs="Times New Roman"/>
          <w:sz w:val="24"/>
          <w:szCs w:val="24"/>
          <w:lang w:val="fr-FR"/>
        </w:rPr>
        <w:t xml:space="preserve">Le, Van Dong; </w:t>
      </w:r>
      <w:proofErr w:type="spellStart"/>
      <w:r w:rsidRPr="006E4651">
        <w:rPr>
          <w:rFonts w:ascii="Times New Roman" w:hAnsi="Times New Roman" w:cs="Times New Roman"/>
          <w:sz w:val="24"/>
          <w:szCs w:val="24"/>
          <w:lang w:val="fr-FR"/>
        </w:rPr>
        <w:t>Xie</w:t>
      </w:r>
      <w:proofErr w:type="spellEnd"/>
      <w:r w:rsidRPr="006E4651">
        <w:rPr>
          <w:rFonts w:ascii="Times New Roman" w:hAnsi="Times New Roman" w:cs="Times New Roman"/>
          <w:sz w:val="24"/>
          <w:szCs w:val="24"/>
          <w:lang w:val="fr-FR"/>
        </w:rPr>
        <w:t xml:space="preserve">, Fang, e </w:t>
      </w:r>
      <w:proofErr w:type="spellStart"/>
      <w:r w:rsidRPr="006E4651">
        <w:rPr>
          <w:rFonts w:ascii="Times New Roman" w:hAnsi="Times New Roman" w:cs="Times New Roman"/>
          <w:sz w:val="24"/>
          <w:szCs w:val="24"/>
          <w:lang w:val="fr-FR"/>
        </w:rPr>
        <w:t>tal</w:t>
      </w:r>
      <w:proofErr w:type="spellEnd"/>
      <w:r w:rsidRPr="006E4651">
        <w:rPr>
          <w:rFonts w:ascii="Times New Roman" w:hAnsi="Times New Roman" w:cs="Times New Roman"/>
          <w:sz w:val="24"/>
          <w:szCs w:val="24"/>
          <w:lang w:val="fr-FR"/>
        </w:rPr>
        <w:t xml:space="preserve">. </w:t>
      </w:r>
      <w:r w:rsidRPr="006E4651">
        <w:rPr>
          <w:rFonts w:ascii="Times New Roman" w:hAnsi="Times New Roman" w:cs="Times New Roman"/>
          <w:sz w:val="24"/>
          <w:szCs w:val="24"/>
          <w:lang w:val="en-US"/>
        </w:rPr>
        <w:t xml:space="preserve">« An Ultrasensitive protein array based on electrochemical </w:t>
      </w:r>
      <w:r w:rsidR="00CC5A49">
        <w:rPr>
          <w:rFonts w:ascii="Times New Roman" w:hAnsi="Times New Roman" w:cs="Times New Roman"/>
          <w:sz w:val="24"/>
          <w:szCs w:val="24"/>
          <w:lang w:val="en-US"/>
        </w:rPr>
        <w:t>enzy</w:t>
      </w:r>
      <w:r w:rsidRPr="006E4651">
        <w:rPr>
          <w:rFonts w:ascii="Times New Roman" w:hAnsi="Times New Roman" w:cs="Times New Roman"/>
          <w:sz w:val="24"/>
          <w:szCs w:val="24"/>
          <w:lang w:val="en-US"/>
        </w:rPr>
        <w:t>me immunoassay”, (</w:t>
      </w:r>
      <w:proofErr w:type="spellStart"/>
      <w:r w:rsidRPr="006E4651">
        <w:rPr>
          <w:rFonts w:ascii="Times New Roman" w:hAnsi="Times New Roman" w:cs="Times New Roman"/>
          <w:sz w:val="24"/>
          <w:szCs w:val="24"/>
          <w:lang w:val="en-US"/>
        </w:rPr>
        <w:t>Maio</w:t>
      </w:r>
      <w:proofErr w:type="spellEnd"/>
      <w:r w:rsidRPr="006E4651">
        <w:rPr>
          <w:rFonts w:ascii="Times New Roman" w:hAnsi="Times New Roman" w:cs="Times New Roman"/>
          <w:sz w:val="24"/>
          <w:szCs w:val="24"/>
          <w:lang w:val="en-US"/>
        </w:rPr>
        <w:t xml:space="preserve"> 2005), Fronti</w:t>
      </w:r>
      <w:r w:rsidR="00AB0992">
        <w:rPr>
          <w:rFonts w:ascii="Times New Roman" w:hAnsi="Times New Roman" w:cs="Times New Roman"/>
          <w:sz w:val="24"/>
          <w:szCs w:val="24"/>
          <w:lang w:val="en-US"/>
        </w:rPr>
        <w:t>ers in Bioscience 10, 1654-1660</w:t>
      </w:r>
    </w:p>
    <w:p w:rsidR="00AB0992" w:rsidRPr="00AB0992" w:rsidRDefault="00AB0992" w:rsidP="0095726E">
      <w:pPr>
        <w:pStyle w:val="PargrafodaLista"/>
        <w:numPr>
          <w:ilvl w:val="0"/>
          <w:numId w:val="17"/>
        </w:numPr>
        <w:jc w:val="both"/>
        <w:rPr>
          <w:rFonts w:ascii="Times New Roman" w:hAnsi="Times New Roman" w:cs="Times New Roman"/>
          <w:sz w:val="24"/>
          <w:szCs w:val="24"/>
        </w:rPr>
      </w:pPr>
      <w:r w:rsidRPr="004F564B">
        <w:rPr>
          <w:rFonts w:ascii="Times New Roman" w:hAnsi="Times New Roman" w:cs="Times New Roman"/>
          <w:sz w:val="24"/>
          <w:szCs w:val="24"/>
          <w:lang w:val="en-US"/>
        </w:rPr>
        <w:t xml:space="preserve"> </w:t>
      </w:r>
      <w:r w:rsidRPr="00AB0992">
        <w:rPr>
          <w:rFonts w:ascii="Times New Roman" w:hAnsi="Times New Roman" w:cs="Times New Roman"/>
          <w:sz w:val="24"/>
          <w:szCs w:val="24"/>
        </w:rPr>
        <w:t xml:space="preserve">Neto, </w:t>
      </w:r>
      <w:proofErr w:type="spellStart"/>
      <w:r w:rsidRPr="00AB0992">
        <w:rPr>
          <w:rFonts w:ascii="Times New Roman" w:hAnsi="Times New Roman" w:cs="Times New Roman"/>
          <w:sz w:val="24"/>
          <w:szCs w:val="24"/>
        </w:rPr>
        <w:t>Nilton</w:t>
      </w:r>
      <w:proofErr w:type="spellEnd"/>
      <w:r w:rsidRPr="00AB0992">
        <w:rPr>
          <w:rFonts w:ascii="Times New Roman" w:hAnsi="Times New Roman" w:cs="Times New Roman"/>
          <w:sz w:val="24"/>
          <w:szCs w:val="24"/>
        </w:rPr>
        <w:t xml:space="preserve"> </w:t>
      </w:r>
      <w:proofErr w:type="spellStart"/>
      <w:r w:rsidRPr="00AB0992">
        <w:rPr>
          <w:rFonts w:ascii="Times New Roman" w:hAnsi="Times New Roman" w:cs="Times New Roman"/>
          <w:sz w:val="24"/>
          <w:szCs w:val="24"/>
        </w:rPr>
        <w:t>Salles</w:t>
      </w:r>
      <w:proofErr w:type="spellEnd"/>
      <w:r w:rsidRPr="00AB0992">
        <w:rPr>
          <w:rFonts w:ascii="Times New Roman" w:hAnsi="Times New Roman" w:cs="Times New Roman"/>
          <w:sz w:val="24"/>
          <w:szCs w:val="24"/>
        </w:rPr>
        <w:t xml:space="preserve"> Rosa; Carvalho, </w:t>
      </w:r>
      <w:proofErr w:type="spellStart"/>
      <w:r w:rsidRPr="00AB0992">
        <w:rPr>
          <w:rFonts w:ascii="Times New Roman" w:hAnsi="Times New Roman" w:cs="Times New Roman"/>
          <w:sz w:val="24"/>
          <w:szCs w:val="24"/>
        </w:rPr>
        <w:t>Joz</w:t>
      </w:r>
      <w:r>
        <w:rPr>
          <w:rFonts w:ascii="Times New Roman" w:hAnsi="Times New Roman" w:cs="Times New Roman"/>
          <w:sz w:val="24"/>
          <w:szCs w:val="24"/>
        </w:rPr>
        <w:t>élio</w:t>
      </w:r>
      <w:proofErr w:type="spellEnd"/>
      <w:r>
        <w:rPr>
          <w:rFonts w:ascii="Times New Roman" w:hAnsi="Times New Roman" w:cs="Times New Roman"/>
          <w:sz w:val="24"/>
          <w:szCs w:val="24"/>
        </w:rPr>
        <w:t xml:space="preserve"> Freire de, “O uso de provas de </w:t>
      </w:r>
      <w:proofErr w:type="spellStart"/>
      <w:r>
        <w:rPr>
          <w:rFonts w:ascii="Times New Roman" w:hAnsi="Times New Roman" w:cs="Times New Roman"/>
          <w:sz w:val="24"/>
          <w:szCs w:val="24"/>
        </w:rPr>
        <w:t>atividade</w:t>
      </w:r>
      <w:proofErr w:type="spellEnd"/>
      <w:r>
        <w:rPr>
          <w:rFonts w:ascii="Times New Roman" w:hAnsi="Times New Roman" w:cs="Times New Roman"/>
          <w:sz w:val="24"/>
          <w:szCs w:val="24"/>
        </w:rPr>
        <w:t xml:space="preserve"> inflamatória em reumatologia”, </w:t>
      </w:r>
      <w:proofErr w:type="spellStart"/>
      <w:r>
        <w:rPr>
          <w:rFonts w:ascii="Times New Roman" w:hAnsi="Times New Roman" w:cs="Times New Roman"/>
          <w:sz w:val="24"/>
          <w:szCs w:val="24"/>
        </w:rPr>
        <w:t>Rev</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Bras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Reumatol</w:t>
      </w:r>
      <w:proofErr w:type="spellEnd"/>
      <w:r>
        <w:rPr>
          <w:rFonts w:ascii="Times New Roman" w:hAnsi="Times New Roman" w:cs="Times New Roman"/>
          <w:sz w:val="24"/>
          <w:szCs w:val="24"/>
        </w:rPr>
        <w:t xml:space="preserve"> (2009); 49(</w:t>
      </w:r>
      <w:proofErr w:type="gramStart"/>
      <w:r>
        <w:rPr>
          <w:rFonts w:ascii="Times New Roman" w:hAnsi="Times New Roman" w:cs="Times New Roman"/>
          <w:sz w:val="24"/>
          <w:szCs w:val="24"/>
        </w:rPr>
        <w:t>4):413-30.</w:t>
      </w:r>
      <w:proofErr w:type="gramEnd"/>
    </w:p>
    <w:p w:rsidR="002D753B" w:rsidRPr="00AB0992" w:rsidRDefault="002D753B" w:rsidP="0095726E">
      <w:pPr>
        <w:jc w:val="both"/>
        <w:rPr>
          <w:rFonts w:ascii="Times New Roman" w:hAnsi="Times New Roman" w:cs="Times New Roman"/>
          <w:sz w:val="24"/>
          <w:szCs w:val="24"/>
        </w:rPr>
      </w:pPr>
      <w:r w:rsidRPr="00AB0992">
        <w:rPr>
          <w:rFonts w:ascii="Times New Roman" w:hAnsi="Times New Roman" w:cs="Times New Roman"/>
          <w:sz w:val="24"/>
          <w:szCs w:val="24"/>
        </w:rPr>
        <w:br w:type="page"/>
      </w:r>
    </w:p>
    <w:p w:rsidR="00CD7C2D" w:rsidRPr="00AB0992" w:rsidRDefault="00CD7C2D" w:rsidP="0095726E">
      <w:pPr>
        <w:jc w:val="both"/>
        <w:rPr>
          <w:rFonts w:ascii="Times New Roman" w:hAnsi="Times New Roman" w:cs="Times New Roman"/>
          <w:sz w:val="24"/>
          <w:szCs w:val="24"/>
        </w:rPr>
      </w:pPr>
    </w:p>
    <w:p w:rsidR="002D753B" w:rsidRPr="002D753B" w:rsidRDefault="002D753B" w:rsidP="0095726E">
      <w:pPr>
        <w:jc w:val="both"/>
        <w:rPr>
          <w:rFonts w:ascii="Times New Roman" w:hAnsi="Times New Roman" w:cs="Times New Roman"/>
          <w:b/>
          <w:sz w:val="28"/>
          <w:szCs w:val="24"/>
        </w:rPr>
      </w:pPr>
      <w:r w:rsidRPr="002D753B">
        <w:rPr>
          <w:rFonts w:ascii="Times New Roman" w:hAnsi="Times New Roman" w:cs="Times New Roman"/>
          <w:b/>
          <w:sz w:val="28"/>
          <w:szCs w:val="24"/>
        </w:rPr>
        <w:t>Glossário</w:t>
      </w:r>
    </w:p>
    <w:p w:rsidR="002D753B" w:rsidRDefault="002D753B" w:rsidP="0095726E">
      <w:pPr>
        <w:jc w:val="both"/>
        <w:rPr>
          <w:rFonts w:ascii="Times New Roman" w:hAnsi="Times New Roman" w:cs="Times New Roman"/>
          <w:sz w:val="24"/>
          <w:szCs w:val="24"/>
        </w:rPr>
      </w:pPr>
      <w:r w:rsidRPr="002D753B">
        <w:rPr>
          <w:rFonts w:ascii="Times New Roman" w:hAnsi="Times New Roman" w:cs="Times New Roman"/>
          <w:sz w:val="24"/>
          <w:szCs w:val="24"/>
        </w:rPr>
        <w:t>- TAC:</w:t>
      </w:r>
      <w:r>
        <w:rPr>
          <w:rFonts w:ascii="Times New Roman" w:hAnsi="Times New Roman" w:cs="Times New Roman"/>
          <w:sz w:val="24"/>
          <w:szCs w:val="24"/>
        </w:rPr>
        <w:t xml:space="preserve"> Tomografia Axial Computo</w:t>
      </w:r>
      <w:r w:rsidRPr="002D753B">
        <w:rPr>
          <w:rFonts w:ascii="Times New Roman" w:hAnsi="Times New Roman" w:cs="Times New Roman"/>
          <w:sz w:val="24"/>
          <w:szCs w:val="24"/>
        </w:rPr>
        <w:t>rizada.</w:t>
      </w:r>
    </w:p>
    <w:p w:rsidR="002D753B" w:rsidRDefault="002D753B" w:rsidP="0095726E">
      <w:pPr>
        <w:jc w:val="both"/>
        <w:rPr>
          <w:rFonts w:ascii="Times New Roman" w:hAnsi="Times New Roman" w:cs="Times New Roman"/>
          <w:sz w:val="24"/>
          <w:szCs w:val="24"/>
        </w:rPr>
      </w:pPr>
      <w:r>
        <w:rPr>
          <w:rFonts w:ascii="Times New Roman" w:hAnsi="Times New Roman" w:cs="Times New Roman"/>
          <w:sz w:val="24"/>
          <w:szCs w:val="24"/>
        </w:rPr>
        <w:t>- TC: Tomografia Computorizada.</w:t>
      </w:r>
    </w:p>
    <w:p w:rsidR="002D753B" w:rsidRPr="00CC5589" w:rsidRDefault="002D753B" w:rsidP="0095726E">
      <w:pPr>
        <w:jc w:val="both"/>
        <w:rPr>
          <w:rFonts w:ascii="Times New Roman" w:hAnsi="Times New Roman" w:cs="Times New Roman"/>
          <w:sz w:val="24"/>
          <w:szCs w:val="24"/>
        </w:rPr>
      </w:pPr>
      <w:r w:rsidRPr="00CC5589">
        <w:rPr>
          <w:rFonts w:ascii="Times New Roman" w:hAnsi="Times New Roman" w:cs="Times New Roman"/>
          <w:sz w:val="24"/>
          <w:szCs w:val="24"/>
        </w:rPr>
        <w:t>- RX: Raio X.</w:t>
      </w:r>
    </w:p>
    <w:p w:rsidR="002D753B" w:rsidRPr="0095726E" w:rsidRDefault="002D753B" w:rsidP="0095726E">
      <w:pPr>
        <w:jc w:val="both"/>
        <w:rPr>
          <w:rFonts w:ascii="Times New Roman" w:hAnsi="Times New Roman" w:cs="Times New Roman"/>
          <w:i/>
          <w:sz w:val="24"/>
          <w:szCs w:val="24"/>
          <w:lang w:val="en-US"/>
        </w:rPr>
      </w:pPr>
      <w:r w:rsidRPr="0095726E">
        <w:rPr>
          <w:rFonts w:ascii="Times New Roman" w:hAnsi="Times New Roman" w:cs="Times New Roman"/>
          <w:sz w:val="24"/>
          <w:szCs w:val="24"/>
          <w:lang w:val="en-US"/>
        </w:rPr>
        <w:t xml:space="preserve">- PET Scan: </w:t>
      </w:r>
      <w:r w:rsidRPr="0095726E">
        <w:rPr>
          <w:rFonts w:ascii="Times New Roman" w:hAnsi="Times New Roman" w:cs="Times New Roman"/>
          <w:i/>
          <w:sz w:val="24"/>
          <w:szCs w:val="24"/>
          <w:lang w:val="en-US"/>
        </w:rPr>
        <w:t>Positron emission tomography.</w:t>
      </w:r>
    </w:p>
    <w:p w:rsidR="002D753B" w:rsidRDefault="002D753B" w:rsidP="0095726E">
      <w:pPr>
        <w:jc w:val="both"/>
        <w:rPr>
          <w:rFonts w:ascii="Times New Roman" w:hAnsi="Times New Roman" w:cs="Times New Roman"/>
          <w:sz w:val="24"/>
          <w:szCs w:val="24"/>
        </w:rPr>
      </w:pPr>
      <w:r w:rsidRPr="002D753B">
        <w:rPr>
          <w:rFonts w:ascii="Times New Roman" w:hAnsi="Times New Roman" w:cs="Times New Roman"/>
          <w:sz w:val="24"/>
          <w:szCs w:val="24"/>
        </w:rPr>
        <w:t xml:space="preserve">- SAGE: </w:t>
      </w:r>
      <w:r w:rsidRPr="002D753B">
        <w:rPr>
          <w:rFonts w:ascii="Times New Roman" w:hAnsi="Times New Roman" w:cs="Times New Roman"/>
          <w:i/>
          <w:sz w:val="24"/>
          <w:szCs w:val="24"/>
        </w:rPr>
        <w:t xml:space="preserve">Serial </w:t>
      </w:r>
      <w:proofErr w:type="spellStart"/>
      <w:r w:rsidRPr="002D753B">
        <w:rPr>
          <w:rFonts w:ascii="Times New Roman" w:hAnsi="Times New Roman" w:cs="Times New Roman"/>
          <w:i/>
          <w:sz w:val="24"/>
          <w:szCs w:val="24"/>
        </w:rPr>
        <w:t>analisis</w:t>
      </w:r>
      <w:proofErr w:type="spellEnd"/>
      <w:r w:rsidRPr="002D753B">
        <w:rPr>
          <w:rFonts w:ascii="Times New Roman" w:hAnsi="Times New Roman" w:cs="Times New Roman"/>
          <w:i/>
          <w:sz w:val="24"/>
          <w:szCs w:val="24"/>
        </w:rPr>
        <w:t xml:space="preserve"> </w:t>
      </w:r>
      <w:proofErr w:type="spellStart"/>
      <w:r w:rsidRPr="002D753B">
        <w:rPr>
          <w:rFonts w:ascii="Times New Roman" w:hAnsi="Times New Roman" w:cs="Times New Roman"/>
          <w:i/>
          <w:sz w:val="24"/>
          <w:szCs w:val="24"/>
        </w:rPr>
        <w:t>of</w:t>
      </w:r>
      <w:proofErr w:type="spellEnd"/>
      <w:r w:rsidRPr="002D753B">
        <w:rPr>
          <w:rFonts w:ascii="Times New Roman" w:hAnsi="Times New Roman" w:cs="Times New Roman"/>
          <w:i/>
          <w:sz w:val="24"/>
          <w:szCs w:val="24"/>
        </w:rPr>
        <w:t xml:space="preserve"> gene </w:t>
      </w:r>
      <w:proofErr w:type="spellStart"/>
      <w:r w:rsidRPr="002D753B">
        <w:rPr>
          <w:rFonts w:ascii="Times New Roman" w:hAnsi="Times New Roman" w:cs="Times New Roman"/>
          <w:i/>
          <w:sz w:val="24"/>
          <w:szCs w:val="24"/>
        </w:rPr>
        <w:t>expression</w:t>
      </w:r>
      <w:proofErr w:type="spellEnd"/>
      <w:r w:rsidRPr="002D753B">
        <w:rPr>
          <w:rFonts w:ascii="Times New Roman" w:hAnsi="Times New Roman" w:cs="Times New Roman"/>
          <w:sz w:val="24"/>
          <w:szCs w:val="24"/>
        </w:rPr>
        <w:t xml:space="preserve"> (análise em serie da expressão de genes)</w:t>
      </w:r>
      <w:r>
        <w:rPr>
          <w:rFonts w:ascii="Times New Roman" w:hAnsi="Times New Roman" w:cs="Times New Roman"/>
          <w:sz w:val="24"/>
          <w:szCs w:val="24"/>
        </w:rPr>
        <w:t>.</w:t>
      </w:r>
    </w:p>
    <w:p w:rsidR="002D753B" w:rsidRDefault="002D753B" w:rsidP="0095726E">
      <w:pPr>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DNA</w:t>
      </w:r>
      <w:proofErr w:type="gramEnd"/>
      <w:r>
        <w:rPr>
          <w:rFonts w:ascii="Times New Roman" w:hAnsi="Times New Roman" w:cs="Times New Roman"/>
          <w:sz w:val="24"/>
          <w:szCs w:val="24"/>
        </w:rPr>
        <w:t>: ácido desoxirribonucleico.</w:t>
      </w:r>
    </w:p>
    <w:p w:rsidR="002D753B" w:rsidRDefault="002D753B" w:rsidP="0095726E">
      <w:pPr>
        <w:jc w:val="both"/>
        <w:rPr>
          <w:rFonts w:ascii="Times New Roman" w:hAnsi="Times New Roman" w:cs="Times New Roman"/>
          <w:sz w:val="24"/>
          <w:szCs w:val="24"/>
        </w:rPr>
      </w:pPr>
      <w:r>
        <w:rPr>
          <w:rFonts w:ascii="Times New Roman" w:hAnsi="Times New Roman" w:cs="Times New Roman"/>
          <w:sz w:val="24"/>
          <w:szCs w:val="24"/>
        </w:rPr>
        <w:t xml:space="preserve">- LS/MS: Cromatografia </w:t>
      </w:r>
      <w:r w:rsidR="00FF61C7">
        <w:rPr>
          <w:rFonts w:ascii="Times New Roman" w:hAnsi="Times New Roman" w:cs="Times New Roman"/>
          <w:sz w:val="24"/>
          <w:szCs w:val="24"/>
        </w:rPr>
        <w:t>líquida</w:t>
      </w:r>
      <w:r>
        <w:rPr>
          <w:rFonts w:ascii="Times New Roman" w:hAnsi="Times New Roman" w:cs="Times New Roman"/>
          <w:sz w:val="24"/>
          <w:szCs w:val="24"/>
        </w:rPr>
        <w:t>/ Espectrometria de massa.</w:t>
      </w:r>
    </w:p>
    <w:p w:rsidR="002D753B" w:rsidRPr="002D753B" w:rsidRDefault="002D753B" w:rsidP="0095726E">
      <w:pPr>
        <w:jc w:val="both"/>
        <w:rPr>
          <w:rFonts w:ascii="Times New Roman" w:hAnsi="Times New Roman" w:cs="Times New Roman"/>
          <w:sz w:val="24"/>
          <w:szCs w:val="24"/>
          <w:lang w:val="en-US"/>
        </w:rPr>
      </w:pPr>
      <w:r w:rsidRPr="002D753B">
        <w:rPr>
          <w:rFonts w:ascii="Times New Roman" w:hAnsi="Times New Roman" w:cs="Times New Roman"/>
          <w:sz w:val="24"/>
          <w:szCs w:val="24"/>
          <w:lang w:val="en-US"/>
        </w:rPr>
        <w:t>- SELDI</w:t>
      </w:r>
      <w:r w:rsidR="00FF61C7">
        <w:rPr>
          <w:rFonts w:ascii="Times New Roman" w:hAnsi="Times New Roman" w:cs="Times New Roman"/>
          <w:sz w:val="24"/>
          <w:szCs w:val="24"/>
          <w:lang w:val="en-US"/>
        </w:rPr>
        <w:t>-TOF</w:t>
      </w:r>
      <w:r>
        <w:rPr>
          <w:rFonts w:ascii="Times New Roman" w:hAnsi="Times New Roman" w:cs="Times New Roman"/>
          <w:sz w:val="24"/>
          <w:szCs w:val="24"/>
          <w:lang w:val="en-US"/>
        </w:rPr>
        <w:t xml:space="preserve">: </w:t>
      </w:r>
      <w:r w:rsidRPr="002D753B">
        <w:rPr>
          <w:rFonts w:ascii="Times New Roman" w:hAnsi="Times New Roman" w:cs="Times New Roman"/>
          <w:i/>
          <w:sz w:val="24"/>
          <w:szCs w:val="24"/>
          <w:lang w:val="en-US"/>
        </w:rPr>
        <w:t>Su</w:t>
      </w:r>
      <w:r w:rsidR="00CC5A49">
        <w:rPr>
          <w:rFonts w:ascii="Times New Roman" w:hAnsi="Times New Roman" w:cs="Times New Roman"/>
          <w:i/>
          <w:sz w:val="24"/>
          <w:szCs w:val="24"/>
          <w:lang w:val="en-US"/>
        </w:rPr>
        <w:t>r</w:t>
      </w:r>
      <w:r w:rsidRPr="002D753B">
        <w:rPr>
          <w:rFonts w:ascii="Times New Roman" w:hAnsi="Times New Roman" w:cs="Times New Roman"/>
          <w:i/>
          <w:sz w:val="24"/>
          <w:szCs w:val="24"/>
          <w:lang w:val="en-US"/>
        </w:rPr>
        <w:t>face-enhanced laser d</w:t>
      </w:r>
      <w:r w:rsidR="00FF61C7">
        <w:rPr>
          <w:rFonts w:ascii="Times New Roman" w:hAnsi="Times New Roman" w:cs="Times New Roman"/>
          <w:i/>
          <w:sz w:val="24"/>
          <w:szCs w:val="24"/>
          <w:lang w:val="en-US"/>
        </w:rPr>
        <w:t>esorption/ionization time-of-flight</w:t>
      </w:r>
      <w:r>
        <w:rPr>
          <w:rFonts w:ascii="Times New Roman" w:hAnsi="Times New Roman" w:cs="Times New Roman"/>
          <w:i/>
          <w:sz w:val="24"/>
          <w:szCs w:val="24"/>
          <w:lang w:val="en-US"/>
        </w:rPr>
        <w:t>.</w:t>
      </w:r>
    </w:p>
    <w:sectPr w:rsidR="002D753B" w:rsidRPr="002D753B" w:rsidSect="009F6B58">
      <w:headerReference w:type="default" r:id="rId83"/>
      <w:footerReference w:type="default" r:id="rId84"/>
      <w:pgSz w:w="11906" w:h="16838"/>
      <w:pgMar w:top="1418" w:right="1701" w:bottom="1418" w:left="1418"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5E7C" w:rsidRPr="00B00B02" w:rsidRDefault="00005E7C" w:rsidP="00C92C4E">
      <w:pPr>
        <w:spacing w:after="0" w:line="240" w:lineRule="auto"/>
        <w:rPr>
          <w:sz w:val="19"/>
          <w:szCs w:val="19"/>
        </w:rPr>
      </w:pPr>
      <w:r w:rsidRPr="00B00B02">
        <w:rPr>
          <w:sz w:val="19"/>
          <w:szCs w:val="19"/>
        </w:rPr>
        <w:separator/>
      </w:r>
    </w:p>
  </w:endnote>
  <w:endnote w:type="continuationSeparator" w:id="0">
    <w:p w:rsidR="00005E7C" w:rsidRPr="00B00B02" w:rsidRDefault="00005E7C" w:rsidP="00C92C4E">
      <w:pPr>
        <w:spacing w:after="0" w:line="240" w:lineRule="auto"/>
        <w:rPr>
          <w:sz w:val="19"/>
          <w:szCs w:val="19"/>
        </w:rPr>
      </w:pPr>
      <w:r w:rsidRPr="00B00B02">
        <w:rPr>
          <w:sz w:val="19"/>
          <w:szCs w:val="19"/>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18C1" w:rsidRPr="00B00B02" w:rsidRDefault="005B14BF">
    <w:pPr>
      <w:pStyle w:val="Rodap"/>
      <w:rPr>
        <w:sz w:val="19"/>
        <w:szCs w:val="19"/>
      </w:rPr>
    </w:pPr>
    <w:r>
      <w:rPr>
        <w:noProof/>
        <w:sz w:val="19"/>
        <w:szCs w:val="19"/>
      </w:rPr>
      <w:pict>
        <v:group id="_x0000_s1031" style="position:absolute;margin-left:0;margin-top:0;width:532.9pt;height:53pt;z-index:251662336;mso-position-horizontal:left;mso-position-horizontal-relative:page;mso-position-vertical:top;mso-position-vertical-relative:bottom-margin-area" coordorigin="15,14415" coordsize="10658,1060">
          <v:shapetype id="_x0000_t32" coordsize="21600,21600" o:spt="32" o:oned="t" path="m,l21600,21600e" filled="f">
            <v:path arrowok="t" fillok="f" o:connecttype="none"/>
            <o:lock v:ext="edit" shapetype="t"/>
          </v:shapetype>
          <v:shape id="_x0000_s1032" type="#_x0000_t32" style="position:absolute;left:15;top:14415;width:10171;height:1057" o:connectortype="straight" strokecolor="#a7bfde [1620]"/>
          <v:oval id="_x0000_s1033" style="position:absolute;left:9657;top:14459;width:1016;height:1016" fillcolor="#a7bfde [1620]" stroked="f"/>
          <v:oval id="_x0000_s1034" style="position:absolute;left:9733;top:14568;width:908;height:904" fillcolor="#d3dfee [820]" stroked="f"/>
          <v:oval id="_x0000_s1035" style="position:absolute;left:9802;top:14688;width:783;height:784;v-text-anchor:middle" fillcolor="#7ba0cd [2420]" stroked="f">
            <v:textbox style="mso-next-textbox:#_x0000_s1035">
              <w:txbxContent>
                <w:p w:rsidR="005818C1" w:rsidRPr="00B00B02" w:rsidRDefault="005B14BF">
                  <w:pPr>
                    <w:pStyle w:val="Cabealho"/>
                    <w:jc w:val="center"/>
                    <w:rPr>
                      <w:b/>
                      <w:i/>
                      <w:color w:val="FFFFFF" w:themeColor="background1"/>
                      <w:sz w:val="25"/>
                      <w:szCs w:val="25"/>
                    </w:rPr>
                  </w:pPr>
                  <w:r w:rsidRPr="00B00B02">
                    <w:rPr>
                      <w:b/>
                      <w:i/>
                      <w:sz w:val="25"/>
                      <w:szCs w:val="25"/>
                    </w:rPr>
                    <w:fldChar w:fldCharType="begin"/>
                  </w:r>
                  <w:r w:rsidR="005818C1" w:rsidRPr="00B00B02">
                    <w:rPr>
                      <w:b/>
                      <w:i/>
                      <w:sz w:val="25"/>
                      <w:szCs w:val="25"/>
                    </w:rPr>
                    <w:instrText xml:space="preserve"> PAGE   \* MERGEFORMAT </w:instrText>
                  </w:r>
                  <w:r w:rsidRPr="00B00B02">
                    <w:rPr>
                      <w:b/>
                      <w:i/>
                      <w:sz w:val="25"/>
                      <w:szCs w:val="25"/>
                    </w:rPr>
                    <w:fldChar w:fldCharType="separate"/>
                  </w:r>
                  <w:r w:rsidR="0095726E" w:rsidRPr="0095726E">
                    <w:rPr>
                      <w:b/>
                      <w:i/>
                      <w:noProof/>
                      <w:color w:val="FFFFFF" w:themeColor="background1"/>
                      <w:sz w:val="25"/>
                      <w:szCs w:val="25"/>
                    </w:rPr>
                    <w:t>71</w:t>
                  </w:r>
                  <w:r w:rsidRPr="00B00B02">
                    <w:rPr>
                      <w:b/>
                      <w:i/>
                      <w:sz w:val="25"/>
                      <w:szCs w:val="25"/>
                    </w:rPr>
                    <w:fldChar w:fldCharType="end"/>
                  </w:r>
                </w:p>
              </w:txbxContent>
            </v:textbox>
          </v:oval>
          <w10:wrap anchorx="page" anchory="page"/>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5E7C" w:rsidRPr="00B00B02" w:rsidRDefault="00005E7C" w:rsidP="00C92C4E">
      <w:pPr>
        <w:spacing w:after="0" w:line="240" w:lineRule="auto"/>
        <w:rPr>
          <w:sz w:val="19"/>
          <w:szCs w:val="19"/>
        </w:rPr>
      </w:pPr>
      <w:r w:rsidRPr="00B00B02">
        <w:rPr>
          <w:sz w:val="19"/>
          <w:szCs w:val="19"/>
        </w:rPr>
        <w:separator/>
      </w:r>
    </w:p>
  </w:footnote>
  <w:footnote w:type="continuationSeparator" w:id="0">
    <w:p w:rsidR="00005E7C" w:rsidRPr="00B00B02" w:rsidRDefault="00005E7C" w:rsidP="00C92C4E">
      <w:pPr>
        <w:spacing w:after="0" w:line="240" w:lineRule="auto"/>
        <w:rPr>
          <w:sz w:val="19"/>
          <w:szCs w:val="19"/>
        </w:rPr>
      </w:pPr>
      <w:r w:rsidRPr="00B00B02">
        <w:rPr>
          <w:sz w:val="19"/>
          <w:szCs w:val="19"/>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18C1" w:rsidRPr="00B00B02" w:rsidRDefault="005B14BF">
    <w:pPr>
      <w:pStyle w:val="Cabealho"/>
      <w:jc w:val="center"/>
      <w:rPr>
        <w:color w:val="365F91" w:themeColor="accent1" w:themeShade="BF"/>
        <w:sz w:val="19"/>
        <w:szCs w:val="19"/>
      </w:rPr>
    </w:pPr>
    <w:r>
      <w:rPr>
        <w:noProof/>
        <w:color w:val="365F91" w:themeColor="accent1" w:themeShade="BF"/>
        <w:sz w:val="19"/>
        <w:szCs w:val="19"/>
        <w:lang w:eastAsia="zh-TW"/>
      </w:rPr>
      <w:pict>
        <v:group id="_x0000_s1025" style="position:absolute;left:0;text-align:left;margin-left:1431.85pt;margin-top:0;width:105.1pt;height:274.25pt;rotation:90;flip:x y;z-index:251660288;mso-position-horizontal:right;mso-position-horizontal-relative:page;mso-position-vertical:top;mso-position-vertical-relative:page" coordorigin="5531,1258" coordsize="5291,13813" o:allowincell="f">
          <o:lock v:ext="edit" aspectratio="t"/>
          <v:shapetype id="_x0000_t32" coordsize="21600,21600" o:spt="32" o:oned="t" path="m,l21600,21600e" filled="f">
            <v:path arrowok="t" fillok="f" o:connecttype="none"/>
            <o:lock v:ext="edit" shapetype="t"/>
          </v:shapetype>
          <v:shape id="_x0000_s1026" type="#_x0000_t32" style="position:absolute;left:6519;top:1258;width:4303;height:10040;flip:x" o:connectortype="straight" strokecolor="#a7bfde [1620]">
            <o:lock v:ext="edit" aspectratio="t"/>
          </v:shape>
          <v:group id="_x0000_s1027" style="position:absolute;left:5531;top:9226;width:5291;height:5845" coordorigin="5531,9226" coordsize="5291,5845">
            <o:lock v:ext="edit" aspectratio="t"/>
            <v:shape id="_x0000_s1028" style="position:absolute;left:5531;top:9226;width:5291;height:5845;mso-position-horizontal-relative:text;mso-position-vertical-relative:text;mso-width-relative:page;mso-height-relative:page" coordsize="6418,6670" path="m6418,1185r,5485l1809,6669c974,5889,,3958,1407,1987hfc2830,,5591,411,6418,1185haxe" fillcolor="#a7bfde [1620]" stroked="f">
              <v:path arrowok="t"/>
              <o:lock v:ext="edit" aspectratio="t"/>
            </v:shape>
            <v:oval id="_x0000_s1029" style="position:absolute;left:6117;top:10212;width:4526;height:4258;rotation:41366637fd;flip:y" fillcolor="#d3dfee [820]" stroked="f" strokecolor="#a7bfde [1620]">
              <o:lock v:ext="edit" aspectratio="t"/>
            </v:oval>
            <v:oval id="_x0000_s1030" style="position:absolute;left:6217;top:10481;width:3424;height:3221;rotation:41366637fd;flip:y;v-text-anchor:middle" fillcolor="#7ba0cd [2420]" stroked="f" strokecolor="#a7bfde [1620]">
              <o:lock v:ext="edit" aspectratio="t"/>
              <v:textbox style="mso-next-textbox:#_x0000_s1030" inset="0,0,0,0">
                <w:txbxContent>
                  <w:sdt>
                    <w:sdtPr>
                      <w:rPr>
                        <w:b/>
                        <w:bCs/>
                        <w:i/>
                        <w:color w:val="FFFFFF" w:themeColor="background1"/>
                        <w:sz w:val="28"/>
                        <w:szCs w:val="28"/>
                      </w:rPr>
                      <w:alias w:val="Ano"/>
                      <w:id w:val="371604281"/>
                      <w:placeholder>
                        <w:docPart w:val="CD751D855C8F4C18A55C4AA9572A3E8D"/>
                      </w:placeholder>
                      <w:dataBinding w:prefixMappings="xmlns:ns0='http://schemas.microsoft.com/office/2006/coverPageProps'" w:xpath="/ns0:CoverPageProperties[1]/ns0:PublishDate[1]" w:storeItemID="{55AF091B-3C7A-41E3-B477-F2FDAA23CFDA}"/>
                      <w:date w:fullDate="2010-01-01T00:00:00Z">
                        <w:dateFormat w:val="yyyy"/>
                        <w:lid w:val="pt-PT"/>
                        <w:storeMappedDataAs w:val="dateTime"/>
                        <w:calendar w:val="gregorian"/>
                      </w:date>
                    </w:sdtPr>
                    <w:sdtContent>
                      <w:p w:rsidR="005818C1" w:rsidRPr="00B00B02" w:rsidRDefault="005818C1">
                        <w:pPr>
                          <w:pStyle w:val="Cabealho"/>
                          <w:jc w:val="center"/>
                          <w:rPr>
                            <w:b/>
                            <w:bCs/>
                            <w:color w:val="FFFFFF" w:themeColor="background1"/>
                            <w:sz w:val="19"/>
                            <w:szCs w:val="19"/>
                          </w:rPr>
                        </w:pPr>
                        <w:r w:rsidRPr="00B00B02">
                          <w:rPr>
                            <w:b/>
                            <w:bCs/>
                            <w:i/>
                            <w:color w:val="FFFFFF" w:themeColor="background1"/>
                            <w:sz w:val="28"/>
                            <w:szCs w:val="28"/>
                          </w:rPr>
                          <w:t>2010</w:t>
                        </w:r>
                      </w:p>
                    </w:sdtContent>
                  </w:sdt>
                </w:txbxContent>
              </v:textbox>
            </v:oval>
          </v:group>
          <w10:wrap anchorx="page" anchory="page"/>
        </v:group>
      </w:pict>
    </w:r>
    <w:sdt>
      <w:sdtPr>
        <w:rPr>
          <w:b/>
          <w:i/>
          <w:color w:val="365F91" w:themeColor="accent1" w:themeShade="BF"/>
          <w:sz w:val="32"/>
          <w:szCs w:val="32"/>
        </w:rPr>
        <w:alias w:val="Título"/>
        <w:id w:val="371604282"/>
        <w:placeholder>
          <w:docPart w:val="D88A46E05F094248ACD5666D035FB161"/>
        </w:placeholder>
        <w:dataBinding w:prefixMappings="xmlns:ns0='http://schemas.openxmlformats.org/package/2006/metadata/core-properties' xmlns:ns1='http://purl.org/dc/elements/1.1/'" w:xpath="/ns0:coreProperties[1]/ns1:title[1]" w:storeItemID="{6C3C8BC8-F283-45AE-878A-BAB7291924A1}"/>
        <w:text/>
      </w:sdtPr>
      <w:sdtContent>
        <w:proofErr w:type="spellStart"/>
        <w:r w:rsidR="005818C1" w:rsidRPr="00B00B02">
          <w:rPr>
            <w:b/>
            <w:i/>
            <w:color w:val="365F91" w:themeColor="accent1" w:themeShade="BF"/>
            <w:sz w:val="32"/>
            <w:szCs w:val="32"/>
          </w:rPr>
          <w:t>Biomarcadores</w:t>
        </w:r>
        <w:proofErr w:type="spellEnd"/>
        <w:r w:rsidR="005818C1" w:rsidRPr="00B00B02">
          <w:rPr>
            <w:b/>
            <w:i/>
            <w:color w:val="365F91" w:themeColor="accent1" w:themeShade="BF"/>
            <w:sz w:val="32"/>
            <w:szCs w:val="32"/>
          </w:rPr>
          <w:t xml:space="preserve"> da </w:t>
        </w:r>
        <w:proofErr w:type="gramStart"/>
        <w:r w:rsidR="005818C1" w:rsidRPr="00B00B02">
          <w:rPr>
            <w:b/>
            <w:i/>
            <w:color w:val="365F91" w:themeColor="accent1" w:themeShade="BF"/>
            <w:sz w:val="32"/>
            <w:szCs w:val="32"/>
          </w:rPr>
          <w:t xml:space="preserve">Inflamação                                                      </w:t>
        </w:r>
        <w:proofErr w:type="gramEnd"/>
      </w:sdtContent>
    </w:sdt>
  </w:p>
  <w:p w:rsidR="005818C1" w:rsidRPr="00B00B02" w:rsidRDefault="005818C1">
    <w:pPr>
      <w:pStyle w:val="Cabealho"/>
      <w:rPr>
        <w:sz w:val="19"/>
        <w:szCs w:val="19"/>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11.25pt;height:11.25pt" o:bullet="t">
        <v:imagedata r:id="rId1" o:title="j0115863"/>
      </v:shape>
    </w:pict>
  </w:numPicBullet>
  <w:numPicBullet w:numPicBulletId="1">
    <w:pict>
      <v:shape id="_x0000_i1036" type="#_x0000_t75" style="width:9pt;height:9pt" o:bullet="t">
        <v:imagedata r:id="rId2" o:title="BD15022_"/>
      </v:shape>
    </w:pict>
  </w:numPicBullet>
  <w:numPicBullet w:numPicBulletId="2">
    <w:pict>
      <v:shape id="_x0000_i1037" type="#_x0000_t75" style="width:11.25pt;height:11.25pt" o:bullet="t">
        <v:imagedata r:id="rId3" o:title="BD15168_"/>
      </v:shape>
    </w:pict>
  </w:numPicBullet>
  <w:abstractNum w:abstractNumId="0">
    <w:nsid w:val="0484754B"/>
    <w:multiLevelType w:val="hybridMultilevel"/>
    <w:tmpl w:val="62C0C7B0"/>
    <w:lvl w:ilvl="0" w:tplc="51128B0A">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D6167E6"/>
    <w:multiLevelType w:val="hybridMultilevel"/>
    <w:tmpl w:val="5328BDD4"/>
    <w:lvl w:ilvl="0" w:tplc="78362D0C">
      <w:start w:val="1"/>
      <w:numFmt w:val="bullet"/>
      <w:lvlText w:val=""/>
      <w:lvlPicBulletId w:val="0"/>
      <w:lvlJc w:val="left"/>
      <w:pPr>
        <w:ind w:left="720" w:hanging="360"/>
      </w:pPr>
      <w:rPr>
        <w:rFonts w:ascii="Symbol" w:hAnsi="Symbol" w:hint="default"/>
        <w:color w:val="auto"/>
      </w:rPr>
    </w:lvl>
    <w:lvl w:ilvl="1" w:tplc="CA247412">
      <w:start w:val="1"/>
      <w:numFmt w:val="bullet"/>
      <w:lvlText w:val=""/>
      <w:lvlPicBulletId w:val="1"/>
      <w:lvlJc w:val="left"/>
      <w:pPr>
        <w:ind w:left="1440" w:hanging="360"/>
      </w:pPr>
      <w:rPr>
        <w:rFonts w:ascii="Symbol" w:hAnsi="Symbol" w:hint="default"/>
        <w:color w:val="auto"/>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16AC79EC"/>
    <w:multiLevelType w:val="hybridMultilevel"/>
    <w:tmpl w:val="86F4C29E"/>
    <w:lvl w:ilvl="0" w:tplc="7A4C2308">
      <w:start w:val="1"/>
      <w:numFmt w:val="bullet"/>
      <w:lvlText w:val=""/>
      <w:lvlPicBulletId w:val="2"/>
      <w:lvlJc w:val="left"/>
      <w:pPr>
        <w:ind w:left="1429" w:hanging="360"/>
      </w:pPr>
      <w:rPr>
        <w:rFonts w:ascii="Symbol" w:hAnsi="Symbol" w:hint="default"/>
        <w:color w:val="auto"/>
      </w:rPr>
    </w:lvl>
    <w:lvl w:ilvl="1" w:tplc="08160003" w:tentative="1">
      <w:start w:val="1"/>
      <w:numFmt w:val="bullet"/>
      <w:lvlText w:val="o"/>
      <w:lvlJc w:val="left"/>
      <w:pPr>
        <w:ind w:left="2149" w:hanging="360"/>
      </w:pPr>
      <w:rPr>
        <w:rFonts w:ascii="Courier New" w:hAnsi="Courier New" w:cs="Courier New" w:hint="default"/>
      </w:rPr>
    </w:lvl>
    <w:lvl w:ilvl="2" w:tplc="08160005" w:tentative="1">
      <w:start w:val="1"/>
      <w:numFmt w:val="bullet"/>
      <w:lvlText w:val=""/>
      <w:lvlJc w:val="left"/>
      <w:pPr>
        <w:ind w:left="2869" w:hanging="360"/>
      </w:pPr>
      <w:rPr>
        <w:rFonts w:ascii="Wingdings" w:hAnsi="Wingdings" w:hint="default"/>
      </w:rPr>
    </w:lvl>
    <w:lvl w:ilvl="3" w:tplc="08160001" w:tentative="1">
      <w:start w:val="1"/>
      <w:numFmt w:val="bullet"/>
      <w:lvlText w:val=""/>
      <w:lvlJc w:val="left"/>
      <w:pPr>
        <w:ind w:left="3589" w:hanging="360"/>
      </w:pPr>
      <w:rPr>
        <w:rFonts w:ascii="Symbol" w:hAnsi="Symbol" w:hint="default"/>
      </w:rPr>
    </w:lvl>
    <w:lvl w:ilvl="4" w:tplc="08160003" w:tentative="1">
      <w:start w:val="1"/>
      <w:numFmt w:val="bullet"/>
      <w:lvlText w:val="o"/>
      <w:lvlJc w:val="left"/>
      <w:pPr>
        <w:ind w:left="4309" w:hanging="360"/>
      </w:pPr>
      <w:rPr>
        <w:rFonts w:ascii="Courier New" w:hAnsi="Courier New" w:cs="Courier New" w:hint="default"/>
      </w:rPr>
    </w:lvl>
    <w:lvl w:ilvl="5" w:tplc="08160005" w:tentative="1">
      <w:start w:val="1"/>
      <w:numFmt w:val="bullet"/>
      <w:lvlText w:val=""/>
      <w:lvlJc w:val="left"/>
      <w:pPr>
        <w:ind w:left="5029" w:hanging="360"/>
      </w:pPr>
      <w:rPr>
        <w:rFonts w:ascii="Wingdings" w:hAnsi="Wingdings" w:hint="default"/>
      </w:rPr>
    </w:lvl>
    <w:lvl w:ilvl="6" w:tplc="08160001" w:tentative="1">
      <w:start w:val="1"/>
      <w:numFmt w:val="bullet"/>
      <w:lvlText w:val=""/>
      <w:lvlJc w:val="left"/>
      <w:pPr>
        <w:ind w:left="5749" w:hanging="360"/>
      </w:pPr>
      <w:rPr>
        <w:rFonts w:ascii="Symbol" w:hAnsi="Symbol" w:hint="default"/>
      </w:rPr>
    </w:lvl>
    <w:lvl w:ilvl="7" w:tplc="08160003" w:tentative="1">
      <w:start w:val="1"/>
      <w:numFmt w:val="bullet"/>
      <w:lvlText w:val="o"/>
      <w:lvlJc w:val="left"/>
      <w:pPr>
        <w:ind w:left="6469" w:hanging="360"/>
      </w:pPr>
      <w:rPr>
        <w:rFonts w:ascii="Courier New" w:hAnsi="Courier New" w:cs="Courier New" w:hint="default"/>
      </w:rPr>
    </w:lvl>
    <w:lvl w:ilvl="8" w:tplc="08160005" w:tentative="1">
      <w:start w:val="1"/>
      <w:numFmt w:val="bullet"/>
      <w:lvlText w:val=""/>
      <w:lvlJc w:val="left"/>
      <w:pPr>
        <w:ind w:left="7189" w:hanging="360"/>
      </w:pPr>
      <w:rPr>
        <w:rFonts w:ascii="Wingdings" w:hAnsi="Wingdings" w:hint="default"/>
      </w:rPr>
    </w:lvl>
  </w:abstractNum>
  <w:abstractNum w:abstractNumId="3">
    <w:nsid w:val="181B7CEF"/>
    <w:multiLevelType w:val="hybridMultilevel"/>
    <w:tmpl w:val="F132CA0A"/>
    <w:lvl w:ilvl="0" w:tplc="5F76C7D4">
      <w:start w:val="1"/>
      <w:numFmt w:val="decimal"/>
      <w:lvlText w:val="%1-"/>
      <w:lvlJc w:val="left"/>
      <w:pPr>
        <w:ind w:left="644" w:hanging="360"/>
      </w:pPr>
      <w:rPr>
        <w:color w:val="auto"/>
      </w:rPr>
    </w:lvl>
    <w:lvl w:ilvl="1" w:tplc="08160019">
      <w:start w:val="1"/>
      <w:numFmt w:val="decimal"/>
      <w:lvlText w:val="%2."/>
      <w:lvlJc w:val="left"/>
      <w:pPr>
        <w:tabs>
          <w:tab w:val="num" w:pos="1440"/>
        </w:tabs>
        <w:ind w:left="1440" w:hanging="360"/>
      </w:pPr>
    </w:lvl>
    <w:lvl w:ilvl="2" w:tplc="0816001B">
      <w:start w:val="1"/>
      <w:numFmt w:val="decimal"/>
      <w:lvlText w:val="%3."/>
      <w:lvlJc w:val="left"/>
      <w:pPr>
        <w:tabs>
          <w:tab w:val="num" w:pos="2160"/>
        </w:tabs>
        <w:ind w:left="2160" w:hanging="360"/>
      </w:pPr>
    </w:lvl>
    <w:lvl w:ilvl="3" w:tplc="0816000F">
      <w:start w:val="1"/>
      <w:numFmt w:val="decimal"/>
      <w:lvlText w:val="%4."/>
      <w:lvlJc w:val="left"/>
      <w:pPr>
        <w:tabs>
          <w:tab w:val="num" w:pos="2880"/>
        </w:tabs>
        <w:ind w:left="2880" w:hanging="360"/>
      </w:pPr>
    </w:lvl>
    <w:lvl w:ilvl="4" w:tplc="08160019">
      <w:start w:val="1"/>
      <w:numFmt w:val="decimal"/>
      <w:lvlText w:val="%5."/>
      <w:lvlJc w:val="left"/>
      <w:pPr>
        <w:tabs>
          <w:tab w:val="num" w:pos="3600"/>
        </w:tabs>
        <w:ind w:left="3600" w:hanging="360"/>
      </w:pPr>
    </w:lvl>
    <w:lvl w:ilvl="5" w:tplc="0816001B">
      <w:start w:val="1"/>
      <w:numFmt w:val="decimal"/>
      <w:lvlText w:val="%6."/>
      <w:lvlJc w:val="left"/>
      <w:pPr>
        <w:tabs>
          <w:tab w:val="num" w:pos="4320"/>
        </w:tabs>
        <w:ind w:left="4320" w:hanging="360"/>
      </w:pPr>
    </w:lvl>
    <w:lvl w:ilvl="6" w:tplc="0816000F">
      <w:start w:val="1"/>
      <w:numFmt w:val="decimal"/>
      <w:lvlText w:val="%7."/>
      <w:lvlJc w:val="left"/>
      <w:pPr>
        <w:tabs>
          <w:tab w:val="num" w:pos="5040"/>
        </w:tabs>
        <w:ind w:left="5040" w:hanging="360"/>
      </w:pPr>
    </w:lvl>
    <w:lvl w:ilvl="7" w:tplc="08160019">
      <w:start w:val="1"/>
      <w:numFmt w:val="decimal"/>
      <w:lvlText w:val="%8."/>
      <w:lvlJc w:val="left"/>
      <w:pPr>
        <w:tabs>
          <w:tab w:val="num" w:pos="5760"/>
        </w:tabs>
        <w:ind w:left="5760" w:hanging="360"/>
      </w:pPr>
    </w:lvl>
    <w:lvl w:ilvl="8" w:tplc="0816001B">
      <w:start w:val="1"/>
      <w:numFmt w:val="decimal"/>
      <w:lvlText w:val="%9."/>
      <w:lvlJc w:val="left"/>
      <w:pPr>
        <w:tabs>
          <w:tab w:val="num" w:pos="6480"/>
        </w:tabs>
        <w:ind w:left="6480" w:hanging="360"/>
      </w:pPr>
    </w:lvl>
  </w:abstractNum>
  <w:abstractNum w:abstractNumId="4">
    <w:nsid w:val="199643D0"/>
    <w:multiLevelType w:val="hybridMultilevel"/>
    <w:tmpl w:val="AD18219C"/>
    <w:lvl w:ilvl="0" w:tplc="7A4C2308">
      <w:start w:val="1"/>
      <w:numFmt w:val="bullet"/>
      <w:lvlText w:val=""/>
      <w:lvlPicBulletId w:val="2"/>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5">
    <w:nsid w:val="1B2E74DD"/>
    <w:multiLevelType w:val="hybridMultilevel"/>
    <w:tmpl w:val="E0A83146"/>
    <w:lvl w:ilvl="0" w:tplc="9FEA7960">
      <w:start w:val="1"/>
      <w:numFmt w:val="lowerLetter"/>
      <w:lvlText w:val="%1)"/>
      <w:lvlJc w:val="left"/>
      <w:pPr>
        <w:ind w:left="720" w:hanging="360"/>
      </w:pPr>
      <w:rPr>
        <w:rFonts w:hint="default"/>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2648458C"/>
    <w:multiLevelType w:val="hybridMultilevel"/>
    <w:tmpl w:val="8CA63790"/>
    <w:lvl w:ilvl="0" w:tplc="CA247412">
      <w:start w:val="1"/>
      <w:numFmt w:val="bullet"/>
      <w:lvlText w:val=""/>
      <w:lvlPicBulletId w:val="1"/>
      <w:lvlJc w:val="left"/>
      <w:pPr>
        <w:ind w:left="720" w:hanging="360"/>
      </w:pPr>
      <w:rPr>
        <w:rFonts w:ascii="Symbol" w:hAnsi="Symbol" w:hint="default"/>
        <w:color w:val="auto"/>
      </w:rPr>
    </w:lvl>
    <w:lvl w:ilvl="1" w:tplc="08160003">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268C0CA1"/>
    <w:multiLevelType w:val="hybridMultilevel"/>
    <w:tmpl w:val="3904B454"/>
    <w:lvl w:ilvl="0" w:tplc="8F041496">
      <w:start w:val="18"/>
      <w:numFmt w:val="bullet"/>
      <w:lvlText w:val=""/>
      <w:lvlJc w:val="left"/>
      <w:pPr>
        <w:ind w:left="720" w:hanging="360"/>
      </w:pPr>
      <w:rPr>
        <w:rFonts w:ascii="Symbol" w:eastAsiaTheme="minorHAnsi" w:hAnsi="Symbol" w:cstheme="minorBidi"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2774494B"/>
    <w:multiLevelType w:val="hybridMultilevel"/>
    <w:tmpl w:val="1BD05E0A"/>
    <w:lvl w:ilvl="0" w:tplc="25CECC9A">
      <w:start w:val="1"/>
      <w:numFmt w:val="lowerLetter"/>
      <w:lvlText w:val="%1)"/>
      <w:lvlJc w:val="left"/>
      <w:pPr>
        <w:ind w:left="720" w:hanging="360"/>
      </w:pPr>
      <w:rPr>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27DD132E"/>
    <w:multiLevelType w:val="hybridMultilevel"/>
    <w:tmpl w:val="1B3407F6"/>
    <w:lvl w:ilvl="0" w:tplc="7A4C2308">
      <w:start w:val="1"/>
      <w:numFmt w:val="bullet"/>
      <w:lvlText w:val=""/>
      <w:lvlPicBulletId w:val="2"/>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421E3E29"/>
    <w:multiLevelType w:val="hybridMultilevel"/>
    <w:tmpl w:val="BFBADF1E"/>
    <w:lvl w:ilvl="0" w:tplc="08160017">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1">
    <w:nsid w:val="4E734FC1"/>
    <w:multiLevelType w:val="hybridMultilevel"/>
    <w:tmpl w:val="AF9475E4"/>
    <w:lvl w:ilvl="0" w:tplc="CA247412">
      <w:start w:val="1"/>
      <w:numFmt w:val="bullet"/>
      <w:lvlText w:val=""/>
      <w:lvlPicBulletId w:val="1"/>
      <w:lvlJc w:val="left"/>
      <w:pPr>
        <w:ind w:left="1440" w:hanging="360"/>
      </w:pPr>
      <w:rPr>
        <w:rFonts w:ascii="Symbol" w:hAnsi="Symbol" w:hint="default"/>
        <w:color w:val="auto"/>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2">
    <w:nsid w:val="4E821496"/>
    <w:multiLevelType w:val="hybridMultilevel"/>
    <w:tmpl w:val="6DC2420A"/>
    <w:lvl w:ilvl="0" w:tplc="78362D0C">
      <w:start w:val="1"/>
      <w:numFmt w:val="bullet"/>
      <w:lvlText w:val=""/>
      <w:lvlPicBulletId w:val="0"/>
      <w:lvlJc w:val="left"/>
      <w:pPr>
        <w:ind w:left="720" w:hanging="360"/>
      </w:pPr>
      <w:rPr>
        <w:rFonts w:ascii="Symbol" w:hAnsi="Symbol" w:hint="default"/>
        <w:color w:val="auto"/>
      </w:rPr>
    </w:lvl>
    <w:lvl w:ilvl="1" w:tplc="CA247412">
      <w:start w:val="1"/>
      <w:numFmt w:val="bullet"/>
      <w:lvlText w:val=""/>
      <w:lvlPicBulletId w:val="1"/>
      <w:lvlJc w:val="left"/>
      <w:pPr>
        <w:ind w:left="1440" w:hanging="360"/>
      </w:pPr>
      <w:rPr>
        <w:rFonts w:ascii="Symbol" w:hAnsi="Symbol" w:hint="default"/>
        <w:color w:val="auto"/>
      </w:rPr>
    </w:lvl>
    <w:lvl w:ilvl="2" w:tplc="D062C380">
      <w:numFmt w:val="bullet"/>
      <w:lvlText w:val="-"/>
      <w:lvlJc w:val="left"/>
      <w:pPr>
        <w:ind w:left="2160" w:hanging="360"/>
      </w:pPr>
      <w:rPr>
        <w:rFonts w:ascii="Times New Roman" w:eastAsiaTheme="minorHAnsi" w:hAnsi="Times New Roman" w:cs="Times New Roman"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3">
    <w:nsid w:val="4FA236E6"/>
    <w:multiLevelType w:val="hybridMultilevel"/>
    <w:tmpl w:val="728E0F2A"/>
    <w:lvl w:ilvl="0" w:tplc="25CECC9A">
      <w:start w:val="1"/>
      <w:numFmt w:val="lowerLetter"/>
      <w:lvlText w:val="%1)"/>
      <w:lvlJc w:val="left"/>
      <w:pPr>
        <w:ind w:left="720" w:hanging="360"/>
      </w:pPr>
      <w:rPr>
        <w:b/>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4">
    <w:nsid w:val="58B13465"/>
    <w:multiLevelType w:val="hybridMultilevel"/>
    <w:tmpl w:val="354297F8"/>
    <w:lvl w:ilvl="0" w:tplc="7A4C2308">
      <w:start w:val="1"/>
      <w:numFmt w:val="bullet"/>
      <w:lvlText w:val=""/>
      <w:lvlPicBulletId w:val="2"/>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5C085C7E"/>
    <w:multiLevelType w:val="hybridMultilevel"/>
    <w:tmpl w:val="7C5C7C32"/>
    <w:lvl w:ilvl="0" w:tplc="08160017">
      <w:start w:val="1"/>
      <w:numFmt w:val="lowerLetter"/>
      <w:lvlText w:val="%1)"/>
      <w:lvlJc w:val="left"/>
      <w:pPr>
        <w:ind w:left="644" w:hanging="36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16">
    <w:nsid w:val="6868382E"/>
    <w:multiLevelType w:val="hybridMultilevel"/>
    <w:tmpl w:val="77127CF6"/>
    <w:lvl w:ilvl="0" w:tplc="CA247412">
      <w:start w:val="1"/>
      <w:numFmt w:val="bullet"/>
      <w:lvlText w:val=""/>
      <w:lvlPicBulletId w:val="1"/>
      <w:lvlJc w:val="left"/>
      <w:pPr>
        <w:ind w:left="720" w:hanging="360"/>
      </w:pPr>
      <w:rPr>
        <w:rFonts w:ascii="Symbol" w:hAnsi="Symbol" w:hint="default"/>
        <w:color w:val="auto"/>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12"/>
  </w:num>
  <w:num w:numId="2">
    <w:abstractNumId w:val="6"/>
  </w:num>
  <w:num w:numId="3">
    <w:abstractNumId w:val="1"/>
  </w:num>
  <w:num w:numId="4">
    <w:abstractNumId w:val="0"/>
  </w:num>
  <w:num w:numId="5">
    <w:abstractNumId w:val="16"/>
  </w:num>
  <w:num w:numId="6">
    <w:abstractNumId w:val="4"/>
  </w:num>
  <w:num w:numId="7">
    <w:abstractNumId w:val="14"/>
  </w:num>
  <w:num w:numId="8">
    <w:abstractNumId w:val="9"/>
  </w:num>
  <w:num w:numId="9">
    <w:abstractNumId w:val="13"/>
  </w:num>
  <w:num w:numId="10">
    <w:abstractNumId w:val="10"/>
  </w:num>
  <w:num w:numId="11">
    <w:abstractNumId w:val="8"/>
  </w:num>
  <w:num w:numId="12">
    <w:abstractNumId w:val="5"/>
  </w:num>
  <w:num w:numId="13">
    <w:abstractNumId w:val="2"/>
  </w:num>
  <w:num w:numId="14">
    <w:abstractNumId w:val="15"/>
  </w:num>
  <w:num w:numId="15">
    <w:abstractNumId w:val="7"/>
  </w:num>
  <w:num w:numId="16">
    <w:abstractNumId w:val="11"/>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drawingGridHorizontalSpacing w:val="110"/>
  <w:displayHorizontalDrawingGridEvery w:val="2"/>
  <w:characterSpacingControl w:val="doNotCompress"/>
  <w:hdrShapeDefaults>
    <o:shapedefaults v:ext="edit" spidmax="2069">
      <o:colormenu v:ext="edit" fillcolor="none [2404]" strokecolor="none [1300]"/>
    </o:shapedefaults>
    <o:shapelayout v:ext="edit">
      <o:idmap v:ext="edit" data="1"/>
      <o:rules v:ext="edit">
        <o:r id="V:Rule3" type="connector" idref="#_x0000_s1026"/>
        <o:r id="V:Rule4" type="connector" idref="#_x0000_s1032"/>
      </o:rules>
    </o:shapelayout>
  </w:hdrShapeDefaults>
  <w:footnotePr>
    <w:footnote w:id="-1"/>
    <w:footnote w:id="0"/>
  </w:footnotePr>
  <w:endnotePr>
    <w:endnote w:id="-1"/>
    <w:endnote w:id="0"/>
  </w:endnotePr>
  <w:compat/>
  <w:rsids>
    <w:rsidRoot w:val="00C92C4E"/>
    <w:rsid w:val="00000603"/>
    <w:rsid w:val="00005E7C"/>
    <w:rsid w:val="00013A0D"/>
    <w:rsid w:val="00074BC9"/>
    <w:rsid w:val="000810C6"/>
    <w:rsid w:val="000A60A0"/>
    <w:rsid w:val="000B0B54"/>
    <w:rsid w:val="000B49F2"/>
    <w:rsid w:val="000B597E"/>
    <w:rsid w:val="000E1FF5"/>
    <w:rsid w:val="000E7E4E"/>
    <w:rsid w:val="00102B36"/>
    <w:rsid w:val="00102C6A"/>
    <w:rsid w:val="00106892"/>
    <w:rsid w:val="001078FF"/>
    <w:rsid w:val="0011261E"/>
    <w:rsid w:val="00123A4C"/>
    <w:rsid w:val="001240D7"/>
    <w:rsid w:val="00130216"/>
    <w:rsid w:val="0017295B"/>
    <w:rsid w:val="00183F6E"/>
    <w:rsid w:val="001919C5"/>
    <w:rsid w:val="001E0428"/>
    <w:rsid w:val="00203E5F"/>
    <w:rsid w:val="002151FD"/>
    <w:rsid w:val="00295A8F"/>
    <w:rsid w:val="002A38B7"/>
    <w:rsid w:val="002C3484"/>
    <w:rsid w:val="002D4572"/>
    <w:rsid w:val="002D753B"/>
    <w:rsid w:val="0030352B"/>
    <w:rsid w:val="003077B8"/>
    <w:rsid w:val="00334882"/>
    <w:rsid w:val="00394FBA"/>
    <w:rsid w:val="003B0B48"/>
    <w:rsid w:val="003D51A9"/>
    <w:rsid w:val="003E3809"/>
    <w:rsid w:val="00400E80"/>
    <w:rsid w:val="004035E7"/>
    <w:rsid w:val="00403E12"/>
    <w:rsid w:val="00413B70"/>
    <w:rsid w:val="00425F80"/>
    <w:rsid w:val="00426FB9"/>
    <w:rsid w:val="004938CA"/>
    <w:rsid w:val="004B17C8"/>
    <w:rsid w:val="004C28D6"/>
    <w:rsid w:val="004E6846"/>
    <w:rsid w:val="004F28BC"/>
    <w:rsid w:val="004F564B"/>
    <w:rsid w:val="00523999"/>
    <w:rsid w:val="00525515"/>
    <w:rsid w:val="00566C73"/>
    <w:rsid w:val="00580338"/>
    <w:rsid w:val="005818C1"/>
    <w:rsid w:val="005836B1"/>
    <w:rsid w:val="005A265D"/>
    <w:rsid w:val="005A3597"/>
    <w:rsid w:val="005B14BF"/>
    <w:rsid w:val="005C0CBB"/>
    <w:rsid w:val="006520BD"/>
    <w:rsid w:val="0066493D"/>
    <w:rsid w:val="00675CAA"/>
    <w:rsid w:val="00692779"/>
    <w:rsid w:val="006B796F"/>
    <w:rsid w:val="006C3742"/>
    <w:rsid w:val="006D057E"/>
    <w:rsid w:val="006E4651"/>
    <w:rsid w:val="006E7315"/>
    <w:rsid w:val="00715F53"/>
    <w:rsid w:val="00750790"/>
    <w:rsid w:val="00752FF4"/>
    <w:rsid w:val="00783465"/>
    <w:rsid w:val="00786A9C"/>
    <w:rsid w:val="007C1EF7"/>
    <w:rsid w:val="007E43DB"/>
    <w:rsid w:val="007E5611"/>
    <w:rsid w:val="008007D4"/>
    <w:rsid w:val="008069F1"/>
    <w:rsid w:val="00827F40"/>
    <w:rsid w:val="00845B0B"/>
    <w:rsid w:val="00855860"/>
    <w:rsid w:val="008611C2"/>
    <w:rsid w:val="008759D6"/>
    <w:rsid w:val="00895609"/>
    <w:rsid w:val="008975BB"/>
    <w:rsid w:val="008B3C1A"/>
    <w:rsid w:val="008C29D9"/>
    <w:rsid w:val="008E367F"/>
    <w:rsid w:val="00946A76"/>
    <w:rsid w:val="00947037"/>
    <w:rsid w:val="0095726E"/>
    <w:rsid w:val="00971DA6"/>
    <w:rsid w:val="0098747A"/>
    <w:rsid w:val="009E032C"/>
    <w:rsid w:val="009E0553"/>
    <w:rsid w:val="009F093D"/>
    <w:rsid w:val="009F6B58"/>
    <w:rsid w:val="00A20BDC"/>
    <w:rsid w:val="00A435E7"/>
    <w:rsid w:val="00A52DD1"/>
    <w:rsid w:val="00A7130F"/>
    <w:rsid w:val="00A7300F"/>
    <w:rsid w:val="00A904B2"/>
    <w:rsid w:val="00AA1CD8"/>
    <w:rsid w:val="00AB0992"/>
    <w:rsid w:val="00AB7446"/>
    <w:rsid w:val="00AC4ACF"/>
    <w:rsid w:val="00AE3DDA"/>
    <w:rsid w:val="00B00B02"/>
    <w:rsid w:val="00B30DD2"/>
    <w:rsid w:val="00B36F8C"/>
    <w:rsid w:val="00B93551"/>
    <w:rsid w:val="00C14423"/>
    <w:rsid w:val="00C67149"/>
    <w:rsid w:val="00C800A4"/>
    <w:rsid w:val="00C92C4E"/>
    <w:rsid w:val="00CC3AD7"/>
    <w:rsid w:val="00CC5589"/>
    <w:rsid w:val="00CC5A49"/>
    <w:rsid w:val="00CD7C2D"/>
    <w:rsid w:val="00CE1B31"/>
    <w:rsid w:val="00D002B5"/>
    <w:rsid w:val="00D05AB0"/>
    <w:rsid w:val="00D173EA"/>
    <w:rsid w:val="00D443B8"/>
    <w:rsid w:val="00D66450"/>
    <w:rsid w:val="00D90169"/>
    <w:rsid w:val="00DA1F96"/>
    <w:rsid w:val="00DA53A3"/>
    <w:rsid w:val="00DA6459"/>
    <w:rsid w:val="00DB2122"/>
    <w:rsid w:val="00DB31CF"/>
    <w:rsid w:val="00DB6CEF"/>
    <w:rsid w:val="00DE07D2"/>
    <w:rsid w:val="00DE650E"/>
    <w:rsid w:val="00E14D7D"/>
    <w:rsid w:val="00E32D9C"/>
    <w:rsid w:val="00E4562E"/>
    <w:rsid w:val="00E96BDE"/>
    <w:rsid w:val="00EE01DA"/>
    <w:rsid w:val="00EE09DD"/>
    <w:rsid w:val="00EE2D9B"/>
    <w:rsid w:val="00EF24E2"/>
    <w:rsid w:val="00F31FCA"/>
    <w:rsid w:val="00F35A51"/>
    <w:rsid w:val="00F36573"/>
    <w:rsid w:val="00F60770"/>
    <w:rsid w:val="00F84882"/>
    <w:rsid w:val="00FD220F"/>
    <w:rsid w:val="00FF55B7"/>
    <w:rsid w:val="00FF61C7"/>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69">
      <o:colormenu v:ext="edit" fillcolor="none [2404]" strokecolor="none [1300]"/>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20BD"/>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C92C4E"/>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C92C4E"/>
  </w:style>
  <w:style w:type="paragraph" w:styleId="Rodap">
    <w:name w:val="footer"/>
    <w:basedOn w:val="Normal"/>
    <w:link w:val="RodapCarcter"/>
    <w:uiPriority w:val="99"/>
    <w:semiHidden/>
    <w:unhideWhenUsed/>
    <w:rsid w:val="00C92C4E"/>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semiHidden/>
    <w:rsid w:val="00C92C4E"/>
  </w:style>
  <w:style w:type="paragraph" w:styleId="Textodebalo">
    <w:name w:val="Balloon Text"/>
    <w:basedOn w:val="Normal"/>
    <w:link w:val="TextodebaloCarcter"/>
    <w:uiPriority w:val="99"/>
    <w:semiHidden/>
    <w:unhideWhenUsed/>
    <w:rsid w:val="00C92C4E"/>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C92C4E"/>
    <w:rPr>
      <w:rFonts w:ascii="Tahoma" w:hAnsi="Tahoma" w:cs="Tahoma"/>
      <w:sz w:val="16"/>
      <w:szCs w:val="16"/>
    </w:rPr>
  </w:style>
  <w:style w:type="character" w:styleId="Nmerodepgina">
    <w:name w:val="page number"/>
    <w:basedOn w:val="Tipodeletrapredefinidodopargrafo"/>
    <w:uiPriority w:val="99"/>
    <w:unhideWhenUsed/>
    <w:rsid w:val="00C92C4E"/>
    <w:rPr>
      <w:rFonts w:eastAsiaTheme="minorEastAsia" w:cstheme="minorBidi"/>
      <w:bCs w:val="0"/>
      <w:iCs w:val="0"/>
      <w:szCs w:val="22"/>
      <w:lang w:val="pt-PT"/>
    </w:rPr>
  </w:style>
  <w:style w:type="paragraph" w:styleId="PargrafodaLista">
    <w:name w:val="List Paragraph"/>
    <w:basedOn w:val="Normal"/>
    <w:uiPriority w:val="34"/>
    <w:qFormat/>
    <w:rsid w:val="000810C6"/>
    <w:pPr>
      <w:ind w:left="720"/>
      <w:contextualSpacing/>
    </w:pPr>
  </w:style>
  <w:style w:type="character" w:customStyle="1" w:styleId="tooltip1">
    <w:name w:val="tooltip1"/>
    <w:basedOn w:val="Tipodeletrapredefinidodopargrafo"/>
    <w:rsid w:val="001919C5"/>
    <w:rPr>
      <w:shd w:val="clear" w:color="auto" w:fill="DEEBFE"/>
    </w:rPr>
  </w:style>
  <w:style w:type="table" w:styleId="Tabelacomgrelha">
    <w:name w:val="Table Grid"/>
    <w:basedOn w:val="Tabelanormal"/>
    <w:uiPriority w:val="59"/>
    <w:rsid w:val="005A359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iperligao">
    <w:name w:val="Hyperlink"/>
    <w:basedOn w:val="Tipodeletrapredefinidodopargrafo"/>
    <w:uiPriority w:val="99"/>
    <w:unhideWhenUsed/>
    <w:rsid w:val="006B796F"/>
    <w:rPr>
      <w:color w:val="0000FF" w:themeColor="hyperlink"/>
      <w:u w:val="single"/>
    </w:rPr>
  </w:style>
  <w:style w:type="character" w:customStyle="1" w:styleId="citation">
    <w:name w:val="citation"/>
    <w:basedOn w:val="Tipodeletrapredefinidodopargrafo"/>
    <w:rsid w:val="00525515"/>
    <w:rPr>
      <w:i w:val="0"/>
      <w:iCs w:val="0"/>
    </w:rPr>
  </w:style>
</w:styles>
</file>

<file path=word/webSettings.xml><?xml version="1.0" encoding="utf-8"?>
<w:webSettings xmlns:r="http://schemas.openxmlformats.org/officeDocument/2006/relationships" xmlns:w="http://schemas.openxmlformats.org/wordprocessingml/2006/main">
  <w:divs>
    <w:div w:id="791704563">
      <w:bodyDiv w:val="1"/>
      <w:marLeft w:val="0"/>
      <w:marRight w:val="0"/>
      <w:marTop w:val="0"/>
      <w:marBottom w:val="0"/>
      <w:divBdr>
        <w:top w:val="none" w:sz="0" w:space="0" w:color="auto"/>
        <w:left w:val="none" w:sz="0" w:space="0" w:color="auto"/>
        <w:bottom w:val="none" w:sz="0" w:space="0" w:color="auto"/>
        <w:right w:val="none" w:sz="0" w:space="0" w:color="auto"/>
      </w:divBdr>
    </w:div>
    <w:div w:id="2120447989">
      <w:bodyDiv w:val="1"/>
      <w:marLeft w:val="0"/>
      <w:marRight w:val="0"/>
      <w:marTop w:val="0"/>
      <w:marBottom w:val="0"/>
      <w:divBdr>
        <w:top w:val="none" w:sz="0" w:space="0" w:color="auto"/>
        <w:left w:val="none" w:sz="0" w:space="0" w:color="auto"/>
        <w:bottom w:val="none" w:sz="0" w:space="0" w:color="auto"/>
        <w:right w:val="none" w:sz="0" w:space="0" w:color="auto"/>
      </w:divBdr>
    </w:div>
    <w:div w:id="2135102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Diapositivo_do_Microsoft_Office_PowerPoint1.sldx"/><Relationship Id="rId18" Type="http://schemas.openxmlformats.org/officeDocument/2006/relationships/image" Target="media/image11.png"/><Relationship Id="rId26" Type="http://schemas.openxmlformats.org/officeDocument/2006/relationships/image" Target="media/image19.gif"/><Relationship Id="rId39" Type="http://schemas.openxmlformats.org/officeDocument/2006/relationships/image" Target="media/image32.emf"/><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png"/><Relationship Id="rId47" Type="http://schemas.openxmlformats.org/officeDocument/2006/relationships/image" Target="media/image40.jpeg"/><Relationship Id="rId50" Type="http://schemas.openxmlformats.org/officeDocument/2006/relationships/image" Target="media/image43.emf"/><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hyperlink" Target="http://www.ncbi.nlm.nih.gov/pubmed/19995742?dopt=Abstract" TargetMode="External"/><Relationship Id="rId76" Type="http://schemas.openxmlformats.org/officeDocument/2006/relationships/hyperlink" Target="http://www.ncbi.nlm.nih.gov/pubmed?term=%22Molins%20B%22%5BAuthor%5D" TargetMode="External"/><Relationship Id="rId84"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hyperlink" Target="http://www.medicinenet.com/type_2_diabetes_pictures_slideshow/article.htm" TargetMode="External"/><Relationship Id="rId2" Type="http://schemas.openxmlformats.org/officeDocument/2006/relationships/customXml" Target="../customXml/item2.xml"/><Relationship Id="rId16" Type="http://schemas.openxmlformats.org/officeDocument/2006/relationships/image" Target="media/image9.png"/><Relationship Id="rId29" Type="http://schemas.openxmlformats.org/officeDocument/2006/relationships/image" Target="media/image22.gif"/><Relationship Id="rId11" Type="http://schemas.openxmlformats.org/officeDocument/2006/relationships/image" Target="media/image6.png"/><Relationship Id="rId24" Type="http://schemas.openxmlformats.org/officeDocument/2006/relationships/image" Target="media/image17.pn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jpeg"/><Relationship Id="rId66" Type="http://schemas.openxmlformats.org/officeDocument/2006/relationships/image" Target="media/image59.gif"/><Relationship Id="rId74" Type="http://schemas.openxmlformats.org/officeDocument/2006/relationships/hyperlink" Target="http://www.enfermagememfoco.com" TargetMode="External"/><Relationship Id="rId79" Type="http://schemas.openxmlformats.org/officeDocument/2006/relationships/hyperlink" Target="http://www.ncbi.nlm.nih.gov/pubmed?term=%22Mendieta%20C%22%5BAuthor%5D" TargetMode="External"/><Relationship Id="rId87"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54.png"/><Relationship Id="rId82" Type="http://schemas.openxmlformats.org/officeDocument/2006/relationships/hyperlink" Target="javascript:AL_get(this,%20'jour',%20'Arterioscler%20Thromb%20Vasc%20Biol.');" TargetMode="External"/><Relationship Id="rId19" Type="http://schemas.openxmlformats.org/officeDocument/2006/relationships/image" Target="media/image12.png"/><Relationship Id="rId4" Type="http://schemas.openxmlformats.org/officeDocument/2006/relationships/styles" Target="styles.xml"/><Relationship Id="rId9" Type="http://schemas.openxmlformats.org/officeDocument/2006/relationships/image" Target="media/image4.jpeg"/><Relationship Id="rId14" Type="http://schemas.openxmlformats.org/officeDocument/2006/relationships/image" Target="media/image8.emf"/><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image" Target="media/image36.png"/><Relationship Id="rId48" Type="http://schemas.openxmlformats.org/officeDocument/2006/relationships/image" Target="media/image41.gif"/><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hyperlink" Target="http://www.cienciahoje.com" TargetMode="External"/><Relationship Id="rId77" Type="http://schemas.openxmlformats.org/officeDocument/2006/relationships/hyperlink" Target="http://www.ncbi.nlm.nih.gov/pubmed?term=%22Pe%C3%B1a%20E%22%5BAuthor%5D" TargetMode="External"/><Relationship Id="rId8" Type="http://schemas.openxmlformats.org/officeDocument/2006/relationships/endnotes" Target="endnotes.xml"/><Relationship Id="rId51" Type="http://schemas.openxmlformats.org/officeDocument/2006/relationships/image" Target="media/image44.emf"/><Relationship Id="rId72" Type="http://schemas.openxmlformats.org/officeDocument/2006/relationships/hyperlink" Target="http://www.diabetesbiobio.blospot.com" TargetMode="External"/><Relationship Id="rId80" Type="http://schemas.openxmlformats.org/officeDocument/2006/relationships/hyperlink" Target="http://www.ncbi.nlm.nih.gov/pubmed?term=%22Slevin%20M%22%5BAuthor%5D" TargetMode="External"/><Relationship Id="rId85"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image" Target="media/image7.wmf"/><Relationship Id="rId17" Type="http://schemas.openxmlformats.org/officeDocument/2006/relationships/image" Target="media/image10.jpeg"/><Relationship Id="rId25" Type="http://schemas.openxmlformats.org/officeDocument/2006/relationships/image" Target="media/image18.gif"/><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jpeg"/><Relationship Id="rId41" Type="http://schemas.openxmlformats.org/officeDocument/2006/relationships/image" Target="media/image34.jpe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hyperlink" Target="http://www.diariodasaude.com.br" TargetMode="External"/><Relationship Id="rId75" Type="http://schemas.openxmlformats.org/officeDocument/2006/relationships/hyperlink" Target="http://fisiopatologia3.blogspot.com/2010/04/inflamacao-cronica.html" TargetMode="External"/><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package" Target="embeddings/Diapositivo_do_Microsoft_Office_PowerPoint2.sldx"/><Relationship Id="rId23" Type="http://schemas.openxmlformats.org/officeDocument/2006/relationships/image" Target="media/image16.png"/><Relationship Id="rId28" Type="http://schemas.openxmlformats.org/officeDocument/2006/relationships/image" Target="media/image21.gif"/><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gif"/><Relationship Id="rId10" Type="http://schemas.openxmlformats.org/officeDocument/2006/relationships/image" Target="media/image5.jpeg"/><Relationship Id="rId31" Type="http://schemas.openxmlformats.org/officeDocument/2006/relationships/image" Target="media/image24.gif"/><Relationship Id="rId44" Type="http://schemas.openxmlformats.org/officeDocument/2006/relationships/image" Target="media/image37.png"/><Relationship Id="rId52" Type="http://schemas.openxmlformats.org/officeDocument/2006/relationships/image" Target="media/image45.emf"/><Relationship Id="rId60" Type="http://schemas.openxmlformats.org/officeDocument/2006/relationships/image" Target="media/image53.png"/><Relationship Id="rId65" Type="http://schemas.openxmlformats.org/officeDocument/2006/relationships/image" Target="media/image58.emf"/><Relationship Id="rId73" Type="http://schemas.openxmlformats.org/officeDocument/2006/relationships/hyperlink" Target="http://www.ff.up.pt" TargetMode="External"/><Relationship Id="rId78" Type="http://schemas.openxmlformats.org/officeDocument/2006/relationships/hyperlink" Target="http://www.ncbi.nlm.nih.gov/pubmed?term=%22Vilahur%20G%22%5BAuthor%5D" TargetMode="External"/><Relationship Id="rId81" Type="http://schemas.openxmlformats.org/officeDocument/2006/relationships/hyperlink" Target="http://www.ncbi.nlm.nih.gov/pubmed?term=%22Badimon%20L%22%5BAuthor%5D" TargetMode="External"/><Relationship Id="rId86" Type="http://schemas.openxmlformats.org/officeDocument/2006/relationships/glossaryDocument" Target="glossary/document.xml"/></Relationships>
</file>

<file path=word/_rels/numbering.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gif"/><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D88A46E05F094248ACD5666D035FB161"/>
        <w:category>
          <w:name w:val="Geral"/>
          <w:gallery w:val="placeholder"/>
        </w:category>
        <w:types>
          <w:type w:val="bbPlcHdr"/>
        </w:types>
        <w:behaviors>
          <w:behavior w:val="content"/>
        </w:behaviors>
        <w:guid w:val="{56CE888A-8A5C-4186-8F71-086E734E08E3}"/>
      </w:docPartPr>
      <w:docPartBody>
        <w:p w:rsidR="00836693" w:rsidRDefault="00836693" w:rsidP="00836693">
          <w:pPr>
            <w:pStyle w:val="D88A46E05F094248ACD5666D035FB161"/>
          </w:pPr>
          <w:r>
            <w:rPr>
              <w:color w:val="365F91" w:themeColor="accent1" w:themeShade="BF"/>
            </w:rPr>
            <w:t>[Título do documento]</w:t>
          </w:r>
        </w:p>
      </w:docPartBody>
    </w:docPart>
    <w:docPart>
      <w:docPartPr>
        <w:name w:val="CD751D855C8F4C18A55C4AA9572A3E8D"/>
        <w:category>
          <w:name w:val="Geral"/>
          <w:gallery w:val="placeholder"/>
        </w:category>
        <w:types>
          <w:type w:val="bbPlcHdr"/>
        </w:types>
        <w:behaviors>
          <w:behavior w:val="content"/>
        </w:behaviors>
        <w:guid w:val="{E5F2EC4A-CB20-4AA0-8AD3-F632FA70AF46}"/>
      </w:docPartPr>
      <w:docPartBody>
        <w:p w:rsidR="00836693" w:rsidRDefault="00836693" w:rsidP="00836693">
          <w:pPr>
            <w:pStyle w:val="CD751D855C8F4C18A55C4AA9572A3E8D"/>
          </w:pPr>
          <w:r>
            <w:rPr>
              <w:b/>
              <w:bCs/>
              <w:color w:val="FFFFFF" w:themeColor="background1"/>
            </w:rPr>
            <w:t>[Ano]</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36693"/>
    <w:rsid w:val="00376C56"/>
    <w:rsid w:val="005E7625"/>
    <w:rsid w:val="00836693"/>
    <w:rsid w:val="00A21E4C"/>
    <w:rsid w:val="00B22F33"/>
    <w:rsid w:val="00CA1436"/>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6C56"/>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88A46E05F094248ACD5666D035FB161">
    <w:name w:val="D88A46E05F094248ACD5666D035FB161"/>
    <w:rsid w:val="00836693"/>
  </w:style>
  <w:style w:type="paragraph" w:customStyle="1" w:styleId="CD751D855C8F4C18A55C4AA9572A3E8D">
    <w:name w:val="CD751D855C8F4C18A55C4AA9572A3E8D"/>
    <w:rsid w:val="00836693"/>
  </w:style>
  <w:style w:type="paragraph" w:customStyle="1" w:styleId="2EB2F8FB7D5747798352CEA7C9FA327C">
    <w:name w:val="2EB2F8FB7D5747798352CEA7C9FA327C"/>
    <w:rsid w:val="00836693"/>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8684768-BEF8-4EA1-A158-7981FE224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TotalTime>
  <Pages>76</Pages>
  <Words>18254</Words>
  <Characters>98573</Characters>
  <Application>Microsoft Office Word</Application>
  <DocSecurity>0</DocSecurity>
  <Lines>821</Lines>
  <Paragraphs>233</Paragraphs>
  <ScaleCrop>false</ScaleCrop>
  <HeadingPairs>
    <vt:vector size="2" baseType="variant">
      <vt:variant>
        <vt:lpstr>Título</vt:lpstr>
      </vt:variant>
      <vt:variant>
        <vt:i4>1</vt:i4>
      </vt:variant>
    </vt:vector>
  </HeadingPairs>
  <TitlesOfParts>
    <vt:vector size="1" baseType="lpstr">
      <vt:lpstr>Biomarcadores da Inflamação                                                      </vt:lpstr>
    </vt:vector>
  </TitlesOfParts>
  <Company/>
  <LinksUpToDate>false</LinksUpToDate>
  <CharactersWithSpaces>116594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Biomarcadores da Inflamação                                                      </dc:title>
  <dc:subject/>
  <dc:creator>Ana Sequeira</dc:creator>
  <cp:keywords/>
  <dc:description/>
  <cp:lastModifiedBy>ccesght1</cp:lastModifiedBy>
  <cp:revision>9</cp:revision>
  <cp:lastPrinted>2010-09-29T16:31:00Z</cp:lastPrinted>
  <dcterms:created xsi:type="dcterms:W3CDTF">2010-09-29T01:58:00Z</dcterms:created>
  <dcterms:modified xsi:type="dcterms:W3CDTF">2010-09-29T16:32:00Z</dcterms:modified>
</cp:coreProperties>
</file>