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D93" w:rsidRPr="007A3185" w:rsidRDefault="00586D93" w:rsidP="0082678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Anexo n.º 1 - </w:t>
      </w:r>
      <w:r w:rsidR="007A3185" w:rsidRPr="007A3185">
        <w:rPr>
          <w:b/>
          <w:sz w:val="24"/>
          <w:szCs w:val="24"/>
        </w:rPr>
        <w:t xml:space="preserve">Legenda para interpretar a tabela de </w:t>
      </w:r>
      <w:proofErr w:type="spellStart"/>
      <w:r w:rsidR="007A3185" w:rsidRPr="007A3185">
        <w:rPr>
          <w:b/>
          <w:sz w:val="24"/>
          <w:szCs w:val="24"/>
        </w:rPr>
        <w:t>Osterrieth</w:t>
      </w:r>
      <w:proofErr w:type="spellEnd"/>
    </w:p>
    <w:p w:rsidR="0094539B" w:rsidRPr="00D16B0E" w:rsidRDefault="0094539B" w:rsidP="00826784">
      <w:pPr>
        <w:jc w:val="both"/>
        <w:rPr>
          <w:b/>
          <w:sz w:val="28"/>
          <w:szCs w:val="28"/>
        </w:rPr>
      </w:pPr>
      <w:r w:rsidRPr="00D16B0E">
        <w:rPr>
          <w:b/>
          <w:sz w:val="28"/>
          <w:szCs w:val="28"/>
        </w:rPr>
        <w:t xml:space="preserve">Legenda </w:t>
      </w:r>
    </w:p>
    <w:p w:rsidR="0094539B" w:rsidRPr="005E3BA4" w:rsidRDefault="0094539B" w:rsidP="00826784">
      <w:pPr>
        <w:numPr>
          <w:ilvl w:val="0"/>
          <w:numId w:val="1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Organização espacial do desenho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Posição da folha:</w:t>
      </w:r>
    </w:p>
    <w:p w:rsidR="0094539B" w:rsidRPr="005E3BA4" w:rsidRDefault="0094539B" w:rsidP="00826784">
      <w:pPr>
        <w:numPr>
          <w:ilvl w:val="0"/>
          <w:numId w:val="2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Folha está na vertical</w:t>
      </w:r>
    </w:p>
    <w:p w:rsidR="0094539B" w:rsidRPr="005E3BA4" w:rsidRDefault="0094539B" w:rsidP="00826784">
      <w:pPr>
        <w:numPr>
          <w:ilvl w:val="0"/>
          <w:numId w:val="2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Folha está na horizontal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A personagem na folha:</w:t>
      </w:r>
    </w:p>
    <w:p w:rsidR="0094539B" w:rsidRPr="005E3BA4" w:rsidRDefault="0094539B" w:rsidP="00826784">
      <w:pPr>
        <w:ind w:firstLine="708"/>
        <w:jc w:val="both"/>
        <w:rPr>
          <w:color w:val="FF0000"/>
          <w:sz w:val="24"/>
          <w:szCs w:val="24"/>
        </w:rPr>
      </w:pPr>
      <w:r w:rsidRPr="005E3BA4">
        <w:rPr>
          <w:sz w:val="24"/>
          <w:szCs w:val="24"/>
        </w:rPr>
        <w:t xml:space="preserve">É colocada uma folha transparente por cima do desenho com nove zonas indicadas e o objectivo é perceber em que zona está situada a figura humana. 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Altura da personagem: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0.</w:t>
      </w:r>
      <w:r w:rsidRPr="005E3BA4">
        <w:rPr>
          <w:sz w:val="24"/>
          <w:szCs w:val="24"/>
        </w:rPr>
        <w:t>A altura da personagem é indeterminada.</w:t>
      </w:r>
    </w:p>
    <w:p w:rsidR="0094539B" w:rsidRDefault="0094539B" w:rsidP="00826784">
      <w:pPr>
        <w:ind w:left="360"/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 A personagem está representada de pé com altura total superior a 5 cm, inferior ou igual a 10 cm.</w:t>
      </w:r>
    </w:p>
    <w:p w:rsidR="0094539B" w:rsidRPr="005E3BA4" w:rsidRDefault="0094539B" w:rsidP="0082678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Pr="005E3BA4">
        <w:rPr>
          <w:sz w:val="24"/>
          <w:szCs w:val="24"/>
        </w:rPr>
        <w:t xml:space="preserve">A personagem está representada de pé com altura total superior a </w:t>
      </w:r>
      <w:r>
        <w:rPr>
          <w:sz w:val="24"/>
          <w:szCs w:val="24"/>
        </w:rPr>
        <w:t>15 cm, inferior ou igual a 20</w:t>
      </w:r>
      <w:r w:rsidRPr="005E3BA4">
        <w:rPr>
          <w:sz w:val="24"/>
          <w:szCs w:val="24"/>
        </w:rPr>
        <w:t xml:space="preserve"> cm.</w:t>
      </w:r>
    </w:p>
    <w:p w:rsidR="0094539B" w:rsidRPr="005E3BA4" w:rsidRDefault="0094539B" w:rsidP="00826784">
      <w:pPr>
        <w:ind w:left="360"/>
        <w:jc w:val="both"/>
        <w:rPr>
          <w:sz w:val="24"/>
          <w:szCs w:val="24"/>
        </w:rPr>
      </w:pPr>
      <w:r w:rsidRPr="005E3BA4">
        <w:rPr>
          <w:sz w:val="24"/>
          <w:szCs w:val="24"/>
        </w:rPr>
        <w:t>5. A personagem está representada de pé com altura total superior a 20 cm.</w:t>
      </w:r>
    </w:p>
    <w:p w:rsidR="0094539B" w:rsidRPr="005E3BA4" w:rsidRDefault="0094539B" w:rsidP="00826784">
      <w:pPr>
        <w:numPr>
          <w:ilvl w:val="0"/>
          <w:numId w:val="1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 xml:space="preserve">Traço </w:t>
      </w:r>
    </w:p>
    <w:p w:rsidR="0094539B" w:rsidRPr="005E3BA4" w:rsidRDefault="0094539B" w:rsidP="00826784">
      <w:pPr>
        <w:ind w:left="360"/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5E3BA4">
        <w:rPr>
          <w:sz w:val="24"/>
          <w:szCs w:val="24"/>
        </w:rPr>
        <w:t>A maior parte dos traços estão visíveis no verso da folha.</w:t>
      </w:r>
    </w:p>
    <w:p w:rsidR="0094539B" w:rsidRPr="005E3BA4" w:rsidRDefault="0094539B" w:rsidP="00826784">
      <w:pPr>
        <w:numPr>
          <w:ilvl w:val="0"/>
          <w:numId w:val="1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Características gerais da personagem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Estrutura geral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 Estrutura “</w:t>
      </w:r>
      <w:proofErr w:type="spellStart"/>
      <w:r w:rsidRPr="005E3BA4">
        <w:rPr>
          <w:sz w:val="24"/>
          <w:szCs w:val="24"/>
        </w:rPr>
        <w:t>cabeça-tronco</w:t>
      </w:r>
      <w:proofErr w:type="spellEnd"/>
      <w:r w:rsidRPr="005E3BA4">
        <w:rPr>
          <w:sz w:val="24"/>
          <w:szCs w:val="24"/>
        </w:rPr>
        <w:t>”: no desenho não é possível diferenciar a cabeça do tronco, mas consiste numa forma circular mais ou menos fechada com alguns elementos, como os olhos, a boca e os cabelos. A esta figura muitas vezes estão associados traços, que representam os braços e as pernas. Nesta modalidade enquadra-se o homem sol, isto é, uma forma circular com vários traços à volta.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4. Estrutura “diferenciada”: a cabeça e o tronco estão perfeitamente diferenciados um do outro e as pernas estão situadas na parte inferior do tronco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Diferenciação roupa/corpo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Pr="005E3BA4">
        <w:rPr>
          <w:sz w:val="24"/>
          <w:szCs w:val="24"/>
        </w:rPr>
        <w:t>É impossível verificar se a personagem está vestida ou não.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3. Indícios de roupa.</w:t>
      </w:r>
    </w:p>
    <w:p w:rsidR="0094539B" w:rsidRPr="005E3BA4" w:rsidRDefault="0094539B" w:rsidP="00826784">
      <w:pPr>
        <w:numPr>
          <w:ilvl w:val="0"/>
          <w:numId w:val="1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lastRenderedPageBreak/>
        <w:t xml:space="preserve">Cabeça 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Representação da cabeça e cara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 Os traços da cara não são possíveis de identificar ou a cara está incompleta, ou seja, não tem os elementos todos.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3. A cara está completa, ou seja, é possível identificar um nariz, uma boca, dois olhos e talvez outros elementos, como as orelhas, barba…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Olhos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</w:t>
      </w:r>
      <w:r>
        <w:rPr>
          <w:sz w:val="24"/>
          <w:szCs w:val="24"/>
        </w:rPr>
        <w:t xml:space="preserve"> </w:t>
      </w:r>
      <w:r w:rsidRPr="005E3BA4">
        <w:rPr>
          <w:sz w:val="24"/>
          <w:szCs w:val="24"/>
        </w:rPr>
        <w:t>Representação dos olhos simples através de um conceito geométrico simples.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 Representação dos olhos mais detalhada através da combinação de conceitos geométricos simples.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Nariz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0. O</w:t>
      </w:r>
      <w:r w:rsidRPr="005E3BA4">
        <w:rPr>
          <w:sz w:val="24"/>
          <w:szCs w:val="24"/>
        </w:rPr>
        <w:t xml:space="preserve"> nariz não está representado.</w:t>
      </w:r>
    </w:p>
    <w:p w:rsidR="0094539B" w:rsidRPr="00826784" w:rsidRDefault="0094539B" w:rsidP="00826784">
      <w:pPr>
        <w:jc w:val="both"/>
        <w:rPr>
          <w:sz w:val="24"/>
          <w:szCs w:val="24"/>
        </w:rPr>
      </w:pPr>
      <w:r w:rsidRPr="00826784">
        <w:rPr>
          <w:sz w:val="24"/>
          <w:szCs w:val="24"/>
        </w:rPr>
        <w:t>1. A representação do nariz é global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2. A</w:t>
      </w:r>
      <w:r w:rsidRPr="005E3BA4">
        <w:rPr>
          <w:sz w:val="24"/>
          <w:szCs w:val="24"/>
        </w:rPr>
        <w:t xml:space="preserve"> representação do nariz é feita através da aresta.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Boca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0.A</w:t>
      </w:r>
      <w:r w:rsidRPr="005E3BA4">
        <w:rPr>
          <w:sz w:val="24"/>
          <w:szCs w:val="24"/>
        </w:rPr>
        <w:t xml:space="preserve"> boca não está representada.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A boca é representada por um ponto ou um traço.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Boca – expressão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0. A boca não está representada.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As extremidades da boca estão ligeiramente elevadas (sorri)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3. A boca não exprime nada.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Boca – detalhes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0. A boca não apresenta quaisquer detalhes.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Indicação de dentes na boca.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Orelhas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0.A</w:t>
      </w:r>
      <w:r w:rsidRPr="005E3BA4">
        <w:rPr>
          <w:sz w:val="24"/>
          <w:szCs w:val="24"/>
        </w:rPr>
        <w:t>s orelhas não estão representadas.</w:t>
      </w:r>
    </w:p>
    <w:p w:rsidR="0094539B" w:rsidRPr="003969CB" w:rsidRDefault="0094539B" w:rsidP="00826784">
      <w:pPr>
        <w:jc w:val="both"/>
        <w:rPr>
          <w:sz w:val="24"/>
          <w:szCs w:val="24"/>
        </w:rPr>
      </w:pPr>
      <w:r w:rsidRPr="003969CB">
        <w:rPr>
          <w:sz w:val="24"/>
          <w:szCs w:val="24"/>
        </w:rPr>
        <w:t>3. As orelhas estão representadas.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Cabeleira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lastRenderedPageBreak/>
        <w:t>0. Os cabelos não estão representados.</w:t>
      </w:r>
    </w:p>
    <w:p w:rsidR="0094539B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Os cabelos estão representados, mas a quantidade é pouco importante.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Os cabelos estão representados e a quantidade é importante. 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Penteado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0. O</w:t>
      </w:r>
      <w:r w:rsidRPr="005E3BA4">
        <w:rPr>
          <w:sz w:val="24"/>
          <w:szCs w:val="24"/>
        </w:rPr>
        <w:t>s cabelos não estão representados.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Os cabelos estão representados de uma forma simples e directa.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Pescoço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 xml:space="preserve">0.O pescoço não está representado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 O pescoço está representado através de uma linha, que liga a cabeça ao tronco.</w:t>
      </w:r>
    </w:p>
    <w:p w:rsidR="0094539B" w:rsidRPr="005E3BA4" w:rsidRDefault="0094539B" w:rsidP="00826784">
      <w:pPr>
        <w:numPr>
          <w:ilvl w:val="0"/>
          <w:numId w:val="1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 xml:space="preserve">Tronco 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Forma dominante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0. A forma dominante do tronco não pode ser identificada, seja por não estar representado ou por estar coberto de roupa.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O tronco está representado através de elementos ovais ou circulares.</w:t>
      </w:r>
    </w:p>
    <w:p w:rsidR="0094539B" w:rsidRPr="005E3BA4" w:rsidRDefault="0094539B" w:rsidP="00826784">
      <w:pPr>
        <w:numPr>
          <w:ilvl w:val="0"/>
          <w:numId w:val="1"/>
        </w:numPr>
        <w:jc w:val="both"/>
        <w:rPr>
          <w:sz w:val="24"/>
          <w:szCs w:val="24"/>
        </w:rPr>
      </w:pPr>
      <w:r w:rsidRPr="005E3BA4">
        <w:rPr>
          <w:sz w:val="24"/>
          <w:szCs w:val="24"/>
        </w:rPr>
        <w:t xml:space="preserve">Membros 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Braço direito e esquerdo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0. O braço não está representado.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O braço está representado: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1.4. Num ponto do tronco aceitável.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Mão direita e esquerda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>
        <w:rPr>
          <w:sz w:val="24"/>
          <w:szCs w:val="24"/>
        </w:rPr>
        <w:t>0. A</w:t>
      </w:r>
      <w:r w:rsidRPr="005E3BA4">
        <w:rPr>
          <w:sz w:val="24"/>
          <w:szCs w:val="24"/>
        </w:rPr>
        <w:t xml:space="preserve"> mão não está representada.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3. A mão está representada de forma primitiva, ou seja sem indicação de dedos ou com o número incorrecto de dedos.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Pernas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 xml:space="preserve">0. As pernas não estão representadas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1. As duas pernas estão representadas por traços, que eventualmente são confundidos com os limites do tronco.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 xml:space="preserve">Inserção das pernas 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lastRenderedPageBreak/>
        <w:t>0.</w:t>
      </w:r>
      <w:r>
        <w:rPr>
          <w:sz w:val="24"/>
          <w:szCs w:val="24"/>
        </w:rPr>
        <w:t xml:space="preserve"> A</w:t>
      </w:r>
      <w:r w:rsidRPr="005E3BA4">
        <w:rPr>
          <w:sz w:val="24"/>
          <w:szCs w:val="24"/>
        </w:rPr>
        <w:t>s pernas não estão representadas.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 xml:space="preserve">2. As pernas estão representadas num ponto aceitável. </w:t>
      </w:r>
    </w:p>
    <w:p w:rsidR="0094539B" w:rsidRPr="005E3BA4" w:rsidRDefault="0094539B" w:rsidP="00826784">
      <w:pPr>
        <w:jc w:val="both"/>
        <w:rPr>
          <w:b/>
          <w:sz w:val="24"/>
          <w:szCs w:val="24"/>
        </w:rPr>
      </w:pPr>
      <w:r w:rsidRPr="005E3BA4">
        <w:rPr>
          <w:b/>
          <w:sz w:val="24"/>
          <w:szCs w:val="24"/>
        </w:rPr>
        <w:t>Pés/sapatos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0. Os pés não estão representados.</w:t>
      </w:r>
    </w:p>
    <w:p w:rsidR="0094539B" w:rsidRPr="005E3BA4" w:rsidRDefault="0094539B" w:rsidP="00826784">
      <w:pPr>
        <w:jc w:val="both"/>
        <w:rPr>
          <w:sz w:val="24"/>
          <w:szCs w:val="24"/>
        </w:rPr>
      </w:pPr>
      <w:r w:rsidRPr="005E3BA4">
        <w:rPr>
          <w:sz w:val="24"/>
          <w:szCs w:val="24"/>
        </w:rPr>
        <w:t>2. Pé ou sapato representados de forma primitiva, ou seja, não está indicado a forma de um pé ou sapato, mas sugere estes membros.</w:t>
      </w:r>
    </w:p>
    <w:p w:rsidR="0094539B" w:rsidRDefault="0094539B" w:rsidP="00826784">
      <w:pPr>
        <w:jc w:val="both"/>
        <w:rPr>
          <w:b/>
          <w:sz w:val="28"/>
          <w:szCs w:val="28"/>
        </w:rPr>
      </w:pPr>
    </w:p>
    <w:p w:rsidR="00F01A61" w:rsidRDefault="00F01A61" w:rsidP="00826784">
      <w:pPr>
        <w:jc w:val="both"/>
      </w:pPr>
    </w:p>
    <w:sectPr w:rsidR="00F01A61" w:rsidSect="00A907E2">
      <w:footerReference w:type="default" r:id="rId7"/>
      <w:pgSz w:w="11906" w:h="16838"/>
      <w:pgMar w:top="1417" w:right="1701" w:bottom="1417" w:left="1701" w:header="708" w:footer="708" w:gutter="0"/>
      <w:pgNumType w:start="9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9EA" w:rsidRDefault="000C69EA" w:rsidP="000C69EA">
      <w:pPr>
        <w:spacing w:after="0" w:line="240" w:lineRule="auto"/>
      </w:pPr>
      <w:r>
        <w:separator/>
      </w:r>
    </w:p>
  </w:endnote>
  <w:endnote w:type="continuationSeparator" w:id="1">
    <w:p w:rsidR="000C69EA" w:rsidRDefault="000C69EA" w:rsidP="000C6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01304"/>
      <w:docPartObj>
        <w:docPartGallery w:val="Page Numbers (Bottom of Page)"/>
        <w:docPartUnique/>
      </w:docPartObj>
    </w:sdtPr>
    <w:sdtContent>
      <w:p w:rsidR="000C69EA" w:rsidRDefault="00BC1E3C" w:rsidP="000C69EA">
        <w:pPr>
          <w:pStyle w:val="Rodap"/>
          <w:jc w:val="center"/>
        </w:pPr>
        <w:r w:rsidRPr="000C69EA">
          <w:rPr>
            <w:sz w:val="24"/>
            <w:szCs w:val="24"/>
          </w:rPr>
          <w:fldChar w:fldCharType="begin"/>
        </w:r>
        <w:r w:rsidR="000C69EA" w:rsidRPr="000C69EA">
          <w:rPr>
            <w:sz w:val="24"/>
            <w:szCs w:val="24"/>
          </w:rPr>
          <w:instrText xml:space="preserve"> PAGE   \* MERGEFORMAT </w:instrText>
        </w:r>
        <w:r w:rsidRPr="000C69EA">
          <w:rPr>
            <w:sz w:val="24"/>
            <w:szCs w:val="24"/>
          </w:rPr>
          <w:fldChar w:fldCharType="separate"/>
        </w:r>
        <w:r w:rsidR="00A907E2">
          <w:rPr>
            <w:noProof/>
            <w:sz w:val="24"/>
            <w:szCs w:val="24"/>
          </w:rPr>
          <w:t>97</w:t>
        </w:r>
        <w:r w:rsidRPr="000C69EA">
          <w:rPr>
            <w:sz w:val="24"/>
            <w:szCs w:val="24"/>
          </w:rPr>
          <w:fldChar w:fldCharType="end"/>
        </w:r>
      </w:p>
    </w:sdtContent>
  </w:sdt>
  <w:p w:rsidR="000C69EA" w:rsidRDefault="000C69E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9EA" w:rsidRDefault="000C69EA" w:rsidP="000C69EA">
      <w:pPr>
        <w:spacing w:after="0" w:line="240" w:lineRule="auto"/>
      </w:pPr>
      <w:r>
        <w:separator/>
      </w:r>
    </w:p>
  </w:footnote>
  <w:footnote w:type="continuationSeparator" w:id="1">
    <w:p w:rsidR="000C69EA" w:rsidRDefault="000C69EA" w:rsidP="000C69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6369D"/>
    <w:multiLevelType w:val="hybridMultilevel"/>
    <w:tmpl w:val="34E4905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8D3C65"/>
    <w:multiLevelType w:val="hybridMultilevel"/>
    <w:tmpl w:val="7A20C3A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539B"/>
    <w:rsid w:val="000C69EA"/>
    <w:rsid w:val="003E243F"/>
    <w:rsid w:val="004144F8"/>
    <w:rsid w:val="004A0CFA"/>
    <w:rsid w:val="00586D93"/>
    <w:rsid w:val="007A3185"/>
    <w:rsid w:val="00826784"/>
    <w:rsid w:val="00924576"/>
    <w:rsid w:val="0094539B"/>
    <w:rsid w:val="00A907E2"/>
    <w:rsid w:val="00BC1E3C"/>
    <w:rsid w:val="00F01A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539B"/>
    <w:rPr>
      <w:rFonts w:ascii="Times New Roman" w:eastAsia="Calibri" w:hAnsi="Times New Roman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0C69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0C69EA"/>
    <w:rPr>
      <w:rFonts w:ascii="Times New Roman" w:eastAsia="Calibri" w:hAnsi="Times New Roman" w:cs="Times New Roman"/>
    </w:rPr>
  </w:style>
  <w:style w:type="paragraph" w:styleId="Rodap">
    <w:name w:val="footer"/>
    <w:basedOn w:val="Normal"/>
    <w:link w:val="RodapCarcter"/>
    <w:uiPriority w:val="99"/>
    <w:unhideWhenUsed/>
    <w:rsid w:val="000C69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0C69EA"/>
    <w:rPr>
      <w:rFonts w:ascii="Times New Roman" w:eastAsia="Calibri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604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TMN</dc:creator>
  <cp:lastModifiedBy>ccest2</cp:lastModifiedBy>
  <cp:revision>5</cp:revision>
  <dcterms:created xsi:type="dcterms:W3CDTF">2011-09-18T17:19:00Z</dcterms:created>
  <dcterms:modified xsi:type="dcterms:W3CDTF">2011-09-28T17:41:00Z</dcterms:modified>
</cp:coreProperties>
</file>