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0DCC" w:rsidRPr="00BD78A9" w:rsidRDefault="001E0424" w:rsidP="001E0424">
      <w:pPr>
        <w:spacing w:line="360" w:lineRule="auto"/>
        <w:jc w:val="center"/>
        <w:rPr>
          <w:rFonts w:ascii="Times New Roman" w:hAnsi="Times New Roman" w:cs="Times New Roman"/>
          <w:b/>
          <w:sz w:val="28"/>
          <w:szCs w:val="28"/>
        </w:rPr>
      </w:pPr>
      <w:r w:rsidRPr="00BD78A9">
        <w:rPr>
          <w:rFonts w:ascii="Times New Roman" w:hAnsi="Times New Roman" w:cs="Times New Roman"/>
          <w:b/>
          <w:sz w:val="28"/>
          <w:szCs w:val="28"/>
        </w:rPr>
        <w:t xml:space="preserve">A participação eleitoral em Portugal e na Europa – </w:t>
      </w:r>
      <w:r w:rsidR="00402FFF" w:rsidRPr="00BD78A9">
        <w:rPr>
          <w:rFonts w:ascii="Times New Roman" w:hAnsi="Times New Roman" w:cs="Times New Roman"/>
          <w:b/>
          <w:sz w:val="28"/>
          <w:szCs w:val="28"/>
        </w:rPr>
        <w:t>Um puzzle de contradições</w:t>
      </w:r>
    </w:p>
    <w:p w:rsidR="00BD78A9" w:rsidRDefault="00BD78A9" w:rsidP="001E0424">
      <w:pPr>
        <w:spacing w:line="360" w:lineRule="auto"/>
        <w:jc w:val="center"/>
        <w:rPr>
          <w:rFonts w:ascii="Times New Roman" w:hAnsi="Times New Roman" w:cs="Times New Roman"/>
          <w:b/>
          <w:sz w:val="24"/>
          <w:szCs w:val="24"/>
        </w:rPr>
      </w:pPr>
    </w:p>
    <w:p w:rsidR="00BD78A9" w:rsidRDefault="00BD78A9" w:rsidP="001E042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Ana Paula Barreira</w:t>
      </w:r>
      <w:r>
        <w:rPr>
          <w:rStyle w:val="FootnoteReference"/>
          <w:sz w:val="28"/>
        </w:rPr>
        <w:footnoteReference w:customMarkFollows="1" w:id="1"/>
        <w:sym w:font="Symbol" w:char="F02A"/>
      </w:r>
    </w:p>
    <w:p w:rsidR="00BD78A9" w:rsidRPr="00BD78A9" w:rsidRDefault="00636406" w:rsidP="001E0424">
      <w:pPr>
        <w:spacing w:line="360" w:lineRule="auto"/>
        <w:jc w:val="center"/>
        <w:rPr>
          <w:rFonts w:ascii="Times New Roman" w:hAnsi="Times New Roman" w:cs="Times New Roman"/>
          <w:sz w:val="24"/>
          <w:szCs w:val="24"/>
        </w:rPr>
      </w:pPr>
      <w:r>
        <w:rPr>
          <w:rFonts w:ascii="Times New Roman" w:hAnsi="Times New Roman" w:cs="Times New Roman"/>
          <w:sz w:val="24"/>
          <w:szCs w:val="24"/>
        </w:rPr>
        <w:t>Outu</w:t>
      </w:r>
      <w:r w:rsidR="00BD78A9" w:rsidRPr="00BD78A9">
        <w:rPr>
          <w:rFonts w:ascii="Times New Roman" w:hAnsi="Times New Roman" w:cs="Times New Roman"/>
          <w:sz w:val="24"/>
          <w:szCs w:val="24"/>
        </w:rPr>
        <w:t>bro 2012</w:t>
      </w:r>
    </w:p>
    <w:p w:rsidR="0076066C" w:rsidRDefault="0076066C" w:rsidP="001E0424">
      <w:pPr>
        <w:spacing w:line="360" w:lineRule="auto"/>
        <w:rPr>
          <w:rFonts w:ascii="Times New Roman" w:hAnsi="Times New Roman" w:cs="Times New Roman"/>
          <w:b/>
          <w:sz w:val="24"/>
          <w:szCs w:val="24"/>
        </w:rPr>
      </w:pPr>
    </w:p>
    <w:p w:rsidR="001E0424" w:rsidRDefault="001E0424" w:rsidP="001E0424">
      <w:pPr>
        <w:spacing w:line="360" w:lineRule="auto"/>
        <w:rPr>
          <w:rFonts w:ascii="Times New Roman" w:hAnsi="Times New Roman" w:cs="Times New Roman"/>
          <w:b/>
          <w:sz w:val="24"/>
          <w:szCs w:val="24"/>
        </w:rPr>
      </w:pPr>
      <w:r>
        <w:rPr>
          <w:rFonts w:ascii="Times New Roman" w:hAnsi="Times New Roman" w:cs="Times New Roman"/>
          <w:b/>
          <w:sz w:val="24"/>
          <w:szCs w:val="24"/>
        </w:rPr>
        <w:t>Resumo:</w:t>
      </w:r>
    </w:p>
    <w:p w:rsidR="00256D59" w:rsidRDefault="00BD78A9" w:rsidP="00302B60">
      <w:pPr>
        <w:jc w:val="both"/>
        <w:rPr>
          <w:rFonts w:ascii="Times New Roman" w:hAnsi="Times New Roman" w:cs="Times New Roman"/>
        </w:rPr>
      </w:pPr>
      <w:r w:rsidRPr="00BD78A9">
        <w:rPr>
          <w:rFonts w:ascii="Times New Roman" w:hAnsi="Times New Roman" w:cs="Times New Roman"/>
        </w:rPr>
        <w:t>Nas últimas décadas tem-se observado uma consistente redução na forma mais convencional d</w:t>
      </w:r>
      <w:r w:rsidR="00AF5125">
        <w:rPr>
          <w:rFonts w:ascii="Times New Roman" w:hAnsi="Times New Roman" w:cs="Times New Roman"/>
        </w:rPr>
        <w:t>e</w:t>
      </w:r>
      <w:r w:rsidRPr="00BD78A9">
        <w:rPr>
          <w:rFonts w:ascii="Times New Roman" w:hAnsi="Times New Roman" w:cs="Times New Roman"/>
        </w:rPr>
        <w:t xml:space="preserve"> participação política</w:t>
      </w:r>
      <w:r w:rsidR="00AF5125">
        <w:rPr>
          <w:rFonts w:ascii="Times New Roman" w:hAnsi="Times New Roman" w:cs="Times New Roman"/>
        </w:rPr>
        <w:t xml:space="preserve"> por parte dos cidadãos</w:t>
      </w:r>
      <w:r w:rsidRPr="00BD78A9">
        <w:rPr>
          <w:rFonts w:ascii="Times New Roman" w:hAnsi="Times New Roman" w:cs="Times New Roman"/>
        </w:rPr>
        <w:t xml:space="preserve">: </w:t>
      </w:r>
      <w:r w:rsidR="00BD396B">
        <w:rPr>
          <w:rFonts w:ascii="Times New Roman" w:hAnsi="Times New Roman" w:cs="Times New Roman"/>
        </w:rPr>
        <w:t xml:space="preserve">a </w:t>
      </w:r>
      <w:r w:rsidRPr="00BD78A9">
        <w:rPr>
          <w:rFonts w:ascii="Times New Roman" w:hAnsi="Times New Roman" w:cs="Times New Roman"/>
        </w:rPr>
        <w:t>votação nas eleições legislativas.</w:t>
      </w:r>
      <w:r w:rsidR="00816DF2">
        <w:rPr>
          <w:rFonts w:ascii="Times New Roman" w:hAnsi="Times New Roman" w:cs="Times New Roman"/>
        </w:rPr>
        <w:t xml:space="preserve"> Entre 1970 e 2011, a participação média nas eleições legislat</w:t>
      </w:r>
      <w:r w:rsidR="007D49C7">
        <w:rPr>
          <w:rFonts w:ascii="Times New Roman" w:hAnsi="Times New Roman" w:cs="Times New Roman"/>
        </w:rPr>
        <w:t>ivas na Europa a 15 desceu 13 pontos percentuais</w:t>
      </w:r>
      <w:r w:rsidR="00816DF2">
        <w:rPr>
          <w:rFonts w:ascii="Times New Roman" w:hAnsi="Times New Roman" w:cs="Times New Roman"/>
        </w:rPr>
        <w:t>, mas em Portugal o decréscimo</w:t>
      </w:r>
      <w:r w:rsidR="007D49C7">
        <w:rPr>
          <w:rFonts w:ascii="Times New Roman" w:hAnsi="Times New Roman" w:cs="Times New Roman"/>
        </w:rPr>
        <w:t xml:space="preserve"> foi ainda mais acentuado: 30 pontos percentuais</w:t>
      </w:r>
      <w:r w:rsidR="00816DF2">
        <w:rPr>
          <w:rFonts w:ascii="Times New Roman" w:hAnsi="Times New Roman" w:cs="Times New Roman"/>
        </w:rPr>
        <w:t xml:space="preserve">. Se as eleições são um meio por excelência para a escolha dos representantes de um governo numa democracia, estes decréscimos merecem alguma reflexão. Embora a teoria sustente que o comportamento esperado de um eleitor é a abstenção quando </w:t>
      </w:r>
      <w:r w:rsidR="00302B60">
        <w:rPr>
          <w:rFonts w:ascii="Times New Roman" w:hAnsi="Times New Roman" w:cs="Times New Roman"/>
        </w:rPr>
        <w:t>considera</w:t>
      </w:r>
      <w:r w:rsidR="00816DF2">
        <w:rPr>
          <w:rFonts w:ascii="Times New Roman" w:hAnsi="Times New Roman" w:cs="Times New Roman"/>
        </w:rPr>
        <w:t>dos os custos v</w:t>
      </w:r>
      <w:r w:rsidR="00302B60">
        <w:rPr>
          <w:rFonts w:ascii="Times New Roman" w:hAnsi="Times New Roman" w:cs="Times New Roman"/>
        </w:rPr>
        <w:t>ersu</w:t>
      </w:r>
      <w:r w:rsidR="00816DF2">
        <w:rPr>
          <w:rFonts w:ascii="Times New Roman" w:hAnsi="Times New Roman" w:cs="Times New Roman"/>
        </w:rPr>
        <w:t>s os</w:t>
      </w:r>
      <w:r w:rsidR="00302B60">
        <w:rPr>
          <w:rFonts w:ascii="Times New Roman" w:hAnsi="Times New Roman" w:cs="Times New Roman"/>
        </w:rPr>
        <w:t xml:space="preserve"> benefícios de votar, </w:t>
      </w:r>
      <w:r w:rsidR="003A7954">
        <w:rPr>
          <w:rFonts w:ascii="Times New Roman" w:hAnsi="Times New Roman" w:cs="Times New Roman"/>
        </w:rPr>
        <w:t xml:space="preserve">mesmo assim, </w:t>
      </w:r>
      <w:r w:rsidR="00302B60">
        <w:rPr>
          <w:rFonts w:ascii="Times New Roman" w:hAnsi="Times New Roman" w:cs="Times New Roman"/>
        </w:rPr>
        <w:t>nas décadas de 70 e 80</w:t>
      </w:r>
      <w:r w:rsidR="00816DF2">
        <w:rPr>
          <w:rFonts w:ascii="Times New Roman" w:hAnsi="Times New Roman" w:cs="Times New Roman"/>
        </w:rPr>
        <w:t xml:space="preserve"> </w:t>
      </w:r>
      <w:r w:rsidR="00302B60">
        <w:rPr>
          <w:rFonts w:ascii="Times New Roman" w:hAnsi="Times New Roman" w:cs="Times New Roman"/>
        </w:rPr>
        <w:t>um</w:t>
      </w:r>
      <w:r w:rsidR="00816DF2">
        <w:rPr>
          <w:rFonts w:ascii="Times New Roman" w:hAnsi="Times New Roman" w:cs="Times New Roman"/>
        </w:rPr>
        <w:t xml:space="preserve"> maior </w:t>
      </w:r>
      <w:r w:rsidR="00302B60">
        <w:rPr>
          <w:rFonts w:ascii="Times New Roman" w:hAnsi="Times New Roman" w:cs="Times New Roman"/>
        </w:rPr>
        <w:t xml:space="preserve">número </w:t>
      </w:r>
      <w:r w:rsidR="00816DF2">
        <w:rPr>
          <w:rFonts w:ascii="Times New Roman" w:hAnsi="Times New Roman" w:cs="Times New Roman"/>
        </w:rPr>
        <w:t>de cidadãos</w:t>
      </w:r>
      <w:r w:rsidR="00302B60">
        <w:rPr>
          <w:rFonts w:ascii="Times New Roman" w:hAnsi="Times New Roman" w:cs="Times New Roman"/>
        </w:rPr>
        <w:t>,</w:t>
      </w:r>
      <w:r w:rsidR="00816DF2">
        <w:rPr>
          <w:rFonts w:ascii="Times New Roman" w:hAnsi="Times New Roman" w:cs="Times New Roman"/>
        </w:rPr>
        <w:t xml:space="preserve"> </w:t>
      </w:r>
      <w:r w:rsidR="008236C2">
        <w:rPr>
          <w:rFonts w:ascii="Times New Roman" w:hAnsi="Times New Roman" w:cs="Times New Roman"/>
        </w:rPr>
        <w:t>encontrar</w:t>
      </w:r>
      <w:r w:rsidR="00816DF2">
        <w:rPr>
          <w:rFonts w:ascii="Times New Roman" w:hAnsi="Times New Roman" w:cs="Times New Roman"/>
        </w:rPr>
        <w:t xml:space="preserve">am a motivação suficiente para </w:t>
      </w:r>
      <w:r w:rsidR="00256D59">
        <w:rPr>
          <w:rFonts w:ascii="Times New Roman" w:hAnsi="Times New Roman" w:cs="Times New Roman"/>
        </w:rPr>
        <w:t xml:space="preserve">votar. Esse número era </w:t>
      </w:r>
      <w:r w:rsidR="007D49C7">
        <w:rPr>
          <w:rFonts w:ascii="Times New Roman" w:hAnsi="Times New Roman" w:cs="Times New Roman"/>
        </w:rPr>
        <w:t xml:space="preserve">superior a </w:t>
      </w:r>
      <w:r w:rsidR="00256D59">
        <w:rPr>
          <w:rFonts w:ascii="Times New Roman" w:hAnsi="Times New Roman" w:cs="Times New Roman"/>
        </w:rPr>
        <w:t xml:space="preserve">80% </w:t>
      </w:r>
      <w:r w:rsidR="007D49C7">
        <w:rPr>
          <w:rFonts w:ascii="Times New Roman" w:hAnsi="Times New Roman" w:cs="Times New Roman"/>
        </w:rPr>
        <w:t xml:space="preserve">do eleitorado, </w:t>
      </w:r>
      <w:r w:rsidR="00256D59">
        <w:rPr>
          <w:rFonts w:ascii="Times New Roman" w:hAnsi="Times New Roman" w:cs="Times New Roman"/>
        </w:rPr>
        <w:t>na década de 70</w:t>
      </w:r>
      <w:r w:rsidR="007D49C7">
        <w:rPr>
          <w:rFonts w:ascii="Times New Roman" w:hAnsi="Times New Roman" w:cs="Times New Roman"/>
        </w:rPr>
        <w:t>,</w:t>
      </w:r>
      <w:r w:rsidR="00256D59">
        <w:rPr>
          <w:rFonts w:ascii="Times New Roman" w:hAnsi="Times New Roman" w:cs="Times New Roman"/>
        </w:rPr>
        <w:t xml:space="preserve"> na Europa. </w:t>
      </w:r>
    </w:p>
    <w:p w:rsidR="00256D59" w:rsidRPr="002C1971" w:rsidRDefault="00D23E37" w:rsidP="00302B60">
      <w:pPr>
        <w:jc w:val="both"/>
        <w:rPr>
          <w:rFonts w:ascii="Times New Roman" w:hAnsi="Times New Roman" w:cs="Times New Roman"/>
        </w:rPr>
      </w:pPr>
      <w:r>
        <w:rPr>
          <w:rFonts w:ascii="Times New Roman" w:hAnsi="Times New Roman" w:cs="Times New Roman"/>
        </w:rPr>
        <w:t>Este capítul</w:t>
      </w:r>
      <w:r w:rsidR="00256D59" w:rsidRPr="002C1971">
        <w:rPr>
          <w:rFonts w:ascii="Times New Roman" w:hAnsi="Times New Roman" w:cs="Times New Roman"/>
        </w:rPr>
        <w:t xml:space="preserve">o </w:t>
      </w:r>
      <w:r w:rsidR="00302B60" w:rsidRPr="002C1971">
        <w:rPr>
          <w:rFonts w:ascii="Times New Roman" w:hAnsi="Times New Roman" w:cs="Times New Roman"/>
        </w:rPr>
        <w:t>identifica</w:t>
      </w:r>
      <w:r w:rsidR="00256D59" w:rsidRPr="002C1971">
        <w:rPr>
          <w:rFonts w:ascii="Times New Roman" w:hAnsi="Times New Roman" w:cs="Times New Roman"/>
        </w:rPr>
        <w:t>, de entre um leque alargado de</w:t>
      </w:r>
      <w:r w:rsidR="00302B60" w:rsidRPr="002C1971">
        <w:rPr>
          <w:rFonts w:ascii="Times New Roman" w:hAnsi="Times New Roman" w:cs="Times New Roman"/>
        </w:rPr>
        <w:t xml:space="preserve"> possíveis </w:t>
      </w:r>
      <w:r w:rsidR="00256D59" w:rsidRPr="002C1971">
        <w:rPr>
          <w:rFonts w:ascii="Times New Roman" w:hAnsi="Times New Roman" w:cs="Times New Roman"/>
        </w:rPr>
        <w:t xml:space="preserve">razões </w:t>
      </w:r>
      <w:r w:rsidR="00302B60" w:rsidRPr="002C1971">
        <w:rPr>
          <w:rFonts w:ascii="Times New Roman" w:hAnsi="Times New Roman" w:cs="Times New Roman"/>
        </w:rPr>
        <w:t>que explicam</w:t>
      </w:r>
      <w:r w:rsidR="00256D59" w:rsidRPr="002C1971">
        <w:rPr>
          <w:rFonts w:ascii="Times New Roman" w:hAnsi="Times New Roman" w:cs="Times New Roman"/>
        </w:rPr>
        <w:t xml:space="preserve"> a participação eleitoral, </w:t>
      </w:r>
      <w:r w:rsidR="00302B60" w:rsidRPr="002C1971">
        <w:rPr>
          <w:rFonts w:ascii="Times New Roman" w:hAnsi="Times New Roman" w:cs="Times New Roman"/>
        </w:rPr>
        <w:t>as quais encontram evidência</w:t>
      </w:r>
      <w:r w:rsidR="003A7954">
        <w:rPr>
          <w:rFonts w:ascii="Times New Roman" w:hAnsi="Times New Roman" w:cs="Times New Roman"/>
        </w:rPr>
        <w:t xml:space="preserve"> empírica contraditória, as razões institucionais</w:t>
      </w:r>
      <w:r w:rsidR="00302B60" w:rsidRPr="002C1971">
        <w:rPr>
          <w:rFonts w:ascii="Times New Roman" w:hAnsi="Times New Roman" w:cs="Times New Roman"/>
        </w:rPr>
        <w:t xml:space="preserve"> que estão</w:t>
      </w:r>
      <w:r w:rsidR="00256D59" w:rsidRPr="002C1971">
        <w:rPr>
          <w:rFonts w:ascii="Times New Roman" w:hAnsi="Times New Roman" w:cs="Times New Roman"/>
        </w:rPr>
        <w:t xml:space="preserve"> na base das diferenças encontradas entre países na Europa. Diferenças </w:t>
      </w:r>
      <w:r w:rsidR="00AF5125">
        <w:rPr>
          <w:rFonts w:ascii="Times New Roman" w:hAnsi="Times New Roman" w:cs="Times New Roman"/>
        </w:rPr>
        <w:t>n</w:t>
      </w:r>
      <w:r w:rsidR="00256D59" w:rsidRPr="002C1971">
        <w:rPr>
          <w:rFonts w:ascii="Times New Roman" w:hAnsi="Times New Roman" w:cs="Times New Roman"/>
        </w:rPr>
        <w:t>o número de par</w:t>
      </w:r>
      <w:r w:rsidR="0012291A">
        <w:rPr>
          <w:rFonts w:ascii="Times New Roman" w:hAnsi="Times New Roman" w:cs="Times New Roman"/>
        </w:rPr>
        <w:t>tidos susce</w:t>
      </w:r>
      <w:r w:rsidR="00256D59" w:rsidRPr="002C1971">
        <w:rPr>
          <w:rFonts w:ascii="Times New Roman" w:hAnsi="Times New Roman" w:cs="Times New Roman"/>
        </w:rPr>
        <w:t>tíveis de ser</w:t>
      </w:r>
      <w:r w:rsidR="00AF5125">
        <w:rPr>
          <w:rFonts w:ascii="Times New Roman" w:hAnsi="Times New Roman" w:cs="Times New Roman"/>
        </w:rPr>
        <w:t>em</w:t>
      </w:r>
      <w:r w:rsidR="00256D59" w:rsidRPr="002C1971">
        <w:rPr>
          <w:rFonts w:ascii="Times New Roman" w:hAnsi="Times New Roman" w:cs="Times New Roman"/>
        </w:rPr>
        <w:t xml:space="preserve"> eleitos para o Parlamento e </w:t>
      </w:r>
      <w:r w:rsidR="00AF5125">
        <w:rPr>
          <w:rFonts w:ascii="Times New Roman" w:hAnsi="Times New Roman" w:cs="Times New Roman"/>
        </w:rPr>
        <w:t>n</w:t>
      </w:r>
      <w:r w:rsidR="00256D59" w:rsidRPr="002C1971">
        <w:rPr>
          <w:rFonts w:ascii="Times New Roman" w:hAnsi="Times New Roman" w:cs="Times New Roman"/>
        </w:rPr>
        <w:t>a possibilidade de existirem governos em coligação emerge</w:t>
      </w:r>
      <w:r w:rsidR="00302B60" w:rsidRPr="002C1971">
        <w:rPr>
          <w:rFonts w:ascii="Times New Roman" w:hAnsi="Times New Roman" w:cs="Times New Roman"/>
        </w:rPr>
        <w:t>m</w:t>
      </w:r>
      <w:r w:rsidR="00256D59" w:rsidRPr="002C1971">
        <w:rPr>
          <w:rFonts w:ascii="Times New Roman" w:hAnsi="Times New Roman" w:cs="Times New Roman"/>
        </w:rPr>
        <w:t xml:space="preserve"> como a</w:t>
      </w:r>
      <w:r w:rsidR="00302B60" w:rsidRPr="002C1971">
        <w:rPr>
          <w:rFonts w:ascii="Times New Roman" w:hAnsi="Times New Roman" w:cs="Times New Roman"/>
        </w:rPr>
        <w:t>s</w:t>
      </w:r>
      <w:r w:rsidR="00256D59" w:rsidRPr="002C1971">
        <w:rPr>
          <w:rFonts w:ascii="Times New Roman" w:hAnsi="Times New Roman" w:cs="Times New Roman"/>
        </w:rPr>
        <w:t xml:space="preserve"> principa</w:t>
      </w:r>
      <w:r w:rsidR="00302B60" w:rsidRPr="002C1971">
        <w:rPr>
          <w:rFonts w:ascii="Times New Roman" w:hAnsi="Times New Roman" w:cs="Times New Roman"/>
        </w:rPr>
        <w:t>is razões</w:t>
      </w:r>
      <w:r w:rsidR="00256D59" w:rsidRPr="002C1971">
        <w:rPr>
          <w:rFonts w:ascii="Times New Roman" w:hAnsi="Times New Roman" w:cs="Times New Roman"/>
        </w:rPr>
        <w:t xml:space="preserve"> para os diferentes resultados encontrados na p</w:t>
      </w:r>
      <w:r w:rsidR="00AF5125">
        <w:rPr>
          <w:rFonts w:ascii="Times New Roman" w:hAnsi="Times New Roman" w:cs="Times New Roman"/>
        </w:rPr>
        <w:t>articipação eleitoral na Europa. A análise encontra</w:t>
      </w:r>
      <w:r w:rsidR="00256D59" w:rsidRPr="002C1971">
        <w:rPr>
          <w:rFonts w:ascii="Times New Roman" w:hAnsi="Times New Roman" w:cs="Times New Roman"/>
        </w:rPr>
        <w:t xml:space="preserve"> uma relação positiva entre o número de partidos com </w:t>
      </w:r>
      <w:r w:rsidR="00490D4B" w:rsidRPr="002C1971">
        <w:rPr>
          <w:rFonts w:ascii="Times New Roman" w:hAnsi="Times New Roman" w:cs="Times New Roman"/>
        </w:rPr>
        <w:t>representação</w:t>
      </w:r>
      <w:r w:rsidR="00256D59" w:rsidRPr="002C1971">
        <w:rPr>
          <w:rFonts w:ascii="Times New Roman" w:hAnsi="Times New Roman" w:cs="Times New Roman"/>
        </w:rPr>
        <w:t xml:space="preserve"> parlamentar e a participação eleitoral</w:t>
      </w:r>
      <w:r w:rsidR="00AF5125">
        <w:rPr>
          <w:rFonts w:ascii="Times New Roman" w:hAnsi="Times New Roman" w:cs="Times New Roman"/>
        </w:rPr>
        <w:t>, bem como com a existência de governos em coligação em que o partido líder detém menos de metade dos lugares do governo no Parlamento</w:t>
      </w:r>
      <w:r w:rsidR="00256D59" w:rsidRPr="002C1971">
        <w:rPr>
          <w:rFonts w:ascii="Times New Roman" w:hAnsi="Times New Roman" w:cs="Times New Roman"/>
        </w:rPr>
        <w:t>. A existência</w:t>
      </w:r>
      <w:r w:rsidR="00302B60" w:rsidRPr="002C1971">
        <w:rPr>
          <w:rFonts w:ascii="Times New Roman" w:hAnsi="Times New Roman" w:cs="Times New Roman"/>
        </w:rPr>
        <w:t>,</w:t>
      </w:r>
      <w:r w:rsidR="00256D59" w:rsidRPr="002C1971">
        <w:rPr>
          <w:rFonts w:ascii="Times New Roman" w:hAnsi="Times New Roman" w:cs="Times New Roman"/>
        </w:rPr>
        <w:t xml:space="preserve"> em Portugal</w:t>
      </w:r>
      <w:r w:rsidR="00302B60" w:rsidRPr="002C1971">
        <w:rPr>
          <w:rFonts w:ascii="Times New Roman" w:hAnsi="Times New Roman" w:cs="Times New Roman"/>
        </w:rPr>
        <w:t>,</w:t>
      </w:r>
      <w:r w:rsidR="00256D59" w:rsidRPr="002C1971">
        <w:rPr>
          <w:rFonts w:ascii="Times New Roman" w:hAnsi="Times New Roman" w:cs="Times New Roman"/>
        </w:rPr>
        <w:t xml:space="preserve"> de um reduzido número de partidos com possibilidades de obtenção de representatividade parlamentar, </w:t>
      </w:r>
      <w:r w:rsidR="00302B60" w:rsidRPr="002C1971">
        <w:rPr>
          <w:rFonts w:ascii="Times New Roman" w:hAnsi="Times New Roman" w:cs="Times New Roman"/>
        </w:rPr>
        <w:t xml:space="preserve">resultando em </w:t>
      </w:r>
      <w:r w:rsidR="00256D59" w:rsidRPr="002C1971">
        <w:rPr>
          <w:rFonts w:ascii="Times New Roman" w:hAnsi="Times New Roman" w:cs="Times New Roman"/>
        </w:rPr>
        <w:t>govern</w:t>
      </w:r>
      <w:r w:rsidR="00302B60" w:rsidRPr="002C1971">
        <w:rPr>
          <w:rFonts w:ascii="Times New Roman" w:hAnsi="Times New Roman" w:cs="Times New Roman"/>
        </w:rPr>
        <w:t>os predominantemente unitár</w:t>
      </w:r>
      <w:r w:rsidR="00AF5125">
        <w:rPr>
          <w:rFonts w:ascii="Times New Roman" w:hAnsi="Times New Roman" w:cs="Times New Roman"/>
        </w:rPr>
        <w:t>ios, com</w:t>
      </w:r>
      <w:r w:rsidR="00256D59" w:rsidRPr="002C1971">
        <w:rPr>
          <w:rFonts w:ascii="Times New Roman" w:hAnsi="Times New Roman" w:cs="Times New Roman"/>
        </w:rPr>
        <w:t xml:space="preserve"> alternância de governo em torno de do</w:t>
      </w:r>
      <w:r w:rsidR="00302B60" w:rsidRPr="002C1971">
        <w:rPr>
          <w:rFonts w:ascii="Times New Roman" w:hAnsi="Times New Roman" w:cs="Times New Roman"/>
        </w:rPr>
        <w:t>is grandes partidos, não parece</w:t>
      </w:r>
      <w:r w:rsidR="00256D59" w:rsidRPr="002C1971">
        <w:rPr>
          <w:rFonts w:ascii="Times New Roman" w:hAnsi="Times New Roman" w:cs="Times New Roman"/>
        </w:rPr>
        <w:t xml:space="preserve"> incentivar a participação eleitoral.</w:t>
      </w:r>
    </w:p>
    <w:p w:rsidR="001E0424" w:rsidRDefault="001E0424" w:rsidP="00BD78A9">
      <w:pPr>
        <w:spacing w:line="240" w:lineRule="auto"/>
        <w:jc w:val="both"/>
        <w:rPr>
          <w:rFonts w:ascii="Times New Roman" w:hAnsi="Times New Roman" w:cs="Times New Roman"/>
        </w:rPr>
      </w:pPr>
    </w:p>
    <w:p w:rsidR="00256D59" w:rsidRDefault="00BD78A9" w:rsidP="00BD78A9">
      <w:pPr>
        <w:spacing w:line="240" w:lineRule="auto"/>
        <w:jc w:val="both"/>
        <w:rPr>
          <w:rFonts w:ascii="Times New Roman" w:hAnsi="Times New Roman" w:cs="Times New Roman"/>
        </w:rPr>
      </w:pPr>
      <w:r>
        <w:rPr>
          <w:rFonts w:ascii="Times New Roman" w:hAnsi="Times New Roman" w:cs="Times New Roman"/>
        </w:rPr>
        <w:t>Palavras-Chave: Participação eleitoral, eleições legislativas, Europa, Portugal</w:t>
      </w:r>
      <w:r w:rsidR="0076066C">
        <w:rPr>
          <w:rFonts w:ascii="Times New Roman" w:hAnsi="Times New Roman" w:cs="Times New Roman"/>
        </w:rPr>
        <w:t>.</w:t>
      </w:r>
    </w:p>
    <w:p w:rsidR="00302B60" w:rsidRDefault="00302B60" w:rsidP="00BD78A9">
      <w:pPr>
        <w:spacing w:line="240" w:lineRule="auto"/>
        <w:jc w:val="both"/>
        <w:rPr>
          <w:rFonts w:ascii="Times New Roman" w:hAnsi="Times New Roman" w:cs="Times New Roman"/>
        </w:rPr>
      </w:pPr>
    </w:p>
    <w:p w:rsidR="002C1971" w:rsidRPr="00BD78A9" w:rsidRDefault="002C1971" w:rsidP="00BD78A9">
      <w:pPr>
        <w:spacing w:line="240" w:lineRule="auto"/>
        <w:jc w:val="both"/>
        <w:rPr>
          <w:rFonts w:ascii="Times New Roman" w:hAnsi="Times New Roman" w:cs="Times New Roman"/>
        </w:rPr>
      </w:pPr>
    </w:p>
    <w:p w:rsidR="001E0424" w:rsidRDefault="001E0424" w:rsidP="001E0424">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1. Introdução</w:t>
      </w:r>
    </w:p>
    <w:p w:rsidR="002E45E8" w:rsidRDefault="002E45E8" w:rsidP="002E45E8">
      <w:pPr>
        <w:spacing w:line="360" w:lineRule="auto"/>
        <w:jc w:val="both"/>
        <w:rPr>
          <w:rFonts w:ascii="Times New Roman" w:hAnsi="Times New Roman" w:cs="Times New Roman"/>
          <w:sz w:val="24"/>
          <w:szCs w:val="24"/>
        </w:rPr>
      </w:pPr>
      <w:r w:rsidRPr="002E45E8">
        <w:rPr>
          <w:rFonts w:ascii="Times New Roman" w:hAnsi="Times New Roman" w:cs="Times New Roman"/>
          <w:sz w:val="24"/>
          <w:szCs w:val="24"/>
        </w:rPr>
        <w:t>Se</w:t>
      </w:r>
      <w:r w:rsidR="00DC3BB2">
        <w:rPr>
          <w:rFonts w:ascii="Times New Roman" w:hAnsi="Times New Roman" w:cs="Times New Roman"/>
          <w:sz w:val="24"/>
          <w:szCs w:val="24"/>
        </w:rPr>
        <w:t xml:space="preserve"> há algum</w:t>
      </w:r>
      <w:r w:rsidR="003A7954">
        <w:rPr>
          <w:rFonts w:ascii="Times New Roman" w:hAnsi="Times New Roman" w:cs="Times New Roman"/>
          <w:sz w:val="24"/>
          <w:szCs w:val="24"/>
        </w:rPr>
        <w:t xml:space="preserve"> consenso em torno da análise</w:t>
      </w:r>
      <w:r w:rsidR="00CB14BD">
        <w:rPr>
          <w:rFonts w:ascii="Times New Roman" w:hAnsi="Times New Roman" w:cs="Times New Roman"/>
          <w:sz w:val="24"/>
          <w:szCs w:val="24"/>
        </w:rPr>
        <w:t xml:space="preserve"> da</w:t>
      </w:r>
      <w:r>
        <w:rPr>
          <w:rFonts w:ascii="Times New Roman" w:hAnsi="Times New Roman" w:cs="Times New Roman"/>
          <w:sz w:val="24"/>
          <w:szCs w:val="24"/>
        </w:rPr>
        <w:t xml:space="preserve"> participação eleitoral é que não há consenso sobre quais as razões que a determinam. As análises teóricas sustentam a racionalidade para não votar (</w:t>
      </w:r>
      <w:proofErr w:type="spellStart"/>
      <w:r>
        <w:rPr>
          <w:rFonts w:ascii="Times New Roman" w:hAnsi="Times New Roman" w:cs="Times New Roman"/>
          <w:sz w:val="24"/>
          <w:szCs w:val="24"/>
        </w:rPr>
        <w:t>Downs</w:t>
      </w:r>
      <w:proofErr w:type="spellEnd"/>
      <w:r>
        <w:rPr>
          <w:rFonts w:ascii="Times New Roman" w:hAnsi="Times New Roman" w:cs="Times New Roman"/>
          <w:sz w:val="24"/>
          <w:szCs w:val="24"/>
        </w:rPr>
        <w:t>, 1957). No entanto, diferentes países encontram diferentes valores de participação eleitoral.</w:t>
      </w:r>
      <w:r w:rsidR="00D23E37">
        <w:rPr>
          <w:rFonts w:ascii="Times New Roman" w:hAnsi="Times New Roman" w:cs="Times New Roman"/>
          <w:sz w:val="24"/>
          <w:szCs w:val="24"/>
        </w:rPr>
        <w:t xml:space="preserve"> Em consonância</w:t>
      </w:r>
      <w:r w:rsidR="00DC3BB2">
        <w:rPr>
          <w:rFonts w:ascii="Times New Roman" w:hAnsi="Times New Roman" w:cs="Times New Roman"/>
          <w:sz w:val="24"/>
          <w:szCs w:val="24"/>
        </w:rPr>
        <w:t xml:space="preserve">, </w:t>
      </w:r>
      <w:r>
        <w:rPr>
          <w:rFonts w:ascii="Times New Roman" w:hAnsi="Times New Roman" w:cs="Times New Roman"/>
          <w:sz w:val="24"/>
          <w:szCs w:val="24"/>
        </w:rPr>
        <w:t xml:space="preserve">os trabalhos empíricos </w:t>
      </w:r>
      <w:r w:rsidR="00DC3BB2">
        <w:rPr>
          <w:rFonts w:ascii="Times New Roman" w:hAnsi="Times New Roman" w:cs="Times New Roman"/>
          <w:sz w:val="24"/>
          <w:szCs w:val="24"/>
        </w:rPr>
        <w:t>permitem encontrar</w:t>
      </w:r>
      <w:r>
        <w:rPr>
          <w:rFonts w:ascii="Times New Roman" w:hAnsi="Times New Roman" w:cs="Times New Roman"/>
          <w:sz w:val="24"/>
          <w:szCs w:val="24"/>
        </w:rPr>
        <w:t xml:space="preserve"> resultados contraditórios </w:t>
      </w:r>
      <w:r w:rsidR="00434B17">
        <w:rPr>
          <w:rFonts w:ascii="Times New Roman" w:hAnsi="Times New Roman" w:cs="Times New Roman"/>
          <w:sz w:val="24"/>
          <w:szCs w:val="24"/>
        </w:rPr>
        <w:t xml:space="preserve">quanto às razões que sustentam a participação eleitoral </w:t>
      </w:r>
      <w:r>
        <w:rPr>
          <w:rFonts w:ascii="Times New Roman" w:hAnsi="Times New Roman" w:cs="Times New Roman"/>
          <w:sz w:val="24"/>
          <w:szCs w:val="24"/>
        </w:rPr>
        <w:t xml:space="preserve">quando são considerados conjuntos diferentes de países. </w:t>
      </w:r>
    </w:p>
    <w:p w:rsidR="00F71790" w:rsidRDefault="00F71790" w:rsidP="002E45E8">
      <w:pPr>
        <w:spacing w:line="360" w:lineRule="auto"/>
        <w:jc w:val="both"/>
        <w:rPr>
          <w:rFonts w:ascii="Times New Roman" w:hAnsi="Times New Roman" w:cs="Times New Roman"/>
          <w:sz w:val="24"/>
          <w:szCs w:val="24"/>
        </w:rPr>
      </w:pPr>
      <w:r>
        <w:rPr>
          <w:rFonts w:ascii="Times New Roman" w:hAnsi="Times New Roman" w:cs="Times New Roman"/>
          <w:sz w:val="24"/>
          <w:szCs w:val="24"/>
        </w:rPr>
        <w:t>O exercício do direito de voto está na base dos sistemas democráticos, resultando, pelo menos em teoria, das “escolhas do povo”</w:t>
      </w:r>
      <w:r w:rsidR="008236C2">
        <w:rPr>
          <w:rFonts w:ascii="Times New Roman" w:hAnsi="Times New Roman" w:cs="Times New Roman"/>
          <w:sz w:val="24"/>
          <w:szCs w:val="24"/>
        </w:rPr>
        <w:t>,</w:t>
      </w:r>
      <w:r>
        <w:rPr>
          <w:rFonts w:ascii="Times New Roman" w:hAnsi="Times New Roman" w:cs="Times New Roman"/>
          <w:sz w:val="24"/>
          <w:szCs w:val="24"/>
        </w:rPr>
        <w:t xml:space="preserve"> a tradução em concreto das opções de política a implementar. </w:t>
      </w:r>
      <w:r w:rsidR="000D2CD4">
        <w:rPr>
          <w:rFonts w:ascii="Times New Roman" w:hAnsi="Times New Roman" w:cs="Times New Roman"/>
          <w:sz w:val="24"/>
          <w:szCs w:val="24"/>
        </w:rPr>
        <w:t xml:space="preserve">Neste sentido, o estudo da participação eleitoral é uma área central de investigação para a política económica e para a escolha pública. </w:t>
      </w:r>
      <w:r>
        <w:rPr>
          <w:rFonts w:ascii="Times New Roman" w:hAnsi="Times New Roman" w:cs="Times New Roman"/>
          <w:sz w:val="24"/>
          <w:szCs w:val="24"/>
        </w:rPr>
        <w:t>Quando os níveis de abstenção num País atingem valores elevados, coloca-se em dúvida a representatividade das preferências “do povo” perante uma participação e</w:t>
      </w:r>
      <w:r w:rsidR="0012291A">
        <w:rPr>
          <w:rFonts w:ascii="Times New Roman" w:hAnsi="Times New Roman" w:cs="Times New Roman"/>
          <w:sz w:val="24"/>
          <w:szCs w:val="24"/>
        </w:rPr>
        <w:t>leitoral desigual. Nesta perspe</w:t>
      </w:r>
      <w:r>
        <w:rPr>
          <w:rFonts w:ascii="Times New Roman" w:hAnsi="Times New Roman" w:cs="Times New Roman"/>
          <w:sz w:val="24"/>
          <w:szCs w:val="24"/>
        </w:rPr>
        <w:t>tiva, a gradual redução da participação eleitoral em diversos países da Europa é vista com preocupação, sendo muitas vezes interpretada como um afastamento do po</w:t>
      </w:r>
      <w:r w:rsidR="00042442">
        <w:rPr>
          <w:rFonts w:ascii="Times New Roman" w:hAnsi="Times New Roman" w:cs="Times New Roman"/>
          <w:sz w:val="24"/>
          <w:szCs w:val="24"/>
        </w:rPr>
        <w:t>der representativo do eleitorado</w:t>
      </w:r>
      <w:r>
        <w:rPr>
          <w:rFonts w:ascii="Times New Roman" w:hAnsi="Times New Roman" w:cs="Times New Roman"/>
          <w:sz w:val="24"/>
          <w:szCs w:val="24"/>
        </w:rPr>
        <w:t xml:space="preserve"> e do cidadão </w:t>
      </w:r>
      <w:r w:rsidR="00042442">
        <w:rPr>
          <w:rFonts w:ascii="Times New Roman" w:hAnsi="Times New Roman" w:cs="Times New Roman"/>
          <w:sz w:val="24"/>
          <w:szCs w:val="24"/>
        </w:rPr>
        <w:t xml:space="preserve">comum </w:t>
      </w:r>
      <w:r>
        <w:rPr>
          <w:rFonts w:ascii="Times New Roman" w:hAnsi="Times New Roman" w:cs="Times New Roman"/>
          <w:sz w:val="24"/>
          <w:szCs w:val="24"/>
        </w:rPr>
        <w:t>da política</w:t>
      </w:r>
      <w:r w:rsidR="00042442">
        <w:rPr>
          <w:rFonts w:ascii="Times New Roman" w:hAnsi="Times New Roman" w:cs="Times New Roman"/>
          <w:sz w:val="24"/>
          <w:szCs w:val="24"/>
        </w:rPr>
        <w:t>.</w:t>
      </w:r>
      <w:r>
        <w:rPr>
          <w:rFonts w:ascii="Times New Roman" w:hAnsi="Times New Roman" w:cs="Times New Roman"/>
          <w:sz w:val="24"/>
          <w:szCs w:val="24"/>
        </w:rPr>
        <w:t xml:space="preserve"> </w:t>
      </w:r>
    </w:p>
    <w:p w:rsidR="00560AC4" w:rsidRDefault="00560AC4" w:rsidP="002E45E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Embora a Europa disponha de um leque relativamente alargado de países com democracias consolidadas, a participação eleitoral tem vindo globalmente a decrescer, sem que sejam identificadas as </w:t>
      </w:r>
      <w:r w:rsidR="00910954">
        <w:rPr>
          <w:rFonts w:ascii="Times New Roman" w:hAnsi="Times New Roman" w:cs="Times New Roman"/>
          <w:sz w:val="24"/>
          <w:szCs w:val="24"/>
        </w:rPr>
        <w:t xml:space="preserve">suas </w:t>
      </w:r>
      <w:r>
        <w:rPr>
          <w:rFonts w:ascii="Times New Roman" w:hAnsi="Times New Roman" w:cs="Times New Roman"/>
          <w:sz w:val="24"/>
          <w:szCs w:val="24"/>
        </w:rPr>
        <w:t>principais razões</w:t>
      </w:r>
      <w:r w:rsidR="00910954">
        <w:rPr>
          <w:rFonts w:ascii="Times New Roman" w:hAnsi="Times New Roman" w:cs="Times New Roman"/>
          <w:sz w:val="24"/>
          <w:szCs w:val="24"/>
        </w:rPr>
        <w:t xml:space="preserve"> explicativas</w:t>
      </w:r>
      <w:r>
        <w:rPr>
          <w:rFonts w:ascii="Times New Roman" w:hAnsi="Times New Roman" w:cs="Times New Roman"/>
          <w:sz w:val="24"/>
          <w:szCs w:val="24"/>
        </w:rPr>
        <w:t xml:space="preserve">. Na tentativa de encontrar padrões comuns para o comportamento abstencionista, diversos </w:t>
      </w:r>
      <w:r w:rsidR="00110493">
        <w:rPr>
          <w:rFonts w:ascii="Times New Roman" w:hAnsi="Times New Roman" w:cs="Times New Roman"/>
          <w:sz w:val="24"/>
          <w:szCs w:val="24"/>
        </w:rPr>
        <w:t>aspetos</w:t>
      </w:r>
      <w:r w:rsidR="00DC3BB2">
        <w:rPr>
          <w:rFonts w:ascii="Times New Roman" w:hAnsi="Times New Roman" w:cs="Times New Roman"/>
          <w:sz w:val="24"/>
          <w:szCs w:val="24"/>
        </w:rPr>
        <w:t>,</w:t>
      </w:r>
      <w:r>
        <w:rPr>
          <w:rFonts w:ascii="Times New Roman" w:hAnsi="Times New Roman" w:cs="Times New Roman"/>
          <w:sz w:val="24"/>
          <w:szCs w:val="24"/>
        </w:rPr>
        <w:t xml:space="preserve"> desde </w:t>
      </w:r>
      <w:r w:rsidR="00B2331D">
        <w:rPr>
          <w:rFonts w:ascii="Times New Roman" w:hAnsi="Times New Roman" w:cs="Times New Roman"/>
          <w:sz w:val="24"/>
          <w:szCs w:val="24"/>
        </w:rPr>
        <w:t xml:space="preserve">características </w:t>
      </w:r>
      <w:r>
        <w:rPr>
          <w:rFonts w:ascii="Times New Roman" w:hAnsi="Times New Roman" w:cs="Times New Roman"/>
          <w:sz w:val="24"/>
          <w:szCs w:val="24"/>
        </w:rPr>
        <w:t>individuais</w:t>
      </w:r>
      <w:r w:rsidR="00CC56E6">
        <w:rPr>
          <w:rFonts w:ascii="Times New Roman" w:hAnsi="Times New Roman" w:cs="Times New Roman"/>
          <w:sz w:val="24"/>
          <w:szCs w:val="24"/>
        </w:rPr>
        <w:t xml:space="preserve"> dos eleitores, até </w:t>
      </w:r>
      <w:r w:rsidR="00AE2978">
        <w:rPr>
          <w:rFonts w:ascii="Times New Roman" w:hAnsi="Times New Roman" w:cs="Times New Roman"/>
          <w:sz w:val="24"/>
          <w:szCs w:val="24"/>
        </w:rPr>
        <w:t>aspetos</w:t>
      </w:r>
      <w:r w:rsidR="00CC56E6">
        <w:rPr>
          <w:rFonts w:ascii="Times New Roman" w:hAnsi="Times New Roman" w:cs="Times New Roman"/>
          <w:sz w:val="24"/>
          <w:szCs w:val="24"/>
        </w:rPr>
        <w:t xml:space="preserve"> sociológicos e</w:t>
      </w:r>
      <w:r>
        <w:rPr>
          <w:rFonts w:ascii="Times New Roman" w:hAnsi="Times New Roman" w:cs="Times New Roman"/>
          <w:sz w:val="24"/>
          <w:szCs w:val="24"/>
        </w:rPr>
        <w:t xml:space="preserve"> institucionais têm sido </w:t>
      </w:r>
      <w:r w:rsidR="00B2331D">
        <w:rPr>
          <w:rFonts w:ascii="Times New Roman" w:hAnsi="Times New Roman" w:cs="Times New Roman"/>
          <w:sz w:val="24"/>
          <w:szCs w:val="24"/>
        </w:rPr>
        <w:t>estudados. A regra entre países parece ser a diferença entre si, suscitando</w:t>
      </w:r>
      <w:r w:rsidR="00910954">
        <w:rPr>
          <w:rFonts w:ascii="Times New Roman" w:hAnsi="Times New Roman" w:cs="Times New Roman"/>
          <w:sz w:val="24"/>
          <w:szCs w:val="24"/>
        </w:rPr>
        <w:t xml:space="preserve"> debate sobre os verdadeiros fa</w:t>
      </w:r>
      <w:r w:rsidR="00B2331D">
        <w:rPr>
          <w:rFonts w:ascii="Times New Roman" w:hAnsi="Times New Roman" w:cs="Times New Roman"/>
          <w:sz w:val="24"/>
          <w:szCs w:val="24"/>
        </w:rPr>
        <w:t>tores condicionantes da participação eleitoral.</w:t>
      </w:r>
    </w:p>
    <w:p w:rsidR="00910954" w:rsidRDefault="00910954" w:rsidP="002E45E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é verdade que o afastamento dos eleitores dos momentos de eleição é um comportamento racional face ao contexto político europeu, em que entidades supranacionais determinam mais os destinos de cada cidadão do que as entidades nacionais, é ao mesmo tempo, coletivamente problemático. As eleições são uma forma de avaliação das políticas dos governos. Havendo um número cada vez mais significativo de não eleitores, a questão que surge é: representarão os eleitos as preferências da sociedade? Não estará a democracia comprometida com a ausência de participação eleitoral? Não será esse um problema que pode colocar em causa o próprio projeto europeu? Questões de resposta não simples e definitivamente não única. </w:t>
      </w:r>
    </w:p>
    <w:p w:rsidR="00E423CB" w:rsidRDefault="00910954" w:rsidP="002E45E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Com o intuito de ajudar a encontrar algumas respostas, o</w:t>
      </w:r>
      <w:r w:rsidR="00DC3BB2">
        <w:rPr>
          <w:rFonts w:ascii="Times New Roman" w:hAnsi="Times New Roman" w:cs="Times New Roman"/>
          <w:sz w:val="24"/>
          <w:szCs w:val="24"/>
        </w:rPr>
        <w:t xml:space="preserve"> presente </w:t>
      </w:r>
      <w:r w:rsidR="00D23E37">
        <w:rPr>
          <w:rFonts w:ascii="Times New Roman" w:hAnsi="Times New Roman" w:cs="Times New Roman"/>
          <w:sz w:val="24"/>
          <w:szCs w:val="24"/>
        </w:rPr>
        <w:t xml:space="preserve">capítulo </w:t>
      </w:r>
      <w:r w:rsidR="00DC3BB2">
        <w:rPr>
          <w:rFonts w:ascii="Times New Roman" w:hAnsi="Times New Roman" w:cs="Times New Roman"/>
          <w:sz w:val="24"/>
          <w:szCs w:val="24"/>
        </w:rPr>
        <w:t>procura</w:t>
      </w:r>
      <w:r w:rsidR="004207D5">
        <w:rPr>
          <w:rFonts w:ascii="Times New Roman" w:hAnsi="Times New Roman" w:cs="Times New Roman"/>
          <w:sz w:val="24"/>
          <w:szCs w:val="24"/>
        </w:rPr>
        <w:t xml:space="preserve"> sistematizar as principais razões </w:t>
      </w:r>
      <w:r>
        <w:rPr>
          <w:rFonts w:ascii="Times New Roman" w:hAnsi="Times New Roman" w:cs="Times New Roman"/>
          <w:sz w:val="24"/>
          <w:szCs w:val="24"/>
        </w:rPr>
        <w:t xml:space="preserve">evocadas na literatura </w:t>
      </w:r>
      <w:r w:rsidR="00D23E37">
        <w:rPr>
          <w:rFonts w:ascii="Times New Roman" w:hAnsi="Times New Roman" w:cs="Times New Roman"/>
          <w:sz w:val="24"/>
          <w:szCs w:val="24"/>
        </w:rPr>
        <w:t xml:space="preserve">para a participação eleitoral, </w:t>
      </w:r>
      <w:r w:rsidR="004207D5">
        <w:rPr>
          <w:rFonts w:ascii="Times New Roman" w:hAnsi="Times New Roman" w:cs="Times New Roman"/>
          <w:sz w:val="24"/>
          <w:szCs w:val="24"/>
        </w:rPr>
        <w:t xml:space="preserve">e os seus contra-argumentos, </w:t>
      </w:r>
      <w:r w:rsidR="007D12B0">
        <w:rPr>
          <w:rFonts w:ascii="Times New Roman" w:hAnsi="Times New Roman" w:cs="Times New Roman"/>
          <w:sz w:val="24"/>
          <w:szCs w:val="24"/>
        </w:rPr>
        <w:t xml:space="preserve">com destaque para os </w:t>
      </w:r>
      <w:r w:rsidR="00AE2978">
        <w:rPr>
          <w:rFonts w:ascii="Times New Roman" w:hAnsi="Times New Roman" w:cs="Times New Roman"/>
          <w:sz w:val="24"/>
          <w:szCs w:val="24"/>
        </w:rPr>
        <w:t>aspetos</w:t>
      </w:r>
      <w:r w:rsidR="007D12B0">
        <w:rPr>
          <w:rFonts w:ascii="Times New Roman" w:hAnsi="Times New Roman" w:cs="Times New Roman"/>
          <w:sz w:val="24"/>
          <w:szCs w:val="24"/>
        </w:rPr>
        <w:t xml:space="preserve"> institucionais diferenciadores, </w:t>
      </w:r>
      <w:r w:rsidR="004207D5">
        <w:rPr>
          <w:rFonts w:ascii="Times New Roman" w:hAnsi="Times New Roman" w:cs="Times New Roman"/>
          <w:sz w:val="24"/>
          <w:szCs w:val="24"/>
        </w:rPr>
        <w:t>analisando</w:t>
      </w:r>
      <w:r w:rsidR="00D23E37">
        <w:rPr>
          <w:rFonts w:ascii="Times New Roman" w:hAnsi="Times New Roman" w:cs="Times New Roman"/>
          <w:sz w:val="24"/>
          <w:szCs w:val="24"/>
        </w:rPr>
        <w:t>,</w:t>
      </w:r>
      <w:r w:rsidR="004207D5">
        <w:rPr>
          <w:rFonts w:ascii="Times New Roman" w:hAnsi="Times New Roman" w:cs="Times New Roman"/>
          <w:sz w:val="24"/>
          <w:szCs w:val="24"/>
        </w:rPr>
        <w:t xml:space="preserve"> em concreto</w:t>
      </w:r>
      <w:r w:rsidR="00D23E37">
        <w:rPr>
          <w:rFonts w:ascii="Times New Roman" w:hAnsi="Times New Roman" w:cs="Times New Roman"/>
          <w:sz w:val="24"/>
          <w:szCs w:val="24"/>
        </w:rPr>
        <w:t>,</w:t>
      </w:r>
      <w:r w:rsidR="004207D5">
        <w:rPr>
          <w:rFonts w:ascii="Times New Roman" w:hAnsi="Times New Roman" w:cs="Times New Roman"/>
          <w:sz w:val="24"/>
          <w:szCs w:val="24"/>
        </w:rPr>
        <w:t xml:space="preserve"> um </w:t>
      </w:r>
      <w:r w:rsidR="00D23E37">
        <w:rPr>
          <w:rFonts w:ascii="Times New Roman" w:hAnsi="Times New Roman" w:cs="Times New Roman"/>
          <w:sz w:val="24"/>
          <w:szCs w:val="24"/>
        </w:rPr>
        <w:t>sub</w:t>
      </w:r>
      <w:r w:rsidR="004207D5">
        <w:rPr>
          <w:rFonts w:ascii="Times New Roman" w:hAnsi="Times New Roman" w:cs="Times New Roman"/>
          <w:sz w:val="24"/>
          <w:szCs w:val="24"/>
        </w:rPr>
        <w:t xml:space="preserve">conjunto de países da União Europeia. </w:t>
      </w:r>
      <w:r w:rsidR="007D12B0">
        <w:rPr>
          <w:rFonts w:ascii="Times New Roman" w:hAnsi="Times New Roman" w:cs="Times New Roman"/>
          <w:sz w:val="24"/>
          <w:szCs w:val="24"/>
        </w:rPr>
        <w:t xml:space="preserve">Neste subconjunto de países emerge como </w:t>
      </w:r>
      <w:r w:rsidR="00D23E37">
        <w:rPr>
          <w:rFonts w:ascii="Times New Roman" w:hAnsi="Times New Roman" w:cs="Times New Roman"/>
          <w:sz w:val="24"/>
          <w:szCs w:val="24"/>
        </w:rPr>
        <w:t>fa</w:t>
      </w:r>
      <w:r w:rsidR="007D12B0">
        <w:rPr>
          <w:rFonts w:ascii="Times New Roman" w:hAnsi="Times New Roman" w:cs="Times New Roman"/>
          <w:sz w:val="24"/>
          <w:szCs w:val="24"/>
        </w:rPr>
        <w:t xml:space="preserve">tor </w:t>
      </w:r>
      <w:r>
        <w:rPr>
          <w:rFonts w:ascii="Times New Roman" w:hAnsi="Times New Roman" w:cs="Times New Roman"/>
          <w:sz w:val="24"/>
          <w:szCs w:val="24"/>
        </w:rPr>
        <w:t>determinante para o registo de</w:t>
      </w:r>
      <w:r w:rsidR="007D12B0">
        <w:rPr>
          <w:rFonts w:ascii="Times New Roman" w:hAnsi="Times New Roman" w:cs="Times New Roman"/>
          <w:sz w:val="24"/>
          <w:szCs w:val="24"/>
        </w:rPr>
        <w:t xml:space="preserve"> níveis superiores de participação eleitoral</w:t>
      </w:r>
      <w:r w:rsidR="00D23E37">
        <w:rPr>
          <w:rFonts w:ascii="Times New Roman" w:hAnsi="Times New Roman" w:cs="Times New Roman"/>
          <w:sz w:val="24"/>
          <w:szCs w:val="24"/>
        </w:rPr>
        <w:t>,</w:t>
      </w:r>
      <w:r w:rsidR="007D12B0">
        <w:rPr>
          <w:rFonts w:ascii="Times New Roman" w:hAnsi="Times New Roman" w:cs="Times New Roman"/>
          <w:sz w:val="24"/>
          <w:szCs w:val="24"/>
        </w:rPr>
        <w:t xml:space="preserve"> a existência de diversos partidos com possibilidade de obter representatividade parlamentar, principalmente se o partido mais votado gerar um governo em coligação em que esteja numa posição minoritária. </w:t>
      </w:r>
    </w:p>
    <w:p w:rsidR="00042442" w:rsidRDefault="00D23E37" w:rsidP="002E45E8">
      <w:pPr>
        <w:spacing w:line="360" w:lineRule="auto"/>
        <w:jc w:val="both"/>
        <w:rPr>
          <w:rFonts w:ascii="Times New Roman" w:hAnsi="Times New Roman" w:cs="Times New Roman"/>
          <w:sz w:val="24"/>
          <w:szCs w:val="24"/>
        </w:rPr>
      </w:pPr>
      <w:r>
        <w:rPr>
          <w:rFonts w:ascii="Times New Roman" w:hAnsi="Times New Roman" w:cs="Times New Roman"/>
          <w:sz w:val="24"/>
          <w:szCs w:val="24"/>
        </w:rPr>
        <w:t>O presente capítul</w:t>
      </w:r>
      <w:r w:rsidR="00E423CB">
        <w:rPr>
          <w:rFonts w:ascii="Times New Roman" w:hAnsi="Times New Roman" w:cs="Times New Roman"/>
          <w:sz w:val="24"/>
          <w:szCs w:val="24"/>
        </w:rPr>
        <w:t>o está estruturado da seguinte forma. N</w:t>
      </w:r>
      <w:r w:rsidR="004207D5">
        <w:rPr>
          <w:rFonts w:ascii="Times New Roman" w:hAnsi="Times New Roman" w:cs="Times New Roman"/>
          <w:sz w:val="24"/>
          <w:szCs w:val="24"/>
        </w:rPr>
        <w:t xml:space="preserve">a secção 2 </w:t>
      </w:r>
      <w:r w:rsidR="00AE2978">
        <w:rPr>
          <w:rFonts w:ascii="Times New Roman" w:hAnsi="Times New Roman" w:cs="Times New Roman"/>
          <w:sz w:val="24"/>
          <w:szCs w:val="24"/>
        </w:rPr>
        <w:t>identificam-se</w:t>
      </w:r>
      <w:r w:rsidR="004207D5">
        <w:rPr>
          <w:rFonts w:ascii="Times New Roman" w:hAnsi="Times New Roman" w:cs="Times New Roman"/>
          <w:sz w:val="24"/>
          <w:szCs w:val="24"/>
        </w:rPr>
        <w:t xml:space="preserve"> as razões mais vulgarmente evocadas para a participação eleitoral e na secção 3 discutem-se essas razões à luz do contexto específico de 15 países europeus. As conclusões são apresentadas na secção 4. </w:t>
      </w:r>
    </w:p>
    <w:p w:rsidR="00B7527A" w:rsidRDefault="00B7527A" w:rsidP="002E45E8">
      <w:pPr>
        <w:spacing w:line="360" w:lineRule="auto"/>
        <w:jc w:val="both"/>
        <w:rPr>
          <w:rFonts w:ascii="Times New Roman" w:hAnsi="Times New Roman" w:cs="Times New Roman"/>
          <w:sz w:val="24"/>
          <w:szCs w:val="24"/>
        </w:rPr>
      </w:pPr>
    </w:p>
    <w:p w:rsidR="001E0424" w:rsidRDefault="001E0424" w:rsidP="001E0424">
      <w:pPr>
        <w:spacing w:line="360" w:lineRule="auto"/>
        <w:rPr>
          <w:rFonts w:ascii="Times New Roman" w:hAnsi="Times New Roman" w:cs="Times New Roman"/>
          <w:b/>
          <w:sz w:val="24"/>
          <w:szCs w:val="24"/>
        </w:rPr>
      </w:pPr>
      <w:r>
        <w:rPr>
          <w:rFonts w:ascii="Times New Roman" w:hAnsi="Times New Roman" w:cs="Times New Roman"/>
          <w:b/>
          <w:sz w:val="24"/>
          <w:szCs w:val="24"/>
        </w:rPr>
        <w:t>2. Razões para a participação eleitoral</w:t>
      </w:r>
    </w:p>
    <w:p w:rsidR="00720DF1" w:rsidRDefault="00F376D7" w:rsidP="00720DF1">
      <w:pPr>
        <w:spacing w:line="360" w:lineRule="auto"/>
        <w:jc w:val="both"/>
        <w:rPr>
          <w:rFonts w:ascii="Times New Roman" w:hAnsi="Times New Roman" w:cs="Times New Roman"/>
          <w:sz w:val="24"/>
          <w:szCs w:val="24"/>
        </w:rPr>
      </w:pPr>
      <w:r>
        <w:rPr>
          <w:rFonts w:ascii="Times New Roman" w:hAnsi="Times New Roman" w:cs="Times New Roman"/>
          <w:sz w:val="24"/>
          <w:szCs w:val="24"/>
        </w:rPr>
        <w:t>As razões que estão subjacentes à participação eleitoral</w:t>
      </w:r>
      <w:r w:rsidR="00E423CB">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são diversas. Há quem defenda que a participação </w:t>
      </w:r>
      <w:r w:rsidR="00910954">
        <w:rPr>
          <w:rFonts w:ascii="Times New Roman" w:hAnsi="Times New Roman" w:cs="Times New Roman"/>
          <w:sz w:val="24"/>
          <w:szCs w:val="24"/>
        </w:rPr>
        <w:t xml:space="preserve">eleitoral </w:t>
      </w:r>
      <w:r>
        <w:rPr>
          <w:rFonts w:ascii="Times New Roman" w:hAnsi="Times New Roman" w:cs="Times New Roman"/>
          <w:sz w:val="24"/>
          <w:szCs w:val="24"/>
        </w:rPr>
        <w:t>é uma obrigação moral e isso é força motivadora suficiente para mobilizar os eleitores a colocarem o seu voto em urna. Visto de forma individual o racional é não votar porque a hipótese de o voto de cada um ser determinante no resultado eleitoral é negligenciável</w:t>
      </w:r>
      <w:r w:rsidR="00E423CB">
        <w:rPr>
          <w:rFonts w:ascii="Times New Roman" w:hAnsi="Times New Roman" w:cs="Times New Roman"/>
          <w:sz w:val="24"/>
          <w:szCs w:val="24"/>
        </w:rPr>
        <w:t xml:space="preserve"> (probabilidade de ser o votante decisivo)</w:t>
      </w:r>
      <w:r>
        <w:rPr>
          <w:rFonts w:ascii="Times New Roman" w:hAnsi="Times New Roman" w:cs="Times New Roman"/>
          <w:sz w:val="24"/>
          <w:szCs w:val="24"/>
        </w:rPr>
        <w:t xml:space="preserve">. </w:t>
      </w:r>
      <w:r w:rsidR="000872AD">
        <w:rPr>
          <w:rFonts w:ascii="Times New Roman" w:hAnsi="Times New Roman" w:cs="Times New Roman"/>
          <w:sz w:val="24"/>
          <w:szCs w:val="24"/>
        </w:rPr>
        <w:t>Esta perspe</w:t>
      </w:r>
      <w:r w:rsidR="006D3883">
        <w:rPr>
          <w:rFonts w:ascii="Times New Roman" w:hAnsi="Times New Roman" w:cs="Times New Roman"/>
          <w:sz w:val="24"/>
          <w:szCs w:val="24"/>
        </w:rPr>
        <w:t>tiva traduz o designado paradoxo da votação i</w:t>
      </w:r>
      <w:r w:rsidR="00E423CB">
        <w:rPr>
          <w:rFonts w:ascii="Times New Roman" w:hAnsi="Times New Roman" w:cs="Times New Roman"/>
          <w:sz w:val="24"/>
          <w:szCs w:val="24"/>
        </w:rPr>
        <w:t>ntroduzido pelo pioneiro trabalho</w:t>
      </w:r>
      <w:r w:rsidR="006D3883">
        <w:rPr>
          <w:rFonts w:ascii="Times New Roman" w:hAnsi="Times New Roman" w:cs="Times New Roman"/>
          <w:sz w:val="24"/>
          <w:szCs w:val="24"/>
        </w:rPr>
        <w:t xml:space="preserve"> de </w:t>
      </w:r>
      <w:proofErr w:type="spellStart"/>
      <w:r w:rsidR="006D3883">
        <w:rPr>
          <w:rFonts w:ascii="Times New Roman" w:hAnsi="Times New Roman" w:cs="Times New Roman"/>
          <w:sz w:val="24"/>
          <w:szCs w:val="24"/>
        </w:rPr>
        <w:t>Downs</w:t>
      </w:r>
      <w:proofErr w:type="spellEnd"/>
      <w:r w:rsidR="006D3883">
        <w:rPr>
          <w:rFonts w:ascii="Times New Roman" w:hAnsi="Times New Roman" w:cs="Times New Roman"/>
          <w:sz w:val="24"/>
          <w:szCs w:val="24"/>
        </w:rPr>
        <w:t xml:space="preserve"> (1957). </w:t>
      </w:r>
      <w:r w:rsidR="00D23E37">
        <w:rPr>
          <w:rFonts w:ascii="Times New Roman" w:hAnsi="Times New Roman" w:cs="Times New Roman"/>
          <w:sz w:val="24"/>
          <w:szCs w:val="24"/>
        </w:rPr>
        <w:t xml:space="preserve">Efetivamente, </w:t>
      </w:r>
      <w:proofErr w:type="spellStart"/>
      <w:r w:rsidR="00D23E37">
        <w:rPr>
          <w:rFonts w:ascii="Times New Roman" w:hAnsi="Times New Roman" w:cs="Times New Roman"/>
          <w:sz w:val="24"/>
          <w:szCs w:val="24"/>
        </w:rPr>
        <w:t>Duffy</w:t>
      </w:r>
      <w:proofErr w:type="spellEnd"/>
      <w:r w:rsidR="00D23E37">
        <w:rPr>
          <w:rFonts w:ascii="Times New Roman" w:hAnsi="Times New Roman" w:cs="Times New Roman"/>
          <w:sz w:val="24"/>
          <w:szCs w:val="24"/>
        </w:rPr>
        <w:t xml:space="preserve"> e </w:t>
      </w:r>
      <w:proofErr w:type="spellStart"/>
      <w:r w:rsidR="00D23E37">
        <w:rPr>
          <w:rFonts w:ascii="Times New Roman" w:hAnsi="Times New Roman" w:cs="Times New Roman"/>
          <w:sz w:val="24"/>
          <w:szCs w:val="24"/>
        </w:rPr>
        <w:t>Tavits</w:t>
      </w:r>
      <w:proofErr w:type="spellEnd"/>
      <w:r w:rsidR="00D23E37">
        <w:rPr>
          <w:rFonts w:ascii="Times New Roman" w:hAnsi="Times New Roman" w:cs="Times New Roman"/>
          <w:sz w:val="24"/>
          <w:szCs w:val="24"/>
        </w:rPr>
        <w:t xml:space="preserve"> (2008) encontra</w:t>
      </w:r>
      <w:r w:rsidR="00065B1C" w:rsidRPr="00065B1C">
        <w:rPr>
          <w:rFonts w:ascii="Times New Roman" w:hAnsi="Times New Roman" w:cs="Times New Roman"/>
          <w:sz w:val="24"/>
          <w:szCs w:val="24"/>
        </w:rPr>
        <w:t>m suporte empírico para o fa</w:t>
      </w:r>
      <w:r w:rsidR="000872AD">
        <w:rPr>
          <w:rFonts w:ascii="Times New Roman" w:hAnsi="Times New Roman" w:cs="Times New Roman"/>
          <w:sz w:val="24"/>
          <w:szCs w:val="24"/>
        </w:rPr>
        <w:t>c</w:t>
      </w:r>
      <w:r w:rsidR="00065B1C" w:rsidRPr="00065B1C">
        <w:rPr>
          <w:rFonts w:ascii="Times New Roman" w:hAnsi="Times New Roman" w:cs="Times New Roman"/>
          <w:sz w:val="24"/>
          <w:szCs w:val="24"/>
        </w:rPr>
        <w:t>to de os eleitores que pensam ser o votante decisivo apresentarem maior predisposição para ir votar</w:t>
      </w:r>
      <w:r w:rsidR="00065B1C">
        <w:rPr>
          <w:rFonts w:ascii="Times New Roman" w:hAnsi="Times New Roman" w:cs="Times New Roman"/>
          <w:sz w:val="24"/>
          <w:szCs w:val="24"/>
        </w:rPr>
        <w:t>.</w:t>
      </w:r>
    </w:p>
    <w:p w:rsidR="006F6EDA" w:rsidRDefault="00D23E37" w:rsidP="000334F4">
      <w:pPr>
        <w:spacing w:line="360" w:lineRule="auto"/>
        <w:jc w:val="both"/>
        <w:rPr>
          <w:rFonts w:ascii="Times New Roman" w:hAnsi="Times New Roman" w:cs="Times New Roman"/>
          <w:sz w:val="24"/>
          <w:szCs w:val="24"/>
        </w:rPr>
      </w:pPr>
      <w:r>
        <w:rPr>
          <w:rFonts w:ascii="Times New Roman" w:hAnsi="Times New Roman" w:cs="Times New Roman"/>
          <w:sz w:val="24"/>
          <w:szCs w:val="24"/>
        </w:rPr>
        <w:t>O fa</w:t>
      </w:r>
      <w:r w:rsidR="00DB527C">
        <w:rPr>
          <w:rFonts w:ascii="Times New Roman" w:hAnsi="Times New Roman" w:cs="Times New Roman"/>
          <w:sz w:val="24"/>
          <w:szCs w:val="24"/>
        </w:rPr>
        <w:t>c</w:t>
      </w:r>
      <w:r>
        <w:rPr>
          <w:rFonts w:ascii="Times New Roman" w:hAnsi="Times New Roman" w:cs="Times New Roman"/>
          <w:sz w:val="24"/>
          <w:szCs w:val="24"/>
        </w:rPr>
        <w:t>to</w:t>
      </w:r>
      <w:r w:rsidR="00F376D7">
        <w:rPr>
          <w:rFonts w:ascii="Times New Roman" w:hAnsi="Times New Roman" w:cs="Times New Roman"/>
          <w:sz w:val="24"/>
          <w:szCs w:val="24"/>
        </w:rPr>
        <w:t xml:space="preserve"> de um indivíduo perceber que não será o votante decisivo de uma eleição é uma razão perfeitamente entendível para a abstenção. Mais ainda se tivermos em consideração o tempo gasto na deslocação até </w:t>
      </w:r>
      <w:r w:rsidR="006F6EDA">
        <w:rPr>
          <w:rFonts w:ascii="Times New Roman" w:hAnsi="Times New Roman" w:cs="Times New Roman"/>
          <w:sz w:val="24"/>
          <w:szCs w:val="24"/>
        </w:rPr>
        <w:t xml:space="preserve">ao local de voto. </w:t>
      </w:r>
      <w:r w:rsidR="00E423CB">
        <w:rPr>
          <w:rFonts w:ascii="Times New Roman" w:hAnsi="Times New Roman" w:cs="Times New Roman"/>
          <w:sz w:val="24"/>
          <w:szCs w:val="24"/>
        </w:rPr>
        <w:t xml:space="preserve">Dito de outra forma, o </w:t>
      </w:r>
      <w:r w:rsidR="00E423CB">
        <w:rPr>
          <w:rFonts w:ascii="Times New Roman" w:hAnsi="Times New Roman" w:cs="Times New Roman"/>
          <w:sz w:val="24"/>
          <w:szCs w:val="24"/>
        </w:rPr>
        <w:lastRenderedPageBreak/>
        <w:t xml:space="preserve">ato de votar não é isento de custos. </w:t>
      </w:r>
      <w:r w:rsidR="00ED666E">
        <w:rPr>
          <w:rFonts w:ascii="Times New Roman" w:hAnsi="Times New Roman" w:cs="Times New Roman"/>
          <w:sz w:val="24"/>
          <w:szCs w:val="24"/>
        </w:rPr>
        <w:t>Mas s</w:t>
      </w:r>
      <w:r>
        <w:rPr>
          <w:rFonts w:ascii="Times New Roman" w:hAnsi="Times New Roman" w:cs="Times New Roman"/>
          <w:sz w:val="24"/>
          <w:szCs w:val="24"/>
        </w:rPr>
        <w:t>e assim for, o fa</w:t>
      </w:r>
      <w:r w:rsidR="00321698">
        <w:rPr>
          <w:rFonts w:ascii="Times New Roman" w:hAnsi="Times New Roman" w:cs="Times New Roman"/>
          <w:sz w:val="24"/>
          <w:szCs w:val="24"/>
        </w:rPr>
        <w:t>c</w:t>
      </w:r>
      <w:r w:rsidR="00F376D7">
        <w:rPr>
          <w:rFonts w:ascii="Times New Roman" w:hAnsi="Times New Roman" w:cs="Times New Roman"/>
          <w:sz w:val="24"/>
          <w:szCs w:val="24"/>
        </w:rPr>
        <w:t>to de haver 3 a 4 eleitores por cada 10 que não vota</w:t>
      </w:r>
      <w:r w:rsidR="00243000">
        <w:rPr>
          <w:rFonts w:ascii="Times New Roman" w:hAnsi="Times New Roman" w:cs="Times New Roman"/>
          <w:sz w:val="24"/>
          <w:szCs w:val="24"/>
        </w:rPr>
        <w:t xml:space="preserve"> nas eleições legislativas</w:t>
      </w:r>
      <w:r w:rsidR="00F376D7">
        <w:rPr>
          <w:rFonts w:ascii="Times New Roman" w:hAnsi="Times New Roman" w:cs="Times New Roman"/>
          <w:sz w:val="24"/>
          <w:szCs w:val="24"/>
        </w:rPr>
        <w:t xml:space="preserve">, </w:t>
      </w:r>
      <w:r w:rsidR="006F6EDA">
        <w:rPr>
          <w:rFonts w:ascii="Times New Roman" w:hAnsi="Times New Roman" w:cs="Times New Roman"/>
          <w:sz w:val="24"/>
          <w:szCs w:val="24"/>
        </w:rPr>
        <w:t xml:space="preserve">como é encontrado em alguns países europeus, </w:t>
      </w:r>
      <w:r w:rsidR="00F376D7">
        <w:rPr>
          <w:rFonts w:ascii="Times New Roman" w:hAnsi="Times New Roman" w:cs="Times New Roman"/>
          <w:sz w:val="24"/>
          <w:szCs w:val="24"/>
        </w:rPr>
        <w:t>não pode ser considerado surpreendente.</w:t>
      </w:r>
      <w:r w:rsidR="006F6EDA">
        <w:rPr>
          <w:rFonts w:ascii="Times New Roman" w:hAnsi="Times New Roman" w:cs="Times New Roman"/>
          <w:sz w:val="24"/>
          <w:szCs w:val="24"/>
        </w:rPr>
        <w:t xml:space="preserve"> </w:t>
      </w:r>
      <w:r w:rsidR="0012291A">
        <w:rPr>
          <w:rFonts w:ascii="Times New Roman" w:hAnsi="Times New Roman" w:cs="Times New Roman"/>
          <w:sz w:val="24"/>
          <w:szCs w:val="24"/>
        </w:rPr>
        <w:t>Apesar dos contra</w:t>
      </w:r>
      <w:r w:rsidR="00D57264">
        <w:rPr>
          <w:rFonts w:ascii="Times New Roman" w:hAnsi="Times New Roman" w:cs="Times New Roman"/>
          <w:sz w:val="24"/>
          <w:szCs w:val="24"/>
        </w:rPr>
        <w:t>incentivos existentes para a abstenção</w:t>
      </w:r>
      <w:r w:rsidR="006F6EDA">
        <w:rPr>
          <w:rFonts w:ascii="Times New Roman" w:hAnsi="Times New Roman" w:cs="Times New Roman"/>
          <w:sz w:val="24"/>
          <w:szCs w:val="24"/>
        </w:rPr>
        <w:t xml:space="preserve">, há ainda um número muito significativo de indivíduos que se importa com as eleições o suficiente para votar. Isso deve ser sinónimo de outras razões para além de uma visão meramente </w:t>
      </w:r>
      <w:r w:rsidR="00243000">
        <w:rPr>
          <w:rFonts w:ascii="Times New Roman" w:hAnsi="Times New Roman" w:cs="Times New Roman"/>
          <w:sz w:val="24"/>
          <w:szCs w:val="24"/>
        </w:rPr>
        <w:t>egocêntrica</w:t>
      </w:r>
      <w:r w:rsidR="006F6EDA">
        <w:rPr>
          <w:rFonts w:ascii="Times New Roman" w:hAnsi="Times New Roman" w:cs="Times New Roman"/>
          <w:sz w:val="24"/>
          <w:szCs w:val="24"/>
        </w:rPr>
        <w:t xml:space="preserve"> de não ser determinante o voto individual </w:t>
      </w:r>
      <w:r w:rsidR="00243000">
        <w:rPr>
          <w:rFonts w:ascii="Times New Roman" w:hAnsi="Times New Roman" w:cs="Times New Roman"/>
          <w:sz w:val="24"/>
          <w:szCs w:val="24"/>
        </w:rPr>
        <w:t xml:space="preserve">de cada um </w:t>
      </w:r>
      <w:r w:rsidR="006F6EDA">
        <w:rPr>
          <w:rFonts w:ascii="Times New Roman" w:hAnsi="Times New Roman" w:cs="Times New Roman"/>
          <w:sz w:val="24"/>
          <w:szCs w:val="24"/>
        </w:rPr>
        <w:t>para não votar.</w:t>
      </w:r>
    </w:p>
    <w:p w:rsidR="00065B1C" w:rsidRDefault="00243000" w:rsidP="00F1445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Há várias correntes de argumentação que </w:t>
      </w:r>
      <w:r w:rsidR="00E423CB">
        <w:rPr>
          <w:rFonts w:ascii="Times New Roman" w:hAnsi="Times New Roman" w:cs="Times New Roman"/>
          <w:sz w:val="24"/>
          <w:szCs w:val="24"/>
        </w:rPr>
        <w:t>apresentam explicações para,</w:t>
      </w:r>
      <w:r>
        <w:rPr>
          <w:rFonts w:ascii="Times New Roman" w:hAnsi="Times New Roman" w:cs="Times New Roman"/>
          <w:sz w:val="24"/>
          <w:szCs w:val="24"/>
        </w:rPr>
        <w:t xml:space="preserve"> apesar do </w:t>
      </w:r>
      <w:r w:rsidR="00110493">
        <w:rPr>
          <w:rFonts w:ascii="Times New Roman" w:hAnsi="Times New Roman" w:cs="Times New Roman"/>
          <w:sz w:val="24"/>
          <w:szCs w:val="24"/>
        </w:rPr>
        <w:t>contraincentivo</w:t>
      </w:r>
      <w:r>
        <w:rPr>
          <w:rFonts w:ascii="Times New Roman" w:hAnsi="Times New Roman" w:cs="Times New Roman"/>
          <w:sz w:val="24"/>
          <w:szCs w:val="24"/>
        </w:rPr>
        <w:t xml:space="preserve"> para não votar, ser encontrado um número alargado de votantes. </w:t>
      </w:r>
      <w:r w:rsidR="009F194A">
        <w:rPr>
          <w:rFonts w:ascii="Times New Roman" w:hAnsi="Times New Roman" w:cs="Times New Roman"/>
          <w:sz w:val="24"/>
          <w:szCs w:val="24"/>
        </w:rPr>
        <w:t>A teoria</w:t>
      </w:r>
      <w:r w:rsidR="006D3883">
        <w:rPr>
          <w:rFonts w:ascii="Times New Roman" w:hAnsi="Times New Roman" w:cs="Times New Roman"/>
          <w:sz w:val="24"/>
          <w:szCs w:val="24"/>
        </w:rPr>
        <w:t xml:space="preserve"> da motivação expressiva para votar</w:t>
      </w:r>
      <w:r w:rsidR="00E423CB">
        <w:rPr>
          <w:rFonts w:ascii="Times New Roman" w:hAnsi="Times New Roman" w:cs="Times New Roman"/>
          <w:sz w:val="24"/>
          <w:szCs w:val="24"/>
        </w:rPr>
        <w:t>,</w:t>
      </w:r>
      <w:r w:rsidR="006D3883">
        <w:rPr>
          <w:rFonts w:ascii="Times New Roman" w:hAnsi="Times New Roman" w:cs="Times New Roman"/>
          <w:sz w:val="24"/>
          <w:szCs w:val="24"/>
        </w:rPr>
        <w:t xml:space="preserve"> introduzida por </w:t>
      </w:r>
      <w:proofErr w:type="spellStart"/>
      <w:r w:rsidR="006D3883">
        <w:rPr>
          <w:rFonts w:ascii="Times New Roman" w:hAnsi="Times New Roman" w:cs="Times New Roman"/>
          <w:sz w:val="24"/>
          <w:szCs w:val="24"/>
        </w:rPr>
        <w:t>Dhillon</w:t>
      </w:r>
      <w:proofErr w:type="spellEnd"/>
      <w:r w:rsidR="006D3883">
        <w:rPr>
          <w:rFonts w:ascii="Times New Roman" w:hAnsi="Times New Roman" w:cs="Times New Roman"/>
          <w:sz w:val="24"/>
          <w:szCs w:val="24"/>
        </w:rPr>
        <w:t xml:space="preserve"> e Peralta (2002)</w:t>
      </w:r>
      <w:r w:rsidR="00E423CB">
        <w:rPr>
          <w:rFonts w:ascii="Times New Roman" w:hAnsi="Times New Roman" w:cs="Times New Roman"/>
          <w:sz w:val="24"/>
          <w:szCs w:val="24"/>
        </w:rPr>
        <w:t>,</w:t>
      </w:r>
      <w:r w:rsidR="009F194A">
        <w:rPr>
          <w:rFonts w:ascii="Times New Roman" w:hAnsi="Times New Roman" w:cs="Times New Roman"/>
          <w:sz w:val="24"/>
          <w:szCs w:val="24"/>
        </w:rPr>
        <w:t xml:space="preserve"> pretende</w:t>
      </w:r>
      <w:r w:rsidR="006D3883">
        <w:rPr>
          <w:rFonts w:ascii="Times New Roman" w:hAnsi="Times New Roman" w:cs="Times New Roman"/>
          <w:sz w:val="24"/>
          <w:szCs w:val="24"/>
        </w:rPr>
        <w:t xml:space="preserve"> propor uma solução para o paradoxo de votar. Segundo esta teoria e a interpretação dada por </w:t>
      </w:r>
      <w:proofErr w:type="spellStart"/>
      <w:r w:rsidR="006D3883">
        <w:rPr>
          <w:rFonts w:ascii="Times New Roman" w:hAnsi="Times New Roman" w:cs="Times New Roman"/>
          <w:sz w:val="24"/>
          <w:szCs w:val="24"/>
        </w:rPr>
        <w:t>Hillman</w:t>
      </w:r>
      <w:proofErr w:type="spellEnd"/>
      <w:r w:rsidR="006D3883">
        <w:rPr>
          <w:rFonts w:ascii="Times New Roman" w:hAnsi="Times New Roman" w:cs="Times New Roman"/>
          <w:sz w:val="24"/>
          <w:szCs w:val="24"/>
        </w:rPr>
        <w:t xml:space="preserve"> (2010), os indivíduos valorizam a expressão das suas preferências e votam com a intenção de maximizar a utilidade que retiram pelo desejo de confirmar</w:t>
      </w:r>
      <w:r w:rsidR="00E423CB">
        <w:rPr>
          <w:rFonts w:ascii="Times New Roman" w:hAnsi="Times New Roman" w:cs="Times New Roman"/>
          <w:sz w:val="24"/>
          <w:szCs w:val="24"/>
        </w:rPr>
        <w:t>,</w:t>
      </w:r>
      <w:r w:rsidR="006D3883">
        <w:rPr>
          <w:rFonts w:ascii="Times New Roman" w:hAnsi="Times New Roman" w:cs="Times New Roman"/>
          <w:sz w:val="24"/>
          <w:szCs w:val="24"/>
        </w:rPr>
        <w:t xml:space="preserve"> através do</w:t>
      </w:r>
      <w:r w:rsidR="00910954">
        <w:rPr>
          <w:rFonts w:ascii="Times New Roman" w:hAnsi="Times New Roman" w:cs="Times New Roman"/>
          <w:sz w:val="24"/>
          <w:szCs w:val="24"/>
        </w:rPr>
        <w:t xml:space="preserve"> voto</w:t>
      </w:r>
      <w:r w:rsidR="00E423CB">
        <w:rPr>
          <w:rFonts w:ascii="Times New Roman" w:hAnsi="Times New Roman" w:cs="Times New Roman"/>
          <w:sz w:val="24"/>
          <w:szCs w:val="24"/>
        </w:rPr>
        <w:t>,</w:t>
      </w:r>
      <w:r w:rsidR="006D3883">
        <w:rPr>
          <w:rFonts w:ascii="Times New Roman" w:hAnsi="Times New Roman" w:cs="Times New Roman"/>
          <w:sz w:val="24"/>
          <w:szCs w:val="24"/>
        </w:rPr>
        <w:t xml:space="preserve"> as suas preferências. </w:t>
      </w:r>
    </w:p>
    <w:p w:rsidR="00D23E37" w:rsidRDefault="00065B1C" w:rsidP="00F1445A">
      <w:pPr>
        <w:spacing w:line="360" w:lineRule="auto"/>
        <w:jc w:val="both"/>
        <w:rPr>
          <w:rFonts w:ascii="Times New Roman" w:hAnsi="Times New Roman" w:cs="Times New Roman"/>
          <w:sz w:val="24"/>
          <w:szCs w:val="24"/>
        </w:rPr>
      </w:pPr>
      <w:proofErr w:type="spellStart"/>
      <w:r w:rsidRPr="00065B1C">
        <w:rPr>
          <w:rFonts w:ascii="Times New Roman" w:hAnsi="Times New Roman" w:cs="Times New Roman"/>
          <w:sz w:val="24"/>
          <w:szCs w:val="24"/>
        </w:rPr>
        <w:t>Feddersen</w:t>
      </w:r>
      <w:proofErr w:type="spellEnd"/>
      <w:r w:rsidRPr="00065B1C">
        <w:rPr>
          <w:rFonts w:ascii="Times New Roman" w:hAnsi="Times New Roman" w:cs="Times New Roman"/>
          <w:sz w:val="24"/>
          <w:szCs w:val="24"/>
        </w:rPr>
        <w:t xml:space="preserve"> (2004) a</w:t>
      </w:r>
      <w:r>
        <w:rPr>
          <w:rFonts w:ascii="Times New Roman" w:hAnsi="Times New Roman" w:cs="Times New Roman"/>
          <w:sz w:val="24"/>
          <w:szCs w:val="24"/>
        </w:rPr>
        <w:t xml:space="preserve">firma que </w:t>
      </w:r>
      <w:r w:rsidR="00910954">
        <w:rPr>
          <w:rFonts w:ascii="Times New Roman" w:hAnsi="Times New Roman" w:cs="Times New Roman"/>
          <w:sz w:val="24"/>
          <w:szCs w:val="24"/>
        </w:rPr>
        <w:t>há duas razões para o exercício do a</w:t>
      </w:r>
      <w:r>
        <w:rPr>
          <w:rFonts w:ascii="Times New Roman" w:hAnsi="Times New Roman" w:cs="Times New Roman"/>
          <w:sz w:val="24"/>
          <w:szCs w:val="24"/>
        </w:rPr>
        <w:t>to de votar: a</w:t>
      </w:r>
      <w:r w:rsidRPr="00065B1C">
        <w:rPr>
          <w:rFonts w:ascii="Times New Roman" w:hAnsi="Times New Roman" w:cs="Times New Roman"/>
          <w:sz w:val="24"/>
          <w:szCs w:val="24"/>
        </w:rPr>
        <w:t xml:space="preserve"> </w:t>
      </w:r>
      <w:r>
        <w:rPr>
          <w:rFonts w:ascii="Times New Roman" w:hAnsi="Times New Roman" w:cs="Times New Roman"/>
          <w:sz w:val="24"/>
          <w:szCs w:val="24"/>
        </w:rPr>
        <w:t>m</w:t>
      </w:r>
      <w:r w:rsidR="002E45E8" w:rsidRPr="00065B1C">
        <w:rPr>
          <w:rFonts w:ascii="Times New Roman" w:hAnsi="Times New Roman" w:cs="Times New Roman"/>
          <w:sz w:val="24"/>
          <w:szCs w:val="24"/>
        </w:rPr>
        <w:t>obilização ideológica</w:t>
      </w:r>
      <w:r>
        <w:rPr>
          <w:rFonts w:ascii="Times New Roman" w:hAnsi="Times New Roman" w:cs="Times New Roman"/>
          <w:sz w:val="24"/>
          <w:szCs w:val="24"/>
        </w:rPr>
        <w:t xml:space="preserve"> e a é</w:t>
      </w:r>
      <w:r w:rsidR="002E45E8" w:rsidRPr="00065B1C">
        <w:rPr>
          <w:rFonts w:ascii="Times New Roman" w:hAnsi="Times New Roman" w:cs="Times New Roman"/>
          <w:sz w:val="24"/>
          <w:szCs w:val="24"/>
        </w:rPr>
        <w:t>tica</w:t>
      </w:r>
      <w:r>
        <w:rPr>
          <w:rFonts w:ascii="Times New Roman" w:hAnsi="Times New Roman" w:cs="Times New Roman"/>
          <w:sz w:val="24"/>
          <w:szCs w:val="24"/>
        </w:rPr>
        <w:t>. Segundo o autor, e</w:t>
      </w:r>
      <w:r w:rsidRPr="00065B1C">
        <w:rPr>
          <w:rFonts w:ascii="Times New Roman" w:hAnsi="Times New Roman" w:cs="Times New Roman"/>
          <w:sz w:val="24"/>
          <w:szCs w:val="24"/>
        </w:rPr>
        <w:t>leitores ideologicamente semelhantes são mobilizados pelos seus líderes.</w:t>
      </w:r>
      <w:r w:rsidRPr="00065B1C">
        <w:rPr>
          <w:rFonts w:ascii="Perpetua" w:eastAsia="+mn-ea" w:hAnsi="Perpetua" w:cs="+mn-cs"/>
          <w:color w:val="000000"/>
          <w:kern w:val="24"/>
          <w:sz w:val="52"/>
          <w:szCs w:val="52"/>
        </w:rPr>
        <w:t xml:space="preserve"> </w:t>
      </w:r>
      <w:r>
        <w:rPr>
          <w:rFonts w:ascii="Times New Roman" w:hAnsi="Times New Roman" w:cs="Times New Roman"/>
          <w:sz w:val="24"/>
          <w:szCs w:val="24"/>
        </w:rPr>
        <w:t>O</w:t>
      </w:r>
      <w:r w:rsidRPr="00065B1C">
        <w:rPr>
          <w:rFonts w:ascii="Times New Roman" w:hAnsi="Times New Roman" w:cs="Times New Roman"/>
          <w:sz w:val="24"/>
          <w:szCs w:val="24"/>
        </w:rPr>
        <w:t>s eleitores éticos têm a obrigação de votar para garantir que o bem-estar social será maximizado</w:t>
      </w:r>
      <w:r w:rsidR="00E423CB">
        <w:rPr>
          <w:rFonts w:ascii="Times New Roman" w:hAnsi="Times New Roman" w:cs="Times New Roman"/>
          <w:sz w:val="24"/>
          <w:szCs w:val="24"/>
        </w:rPr>
        <w:t>, mesmo na presença d</w:t>
      </w:r>
      <w:r w:rsidRPr="00065B1C">
        <w:rPr>
          <w:rFonts w:ascii="Times New Roman" w:hAnsi="Times New Roman" w:cs="Times New Roman"/>
          <w:sz w:val="24"/>
          <w:szCs w:val="24"/>
        </w:rPr>
        <w:t xml:space="preserve">e algum grupo de eleitores </w:t>
      </w:r>
      <w:r w:rsidR="008534D8">
        <w:rPr>
          <w:rFonts w:ascii="Times New Roman" w:hAnsi="Times New Roman" w:cs="Times New Roman"/>
          <w:sz w:val="24"/>
          <w:szCs w:val="24"/>
        </w:rPr>
        <w:t xml:space="preserve">que </w:t>
      </w:r>
      <w:r w:rsidRPr="00065B1C">
        <w:rPr>
          <w:rFonts w:ascii="Times New Roman" w:hAnsi="Times New Roman" w:cs="Times New Roman"/>
          <w:sz w:val="24"/>
          <w:szCs w:val="24"/>
        </w:rPr>
        <w:t>apoi</w:t>
      </w:r>
      <w:r w:rsidR="008534D8">
        <w:rPr>
          <w:rFonts w:ascii="Times New Roman" w:hAnsi="Times New Roman" w:cs="Times New Roman"/>
          <w:sz w:val="24"/>
          <w:szCs w:val="24"/>
        </w:rPr>
        <w:t>e</w:t>
      </w:r>
      <w:r w:rsidRPr="00065B1C">
        <w:rPr>
          <w:rFonts w:ascii="Times New Roman" w:hAnsi="Times New Roman" w:cs="Times New Roman"/>
          <w:sz w:val="24"/>
          <w:szCs w:val="24"/>
        </w:rPr>
        <w:t xml:space="preserve"> um candidato que não </w:t>
      </w:r>
      <w:r w:rsidR="008534D8">
        <w:rPr>
          <w:rFonts w:ascii="Times New Roman" w:hAnsi="Times New Roman" w:cs="Times New Roman"/>
          <w:sz w:val="24"/>
          <w:szCs w:val="24"/>
        </w:rPr>
        <w:t xml:space="preserve">vise </w:t>
      </w:r>
      <w:r>
        <w:rPr>
          <w:rFonts w:ascii="Times New Roman" w:hAnsi="Times New Roman" w:cs="Times New Roman"/>
          <w:sz w:val="24"/>
          <w:szCs w:val="24"/>
        </w:rPr>
        <w:t>maximizar o bem-estar social</w:t>
      </w:r>
      <w:r w:rsidRPr="00065B1C">
        <w:rPr>
          <w:rFonts w:ascii="Times New Roman" w:hAnsi="Times New Roman" w:cs="Times New Roman"/>
          <w:sz w:val="24"/>
          <w:szCs w:val="24"/>
        </w:rPr>
        <w:t xml:space="preserve"> (ou seja, o </w:t>
      </w:r>
      <w:r w:rsidR="00910954">
        <w:rPr>
          <w:rFonts w:ascii="Times New Roman" w:hAnsi="Times New Roman" w:cs="Times New Roman"/>
          <w:sz w:val="24"/>
          <w:szCs w:val="24"/>
        </w:rPr>
        <w:t xml:space="preserve">voto visa garantir que o </w:t>
      </w:r>
      <w:r w:rsidRPr="00065B1C">
        <w:rPr>
          <w:rFonts w:ascii="Times New Roman" w:hAnsi="Times New Roman" w:cs="Times New Roman"/>
          <w:sz w:val="24"/>
          <w:szCs w:val="24"/>
        </w:rPr>
        <w:t>vilão perde)</w:t>
      </w:r>
      <w:r>
        <w:rPr>
          <w:rFonts w:ascii="Times New Roman" w:hAnsi="Times New Roman" w:cs="Times New Roman"/>
          <w:sz w:val="24"/>
          <w:szCs w:val="24"/>
        </w:rPr>
        <w:t xml:space="preserve">. </w:t>
      </w:r>
    </w:p>
    <w:p w:rsidR="00F1445A" w:rsidRDefault="00F1445A" w:rsidP="00F1445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Blais</w:t>
      </w:r>
      <w:proofErr w:type="spellEnd"/>
      <w:r>
        <w:rPr>
          <w:rFonts w:ascii="Times New Roman" w:hAnsi="Times New Roman" w:cs="Times New Roman"/>
          <w:sz w:val="24"/>
          <w:szCs w:val="24"/>
        </w:rPr>
        <w:t xml:space="preserve"> (2010) </w:t>
      </w:r>
      <w:r w:rsidR="00910954">
        <w:rPr>
          <w:rFonts w:ascii="Times New Roman" w:hAnsi="Times New Roman" w:cs="Times New Roman"/>
          <w:sz w:val="24"/>
          <w:szCs w:val="24"/>
        </w:rPr>
        <w:t xml:space="preserve">apresenta </w:t>
      </w:r>
      <w:r>
        <w:rPr>
          <w:rFonts w:ascii="Times New Roman" w:hAnsi="Times New Roman" w:cs="Times New Roman"/>
          <w:sz w:val="24"/>
          <w:szCs w:val="24"/>
        </w:rPr>
        <w:t xml:space="preserve">três razões para que os indivíduos não tenham um comportamento abstencionista: </w:t>
      </w:r>
      <w:r w:rsidR="008534D8">
        <w:rPr>
          <w:rFonts w:ascii="Times New Roman" w:hAnsi="Times New Roman" w:cs="Times New Roman"/>
          <w:sz w:val="24"/>
          <w:szCs w:val="24"/>
        </w:rPr>
        <w:t>ou o benefício de votar supera</w:t>
      </w:r>
      <w:r>
        <w:rPr>
          <w:rFonts w:ascii="Times New Roman" w:hAnsi="Times New Roman" w:cs="Times New Roman"/>
          <w:sz w:val="24"/>
          <w:szCs w:val="24"/>
        </w:rPr>
        <w:t xml:space="preserve"> o custo, o</w:t>
      </w:r>
      <w:r w:rsidR="008534D8">
        <w:rPr>
          <w:rFonts w:ascii="Times New Roman" w:hAnsi="Times New Roman" w:cs="Times New Roman"/>
          <w:sz w:val="24"/>
          <w:szCs w:val="24"/>
        </w:rPr>
        <w:t>u existe um</w:t>
      </w:r>
      <w:r>
        <w:rPr>
          <w:rFonts w:ascii="Times New Roman" w:hAnsi="Times New Roman" w:cs="Times New Roman"/>
          <w:sz w:val="24"/>
          <w:szCs w:val="24"/>
        </w:rPr>
        <w:t xml:space="preserve"> desejo de expressar os seus pontos de vista (interesse político) ou </w:t>
      </w:r>
      <w:r w:rsidR="008534D8">
        <w:rPr>
          <w:rFonts w:ascii="Times New Roman" w:hAnsi="Times New Roman" w:cs="Times New Roman"/>
          <w:sz w:val="24"/>
          <w:szCs w:val="24"/>
        </w:rPr>
        <w:t xml:space="preserve">dispõem de </w:t>
      </w:r>
      <w:r>
        <w:rPr>
          <w:rFonts w:ascii="Times New Roman" w:hAnsi="Times New Roman" w:cs="Times New Roman"/>
          <w:sz w:val="24"/>
          <w:szCs w:val="24"/>
        </w:rPr>
        <w:t>um elevado sentido de responsabil</w:t>
      </w:r>
      <w:r w:rsidR="00C321FE">
        <w:rPr>
          <w:rFonts w:ascii="Times New Roman" w:hAnsi="Times New Roman" w:cs="Times New Roman"/>
          <w:sz w:val="24"/>
          <w:szCs w:val="24"/>
        </w:rPr>
        <w:t>idade cívica. O interesse polític</w:t>
      </w:r>
      <w:r>
        <w:rPr>
          <w:rFonts w:ascii="Times New Roman" w:hAnsi="Times New Roman" w:cs="Times New Roman"/>
          <w:sz w:val="24"/>
          <w:szCs w:val="24"/>
        </w:rPr>
        <w:t>o e o sentido de responsabilidade cívica emerge</w:t>
      </w:r>
      <w:r w:rsidR="008534D8">
        <w:rPr>
          <w:rFonts w:ascii="Times New Roman" w:hAnsi="Times New Roman" w:cs="Times New Roman"/>
          <w:sz w:val="24"/>
          <w:szCs w:val="24"/>
        </w:rPr>
        <w:t>m</w:t>
      </w:r>
      <w:r>
        <w:rPr>
          <w:rFonts w:ascii="Times New Roman" w:hAnsi="Times New Roman" w:cs="Times New Roman"/>
          <w:sz w:val="24"/>
          <w:szCs w:val="24"/>
        </w:rPr>
        <w:t xml:space="preserve"> com uma importância superior do que a mera ponderação d</w:t>
      </w:r>
      <w:r w:rsidR="00D23E37">
        <w:rPr>
          <w:rFonts w:ascii="Times New Roman" w:hAnsi="Times New Roman" w:cs="Times New Roman"/>
          <w:sz w:val="24"/>
          <w:szCs w:val="24"/>
        </w:rPr>
        <w:t>e benefícios versus custos ou do que a</w:t>
      </w:r>
      <w:r>
        <w:rPr>
          <w:rFonts w:ascii="Times New Roman" w:hAnsi="Times New Roman" w:cs="Times New Roman"/>
          <w:sz w:val="24"/>
          <w:szCs w:val="24"/>
        </w:rPr>
        <w:t xml:space="preserve"> </w:t>
      </w:r>
      <w:r w:rsidR="00D23E37">
        <w:rPr>
          <w:rFonts w:ascii="Times New Roman" w:hAnsi="Times New Roman" w:cs="Times New Roman"/>
          <w:sz w:val="24"/>
          <w:szCs w:val="24"/>
        </w:rPr>
        <w:t>perceção</w:t>
      </w:r>
      <w:r>
        <w:rPr>
          <w:rFonts w:ascii="Times New Roman" w:hAnsi="Times New Roman" w:cs="Times New Roman"/>
          <w:sz w:val="24"/>
          <w:szCs w:val="24"/>
        </w:rPr>
        <w:t xml:space="preserve"> da probabilidade do eleitor ser o votante decisivo – </w:t>
      </w:r>
      <w:proofErr w:type="spellStart"/>
      <w:r>
        <w:rPr>
          <w:rFonts w:ascii="Times New Roman" w:hAnsi="Times New Roman" w:cs="Times New Roman"/>
          <w:sz w:val="24"/>
          <w:szCs w:val="24"/>
        </w:rPr>
        <w:t>Blais</w:t>
      </w:r>
      <w:proofErr w:type="spellEnd"/>
      <w:r>
        <w:rPr>
          <w:rFonts w:ascii="Times New Roman" w:hAnsi="Times New Roman" w:cs="Times New Roman"/>
          <w:sz w:val="24"/>
          <w:szCs w:val="24"/>
        </w:rPr>
        <w:t xml:space="preserve"> (2000).</w:t>
      </w:r>
      <w:r w:rsidR="006D3883">
        <w:rPr>
          <w:rFonts w:ascii="Times New Roman" w:hAnsi="Times New Roman" w:cs="Times New Roman"/>
          <w:sz w:val="24"/>
          <w:szCs w:val="24"/>
        </w:rPr>
        <w:t xml:space="preserve"> </w:t>
      </w:r>
    </w:p>
    <w:p w:rsidR="006F6EDA" w:rsidRDefault="00D23E37" w:rsidP="000334F4">
      <w:pPr>
        <w:spacing w:line="360" w:lineRule="auto"/>
        <w:jc w:val="both"/>
        <w:rPr>
          <w:rFonts w:ascii="Times New Roman" w:hAnsi="Times New Roman" w:cs="Times New Roman"/>
          <w:sz w:val="24"/>
          <w:szCs w:val="24"/>
        </w:rPr>
      </w:pPr>
      <w:r>
        <w:rPr>
          <w:rFonts w:ascii="Times New Roman" w:hAnsi="Times New Roman" w:cs="Times New Roman"/>
          <w:sz w:val="24"/>
          <w:szCs w:val="24"/>
        </w:rPr>
        <w:t>Outro</w:t>
      </w:r>
      <w:r w:rsidR="00243000">
        <w:rPr>
          <w:rFonts w:ascii="Times New Roman" w:hAnsi="Times New Roman" w:cs="Times New Roman"/>
          <w:sz w:val="24"/>
          <w:szCs w:val="24"/>
        </w:rPr>
        <w:t xml:space="preserve"> dos argumentos é que se </w:t>
      </w:r>
      <w:r>
        <w:rPr>
          <w:rFonts w:ascii="Times New Roman" w:hAnsi="Times New Roman" w:cs="Times New Roman"/>
          <w:sz w:val="24"/>
          <w:szCs w:val="24"/>
        </w:rPr>
        <w:t>um eleitor tem</w:t>
      </w:r>
      <w:r w:rsidR="00243000">
        <w:rPr>
          <w:rFonts w:ascii="Times New Roman" w:hAnsi="Times New Roman" w:cs="Times New Roman"/>
          <w:sz w:val="24"/>
          <w:szCs w:val="24"/>
        </w:rPr>
        <w:t xml:space="preserve"> a pretensão de apoiar um determ</w:t>
      </w:r>
      <w:r>
        <w:rPr>
          <w:rFonts w:ascii="Times New Roman" w:hAnsi="Times New Roman" w:cs="Times New Roman"/>
          <w:sz w:val="24"/>
          <w:szCs w:val="24"/>
        </w:rPr>
        <w:t>inado candidato ou partido, é-lhe</w:t>
      </w:r>
      <w:r w:rsidR="00243000">
        <w:rPr>
          <w:rFonts w:ascii="Times New Roman" w:hAnsi="Times New Roman" w:cs="Times New Roman"/>
          <w:sz w:val="24"/>
          <w:szCs w:val="24"/>
        </w:rPr>
        <w:t xml:space="preserve"> preferível que </w:t>
      </w:r>
      <w:r>
        <w:rPr>
          <w:rFonts w:ascii="Times New Roman" w:hAnsi="Times New Roman" w:cs="Times New Roman"/>
          <w:sz w:val="24"/>
          <w:szCs w:val="24"/>
        </w:rPr>
        <w:t xml:space="preserve">o seu candidato/partido </w:t>
      </w:r>
      <w:r w:rsidR="00243000">
        <w:rPr>
          <w:rFonts w:ascii="Times New Roman" w:hAnsi="Times New Roman" w:cs="Times New Roman"/>
          <w:sz w:val="24"/>
          <w:szCs w:val="24"/>
        </w:rPr>
        <w:t xml:space="preserve">ganhe por uma margem confortável de votos e não apenas por um voto. A vontade de mostrar o apoio pode ser </w:t>
      </w:r>
      <w:r>
        <w:rPr>
          <w:rFonts w:ascii="Times New Roman" w:hAnsi="Times New Roman" w:cs="Times New Roman"/>
          <w:sz w:val="24"/>
          <w:szCs w:val="24"/>
        </w:rPr>
        <w:t>assim mais importante que o fa</w:t>
      </w:r>
      <w:r w:rsidR="000872AD">
        <w:rPr>
          <w:rFonts w:ascii="Times New Roman" w:hAnsi="Times New Roman" w:cs="Times New Roman"/>
          <w:sz w:val="24"/>
          <w:szCs w:val="24"/>
        </w:rPr>
        <w:t>c</w:t>
      </w:r>
      <w:r w:rsidR="00243000">
        <w:rPr>
          <w:rFonts w:ascii="Times New Roman" w:hAnsi="Times New Roman" w:cs="Times New Roman"/>
          <w:sz w:val="24"/>
          <w:szCs w:val="24"/>
        </w:rPr>
        <w:t>to de ser ou não o votante decisivo</w:t>
      </w:r>
      <w:r w:rsidR="00D73D48">
        <w:rPr>
          <w:rFonts w:ascii="Times New Roman" w:hAnsi="Times New Roman" w:cs="Times New Roman"/>
          <w:sz w:val="24"/>
          <w:szCs w:val="24"/>
        </w:rPr>
        <w:t xml:space="preserve"> (</w:t>
      </w:r>
      <w:proofErr w:type="spellStart"/>
      <w:r w:rsidR="00D73D48">
        <w:rPr>
          <w:rFonts w:ascii="Times New Roman" w:hAnsi="Times New Roman" w:cs="Times New Roman"/>
          <w:sz w:val="24"/>
          <w:szCs w:val="24"/>
        </w:rPr>
        <w:t>Dowding</w:t>
      </w:r>
      <w:proofErr w:type="spellEnd"/>
      <w:r w:rsidR="00D73D48">
        <w:rPr>
          <w:rFonts w:ascii="Times New Roman" w:hAnsi="Times New Roman" w:cs="Times New Roman"/>
          <w:sz w:val="24"/>
          <w:szCs w:val="24"/>
        </w:rPr>
        <w:t xml:space="preserve">, </w:t>
      </w:r>
      <w:r w:rsidR="00D73D48" w:rsidRPr="00D73D48">
        <w:rPr>
          <w:rFonts w:ascii="Times New Roman" w:hAnsi="Times New Roman" w:cs="Times New Roman"/>
          <w:sz w:val="24"/>
          <w:szCs w:val="24"/>
        </w:rPr>
        <w:t>2005)</w:t>
      </w:r>
      <w:r w:rsidR="00243000">
        <w:rPr>
          <w:rFonts w:ascii="Times New Roman" w:hAnsi="Times New Roman" w:cs="Times New Roman"/>
          <w:sz w:val="24"/>
          <w:szCs w:val="24"/>
        </w:rPr>
        <w:t>.</w:t>
      </w:r>
    </w:p>
    <w:p w:rsidR="00A55D15" w:rsidRPr="00AA4CEB" w:rsidRDefault="00013131" w:rsidP="00A55D15">
      <w:pPr>
        <w:spacing w:line="360" w:lineRule="auto"/>
        <w:jc w:val="both"/>
        <w:rPr>
          <w:rFonts w:ascii="Times New Roman" w:hAnsi="Times New Roman" w:cs="Times New Roman"/>
          <w:sz w:val="24"/>
          <w:szCs w:val="24"/>
        </w:rPr>
      </w:pPr>
      <w:r w:rsidRPr="00331723">
        <w:rPr>
          <w:rFonts w:ascii="Times New Roman" w:hAnsi="Times New Roman" w:cs="Times New Roman"/>
          <w:sz w:val="24"/>
          <w:szCs w:val="24"/>
        </w:rPr>
        <w:lastRenderedPageBreak/>
        <w:t xml:space="preserve">A literatura </w:t>
      </w:r>
      <w:r w:rsidR="00B46C5C">
        <w:rPr>
          <w:rFonts w:ascii="Times New Roman" w:hAnsi="Times New Roman" w:cs="Times New Roman"/>
          <w:sz w:val="24"/>
          <w:szCs w:val="24"/>
        </w:rPr>
        <w:t>empírica sobre a participação eleitoral encontra explicações muito diversas e com r</w:t>
      </w:r>
      <w:r w:rsidR="006A60F0">
        <w:rPr>
          <w:rFonts w:ascii="Times New Roman" w:hAnsi="Times New Roman" w:cs="Times New Roman"/>
          <w:sz w:val="24"/>
          <w:szCs w:val="24"/>
        </w:rPr>
        <w:t>esultados contraditórios. De fa</w:t>
      </w:r>
      <w:r w:rsidR="000872AD">
        <w:rPr>
          <w:rFonts w:ascii="Times New Roman" w:hAnsi="Times New Roman" w:cs="Times New Roman"/>
          <w:sz w:val="24"/>
          <w:szCs w:val="24"/>
        </w:rPr>
        <w:t>c</w:t>
      </w:r>
      <w:r w:rsidR="00B46C5C">
        <w:rPr>
          <w:rFonts w:ascii="Times New Roman" w:hAnsi="Times New Roman" w:cs="Times New Roman"/>
          <w:sz w:val="24"/>
          <w:szCs w:val="24"/>
        </w:rPr>
        <w:t xml:space="preserve">to, nesta matéria muito pouco consenso tem sido encontrado nas razões que determinam este fenómeno. Parte </w:t>
      </w:r>
      <w:r w:rsidR="007C0E1F">
        <w:rPr>
          <w:rFonts w:ascii="Times New Roman" w:hAnsi="Times New Roman" w:cs="Times New Roman"/>
          <w:sz w:val="24"/>
          <w:szCs w:val="24"/>
        </w:rPr>
        <w:t xml:space="preserve">significativa </w:t>
      </w:r>
      <w:r w:rsidR="00B46C5C">
        <w:rPr>
          <w:rFonts w:ascii="Times New Roman" w:hAnsi="Times New Roman" w:cs="Times New Roman"/>
          <w:sz w:val="24"/>
          <w:szCs w:val="24"/>
        </w:rPr>
        <w:t xml:space="preserve">da literatura </w:t>
      </w:r>
      <w:r w:rsidR="007C0E1F">
        <w:rPr>
          <w:rFonts w:ascii="Times New Roman" w:hAnsi="Times New Roman" w:cs="Times New Roman"/>
          <w:sz w:val="24"/>
          <w:szCs w:val="24"/>
        </w:rPr>
        <w:t xml:space="preserve">empírica </w:t>
      </w:r>
      <w:r w:rsidRPr="00331723">
        <w:rPr>
          <w:rFonts w:ascii="Times New Roman" w:hAnsi="Times New Roman" w:cs="Times New Roman"/>
          <w:sz w:val="24"/>
          <w:szCs w:val="24"/>
        </w:rPr>
        <w:t xml:space="preserve">descreve a participação eleitoral </w:t>
      </w:r>
      <w:r w:rsidR="008534D8">
        <w:rPr>
          <w:rFonts w:ascii="Times New Roman" w:hAnsi="Times New Roman" w:cs="Times New Roman"/>
          <w:sz w:val="24"/>
          <w:szCs w:val="24"/>
        </w:rPr>
        <w:t>a variar</w:t>
      </w:r>
      <w:r w:rsidRPr="00331723">
        <w:rPr>
          <w:rFonts w:ascii="Times New Roman" w:hAnsi="Times New Roman" w:cs="Times New Roman"/>
          <w:sz w:val="24"/>
          <w:szCs w:val="24"/>
        </w:rPr>
        <w:t xml:space="preserve"> positivamente com </w:t>
      </w:r>
      <w:r w:rsidR="00224FB1" w:rsidRPr="00BF4802">
        <w:rPr>
          <w:rFonts w:ascii="Times New Roman" w:hAnsi="Times New Roman" w:cs="Times New Roman"/>
          <w:i/>
          <w:sz w:val="24"/>
          <w:szCs w:val="24"/>
        </w:rPr>
        <w:t>características individuais</w:t>
      </w:r>
      <w:r w:rsidR="00224FB1">
        <w:rPr>
          <w:rFonts w:ascii="Times New Roman" w:hAnsi="Times New Roman" w:cs="Times New Roman"/>
          <w:sz w:val="24"/>
          <w:szCs w:val="24"/>
        </w:rPr>
        <w:t xml:space="preserve">, tais como </w:t>
      </w:r>
      <w:r w:rsidRPr="00331723">
        <w:rPr>
          <w:rFonts w:ascii="Times New Roman" w:hAnsi="Times New Roman" w:cs="Times New Roman"/>
          <w:sz w:val="24"/>
          <w:szCs w:val="24"/>
        </w:rPr>
        <w:t>a idade</w:t>
      </w:r>
      <w:r w:rsidR="00DD3317" w:rsidRPr="00AF5125">
        <w:rPr>
          <w:rFonts w:ascii="Times New Roman" w:hAnsi="Times New Roman" w:cs="Times New Roman"/>
          <w:sz w:val="24"/>
          <w:szCs w:val="24"/>
        </w:rPr>
        <w:t xml:space="preserve"> (</w:t>
      </w:r>
      <w:proofErr w:type="spellStart"/>
      <w:r w:rsidR="00DD3317" w:rsidRPr="00AF5125">
        <w:rPr>
          <w:rFonts w:ascii="Times New Roman" w:hAnsi="Times New Roman" w:cs="Times New Roman"/>
          <w:sz w:val="24"/>
          <w:szCs w:val="24"/>
        </w:rPr>
        <w:t>Bhatti</w:t>
      </w:r>
      <w:proofErr w:type="spellEnd"/>
      <w:r w:rsidR="00DD3317" w:rsidRPr="00AF5125">
        <w:rPr>
          <w:rFonts w:ascii="Times New Roman" w:hAnsi="Times New Roman" w:cs="Times New Roman"/>
          <w:sz w:val="24"/>
          <w:szCs w:val="24"/>
        </w:rPr>
        <w:t xml:space="preserve">, </w:t>
      </w:r>
      <w:proofErr w:type="spellStart"/>
      <w:r w:rsidR="00DD3317" w:rsidRPr="00AF5125">
        <w:rPr>
          <w:rFonts w:ascii="Times New Roman" w:hAnsi="Times New Roman" w:cs="Times New Roman"/>
          <w:sz w:val="24"/>
          <w:szCs w:val="24"/>
        </w:rPr>
        <w:t>Hansen</w:t>
      </w:r>
      <w:proofErr w:type="spellEnd"/>
      <w:r w:rsidR="00DD3317" w:rsidRPr="00AF5125">
        <w:rPr>
          <w:rFonts w:ascii="Times New Roman" w:hAnsi="Times New Roman" w:cs="Times New Roman"/>
          <w:sz w:val="24"/>
          <w:szCs w:val="24"/>
        </w:rPr>
        <w:t xml:space="preserve"> e </w:t>
      </w:r>
      <w:proofErr w:type="spellStart"/>
      <w:r w:rsidR="00DD3317" w:rsidRPr="00AF5125">
        <w:rPr>
          <w:rFonts w:ascii="Times New Roman" w:hAnsi="Times New Roman" w:cs="Times New Roman"/>
          <w:sz w:val="24"/>
          <w:szCs w:val="24"/>
        </w:rPr>
        <w:t>Wass</w:t>
      </w:r>
      <w:proofErr w:type="spellEnd"/>
      <w:r w:rsidR="00DD3317" w:rsidRPr="00AF5125">
        <w:rPr>
          <w:rFonts w:ascii="Times New Roman" w:hAnsi="Times New Roman" w:cs="Times New Roman"/>
          <w:sz w:val="24"/>
          <w:szCs w:val="24"/>
        </w:rPr>
        <w:t>, 2012</w:t>
      </w:r>
      <w:r w:rsidR="007C7922" w:rsidRPr="00AF5125">
        <w:rPr>
          <w:rFonts w:ascii="Times New Roman" w:hAnsi="Times New Roman" w:cs="Times New Roman"/>
          <w:sz w:val="24"/>
          <w:szCs w:val="24"/>
        </w:rPr>
        <w:t>)</w:t>
      </w:r>
      <w:r w:rsidR="00224FB1">
        <w:rPr>
          <w:rFonts w:ascii="Times New Roman" w:hAnsi="Times New Roman" w:cs="Times New Roman"/>
          <w:sz w:val="24"/>
          <w:szCs w:val="24"/>
        </w:rPr>
        <w:t>,</w:t>
      </w:r>
      <w:r w:rsidRPr="00331723">
        <w:rPr>
          <w:rFonts w:ascii="Times New Roman" w:hAnsi="Times New Roman" w:cs="Times New Roman"/>
          <w:sz w:val="24"/>
          <w:szCs w:val="24"/>
        </w:rPr>
        <w:t xml:space="preserve"> o nível de instrução </w:t>
      </w:r>
      <w:r w:rsidR="007C7922" w:rsidRPr="00331723">
        <w:rPr>
          <w:rFonts w:ascii="Times New Roman" w:hAnsi="Times New Roman" w:cs="Times New Roman"/>
          <w:sz w:val="24"/>
          <w:szCs w:val="24"/>
        </w:rPr>
        <w:t>(</w:t>
      </w:r>
      <w:proofErr w:type="spellStart"/>
      <w:r w:rsidR="00A27B4E">
        <w:rPr>
          <w:rFonts w:ascii="Times New Roman" w:hAnsi="Times New Roman" w:cs="Times New Roman"/>
          <w:sz w:val="24"/>
          <w:szCs w:val="24"/>
        </w:rPr>
        <w:t>Wolfinger</w:t>
      </w:r>
      <w:proofErr w:type="spellEnd"/>
      <w:r w:rsidR="00A27B4E">
        <w:rPr>
          <w:rFonts w:ascii="Times New Roman" w:hAnsi="Times New Roman" w:cs="Times New Roman"/>
          <w:sz w:val="24"/>
          <w:szCs w:val="24"/>
        </w:rPr>
        <w:t xml:space="preserve"> e </w:t>
      </w:r>
      <w:proofErr w:type="spellStart"/>
      <w:r w:rsidR="00A27B4E">
        <w:rPr>
          <w:rFonts w:ascii="Times New Roman" w:hAnsi="Times New Roman" w:cs="Times New Roman"/>
          <w:sz w:val="24"/>
          <w:szCs w:val="24"/>
        </w:rPr>
        <w:t>Rosentone</w:t>
      </w:r>
      <w:proofErr w:type="spellEnd"/>
      <w:r w:rsidR="00DD3317">
        <w:rPr>
          <w:rFonts w:ascii="Times New Roman" w:hAnsi="Times New Roman" w:cs="Times New Roman"/>
          <w:sz w:val="24"/>
          <w:szCs w:val="24"/>
        </w:rPr>
        <w:t xml:space="preserve">, </w:t>
      </w:r>
      <w:r w:rsidR="00A27B4E">
        <w:rPr>
          <w:rFonts w:ascii="Times New Roman" w:hAnsi="Times New Roman" w:cs="Times New Roman"/>
          <w:sz w:val="24"/>
          <w:szCs w:val="24"/>
        </w:rPr>
        <w:t>1980</w:t>
      </w:r>
      <w:r w:rsidR="00DD3317">
        <w:rPr>
          <w:rFonts w:ascii="Times New Roman" w:hAnsi="Times New Roman" w:cs="Times New Roman"/>
          <w:sz w:val="24"/>
          <w:szCs w:val="24"/>
        </w:rPr>
        <w:t>;</w:t>
      </w:r>
      <w:r w:rsidR="00A27B4E">
        <w:rPr>
          <w:rFonts w:ascii="Times New Roman" w:hAnsi="Times New Roman" w:cs="Times New Roman"/>
          <w:sz w:val="24"/>
          <w:szCs w:val="24"/>
        </w:rPr>
        <w:t xml:space="preserve"> </w:t>
      </w:r>
      <w:proofErr w:type="spellStart"/>
      <w:r w:rsidR="00DD3317" w:rsidRPr="00AF5125">
        <w:rPr>
          <w:rFonts w:ascii="Times New Roman" w:hAnsi="Times New Roman" w:cs="Times New Roman"/>
          <w:sz w:val="24"/>
          <w:szCs w:val="24"/>
        </w:rPr>
        <w:t>Blais</w:t>
      </w:r>
      <w:proofErr w:type="spellEnd"/>
      <w:r w:rsidR="00DD3317" w:rsidRPr="00AF5125">
        <w:rPr>
          <w:rFonts w:ascii="Times New Roman" w:hAnsi="Times New Roman" w:cs="Times New Roman"/>
          <w:sz w:val="24"/>
          <w:szCs w:val="24"/>
        </w:rPr>
        <w:t>, 2000</w:t>
      </w:r>
      <w:r w:rsidR="00B26B8D" w:rsidRPr="00AF5125">
        <w:rPr>
          <w:rFonts w:ascii="Times New Roman" w:hAnsi="Times New Roman" w:cs="Times New Roman"/>
          <w:sz w:val="24"/>
          <w:szCs w:val="24"/>
        </w:rPr>
        <w:t xml:space="preserve">; </w:t>
      </w:r>
      <w:proofErr w:type="spellStart"/>
      <w:r w:rsidR="00B26B8D" w:rsidRPr="00AF5125">
        <w:rPr>
          <w:rFonts w:ascii="Times New Roman" w:hAnsi="Times New Roman" w:cs="Times New Roman"/>
          <w:sz w:val="24"/>
          <w:szCs w:val="24"/>
        </w:rPr>
        <w:t>Sondheimer</w:t>
      </w:r>
      <w:proofErr w:type="spellEnd"/>
      <w:r w:rsidR="00B26B8D" w:rsidRPr="00AF5125">
        <w:rPr>
          <w:rFonts w:ascii="Times New Roman" w:hAnsi="Times New Roman" w:cs="Times New Roman"/>
          <w:sz w:val="24"/>
          <w:szCs w:val="24"/>
        </w:rPr>
        <w:t xml:space="preserve"> </w:t>
      </w:r>
      <w:r w:rsidR="00AE3D25" w:rsidRPr="00AF5125">
        <w:rPr>
          <w:rFonts w:ascii="Times New Roman" w:hAnsi="Times New Roman" w:cs="Times New Roman"/>
          <w:sz w:val="24"/>
          <w:szCs w:val="24"/>
        </w:rPr>
        <w:t>e</w:t>
      </w:r>
      <w:r w:rsidR="00B26B8D" w:rsidRPr="00AF5125">
        <w:rPr>
          <w:rFonts w:ascii="Times New Roman" w:hAnsi="Times New Roman" w:cs="Times New Roman"/>
          <w:sz w:val="24"/>
          <w:szCs w:val="24"/>
        </w:rPr>
        <w:t xml:space="preserve"> Green, 2010</w:t>
      </w:r>
      <w:r w:rsidR="00722D78" w:rsidRPr="00AF5125">
        <w:rPr>
          <w:rFonts w:ascii="Times New Roman" w:hAnsi="Times New Roman" w:cs="Times New Roman"/>
          <w:sz w:val="24"/>
          <w:szCs w:val="24"/>
        </w:rPr>
        <w:t xml:space="preserve">), </w:t>
      </w:r>
      <w:r w:rsidR="00796A98" w:rsidRPr="00331723">
        <w:rPr>
          <w:rFonts w:ascii="Times New Roman" w:hAnsi="Times New Roman" w:cs="Times New Roman"/>
          <w:sz w:val="24"/>
          <w:szCs w:val="24"/>
        </w:rPr>
        <w:t xml:space="preserve">a situação </w:t>
      </w:r>
      <w:r w:rsidRPr="00331723">
        <w:rPr>
          <w:rFonts w:ascii="Times New Roman" w:hAnsi="Times New Roman" w:cs="Times New Roman"/>
          <w:sz w:val="24"/>
          <w:szCs w:val="24"/>
        </w:rPr>
        <w:t>económic</w:t>
      </w:r>
      <w:r w:rsidR="00796A98" w:rsidRPr="00331723">
        <w:rPr>
          <w:rFonts w:ascii="Times New Roman" w:hAnsi="Times New Roman" w:cs="Times New Roman"/>
          <w:sz w:val="24"/>
          <w:szCs w:val="24"/>
        </w:rPr>
        <w:t>a</w:t>
      </w:r>
      <w:r w:rsidR="00DD3317" w:rsidRPr="00AF5125">
        <w:rPr>
          <w:rFonts w:ascii="Times New Roman" w:hAnsi="Times New Roman" w:cs="Times New Roman"/>
          <w:sz w:val="24"/>
          <w:szCs w:val="24"/>
        </w:rPr>
        <w:t xml:space="preserve"> (</w:t>
      </w:r>
      <w:proofErr w:type="spellStart"/>
      <w:r w:rsidR="00DD3317" w:rsidRPr="00AF5125">
        <w:rPr>
          <w:rFonts w:ascii="Times New Roman" w:hAnsi="Times New Roman" w:cs="Times New Roman"/>
          <w:sz w:val="24"/>
          <w:szCs w:val="24"/>
        </w:rPr>
        <w:t>Strate</w:t>
      </w:r>
      <w:proofErr w:type="spellEnd"/>
      <w:r w:rsidR="00DD3317" w:rsidRPr="00AF5125">
        <w:rPr>
          <w:rFonts w:ascii="Times New Roman" w:hAnsi="Times New Roman" w:cs="Times New Roman"/>
          <w:sz w:val="24"/>
          <w:szCs w:val="24"/>
        </w:rPr>
        <w:t xml:space="preserve"> </w:t>
      </w:r>
      <w:proofErr w:type="spellStart"/>
      <w:r w:rsidR="00DD3317" w:rsidRPr="00AF5125">
        <w:rPr>
          <w:rFonts w:ascii="Times New Roman" w:hAnsi="Times New Roman" w:cs="Times New Roman"/>
          <w:i/>
          <w:sz w:val="24"/>
          <w:szCs w:val="24"/>
        </w:rPr>
        <w:t>et</w:t>
      </w:r>
      <w:proofErr w:type="spellEnd"/>
      <w:r w:rsidR="00DD3317" w:rsidRPr="00AF5125">
        <w:rPr>
          <w:rFonts w:ascii="Times New Roman" w:hAnsi="Times New Roman" w:cs="Times New Roman"/>
          <w:i/>
          <w:sz w:val="24"/>
          <w:szCs w:val="24"/>
        </w:rPr>
        <w:t xml:space="preserve"> al.</w:t>
      </w:r>
      <w:r w:rsidR="00DD3317" w:rsidRPr="00AF5125">
        <w:rPr>
          <w:rFonts w:ascii="Times New Roman" w:hAnsi="Times New Roman" w:cs="Times New Roman"/>
          <w:sz w:val="24"/>
          <w:szCs w:val="24"/>
        </w:rPr>
        <w:t xml:space="preserve">, 1989; </w:t>
      </w:r>
      <w:proofErr w:type="spellStart"/>
      <w:r w:rsidR="00DD3317" w:rsidRPr="00AF5125">
        <w:rPr>
          <w:rFonts w:ascii="Times New Roman" w:hAnsi="Times New Roman" w:cs="Times New Roman"/>
          <w:sz w:val="24"/>
          <w:szCs w:val="24"/>
        </w:rPr>
        <w:t>Lijphart</w:t>
      </w:r>
      <w:proofErr w:type="spellEnd"/>
      <w:r w:rsidR="00DD3317" w:rsidRPr="00AF5125">
        <w:rPr>
          <w:rFonts w:ascii="Times New Roman" w:hAnsi="Times New Roman" w:cs="Times New Roman"/>
          <w:sz w:val="24"/>
          <w:szCs w:val="24"/>
        </w:rPr>
        <w:t>, 1997;</w:t>
      </w:r>
      <w:r w:rsidR="0031266E" w:rsidRPr="00AF5125">
        <w:rPr>
          <w:rFonts w:ascii="Times New Roman" w:hAnsi="Times New Roman" w:cs="Times New Roman"/>
          <w:sz w:val="24"/>
          <w:szCs w:val="24"/>
        </w:rPr>
        <w:t xml:space="preserve"> </w:t>
      </w:r>
      <w:proofErr w:type="spellStart"/>
      <w:r w:rsidR="00DD3317" w:rsidRPr="00AF5125">
        <w:rPr>
          <w:rFonts w:ascii="Times New Roman" w:hAnsi="Times New Roman" w:cs="Times New Roman"/>
          <w:sz w:val="24"/>
          <w:szCs w:val="24"/>
        </w:rPr>
        <w:t>Blais</w:t>
      </w:r>
      <w:proofErr w:type="spellEnd"/>
      <w:r w:rsidR="00DD3317" w:rsidRPr="00AF5125">
        <w:rPr>
          <w:rFonts w:ascii="Times New Roman" w:hAnsi="Times New Roman" w:cs="Times New Roman"/>
          <w:sz w:val="24"/>
          <w:szCs w:val="24"/>
        </w:rPr>
        <w:t xml:space="preserve">, 2000; </w:t>
      </w:r>
      <w:proofErr w:type="spellStart"/>
      <w:r w:rsidR="00C00DCC" w:rsidRPr="00AF5125">
        <w:rPr>
          <w:rFonts w:ascii="Times New Roman" w:hAnsi="Times New Roman" w:cs="Times New Roman"/>
          <w:sz w:val="24"/>
          <w:szCs w:val="24"/>
        </w:rPr>
        <w:t>Perea</w:t>
      </w:r>
      <w:proofErr w:type="spellEnd"/>
      <w:r w:rsidR="00DD3317" w:rsidRPr="00AF5125">
        <w:rPr>
          <w:rFonts w:ascii="Times New Roman" w:hAnsi="Times New Roman" w:cs="Times New Roman"/>
          <w:sz w:val="24"/>
          <w:szCs w:val="24"/>
        </w:rPr>
        <w:t xml:space="preserve">, 2002; </w:t>
      </w:r>
      <w:proofErr w:type="spellStart"/>
      <w:r w:rsidR="00DD3317" w:rsidRPr="00AF5125">
        <w:rPr>
          <w:rFonts w:ascii="Times New Roman" w:hAnsi="Times New Roman" w:cs="Times New Roman"/>
          <w:sz w:val="24"/>
          <w:szCs w:val="24"/>
        </w:rPr>
        <w:t>Norris</w:t>
      </w:r>
      <w:proofErr w:type="spellEnd"/>
      <w:r w:rsidR="00DD3317" w:rsidRPr="00AF5125">
        <w:rPr>
          <w:rFonts w:ascii="Times New Roman" w:hAnsi="Times New Roman" w:cs="Times New Roman"/>
          <w:sz w:val="24"/>
          <w:szCs w:val="24"/>
        </w:rPr>
        <w:t>, 2002</w:t>
      </w:r>
      <w:r w:rsidR="00796A98" w:rsidRPr="00AF5125">
        <w:rPr>
          <w:rFonts w:ascii="Times New Roman" w:hAnsi="Times New Roman" w:cs="Times New Roman"/>
          <w:sz w:val="24"/>
          <w:szCs w:val="24"/>
        </w:rPr>
        <w:t>)</w:t>
      </w:r>
      <w:r w:rsidR="00722D78" w:rsidRPr="00AF5125">
        <w:rPr>
          <w:rFonts w:ascii="Times New Roman" w:hAnsi="Times New Roman" w:cs="Times New Roman"/>
          <w:sz w:val="24"/>
          <w:szCs w:val="24"/>
        </w:rPr>
        <w:t xml:space="preserve"> </w:t>
      </w:r>
      <w:r w:rsidR="00224FB1">
        <w:rPr>
          <w:rFonts w:ascii="Times New Roman" w:hAnsi="Times New Roman" w:cs="Times New Roman"/>
          <w:sz w:val="24"/>
          <w:szCs w:val="24"/>
        </w:rPr>
        <w:t xml:space="preserve">ou </w:t>
      </w:r>
      <w:r w:rsidR="00722D78" w:rsidRPr="00722D78">
        <w:rPr>
          <w:rFonts w:ascii="Times New Roman" w:hAnsi="Times New Roman" w:cs="Times New Roman"/>
          <w:sz w:val="24"/>
          <w:szCs w:val="24"/>
        </w:rPr>
        <w:t>o envolvimento cívico</w:t>
      </w:r>
      <w:r w:rsidR="00722D78" w:rsidRPr="00AF5125">
        <w:rPr>
          <w:rFonts w:ascii="Times New Roman" w:hAnsi="Times New Roman" w:cs="Times New Roman"/>
          <w:sz w:val="24"/>
          <w:szCs w:val="24"/>
        </w:rPr>
        <w:t xml:space="preserve"> (</w:t>
      </w:r>
      <w:proofErr w:type="spellStart"/>
      <w:r w:rsidR="00C00DCC" w:rsidRPr="00AF5125">
        <w:rPr>
          <w:rFonts w:ascii="Times New Roman" w:hAnsi="Times New Roman" w:cs="Times New Roman"/>
          <w:sz w:val="24"/>
          <w:szCs w:val="24"/>
        </w:rPr>
        <w:t>Perea</w:t>
      </w:r>
      <w:proofErr w:type="spellEnd"/>
      <w:r w:rsidR="00DD3317" w:rsidRPr="00AF5125">
        <w:rPr>
          <w:rFonts w:ascii="Times New Roman" w:hAnsi="Times New Roman" w:cs="Times New Roman"/>
          <w:sz w:val="24"/>
          <w:szCs w:val="24"/>
        </w:rPr>
        <w:t>, 2002;</w:t>
      </w:r>
      <w:r w:rsidR="0031266E" w:rsidRPr="00AF5125">
        <w:rPr>
          <w:rFonts w:ascii="Times New Roman" w:hAnsi="Times New Roman" w:cs="Times New Roman"/>
          <w:sz w:val="24"/>
          <w:szCs w:val="24"/>
        </w:rPr>
        <w:t xml:space="preserve"> </w:t>
      </w:r>
      <w:proofErr w:type="spellStart"/>
      <w:r w:rsidR="00DD3317">
        <w:rPr>
          <w:rFonts w:ascii="Times New Roman" w:hAnsi="Times New Roman" w:cs="Times New Roman"/>
          <w:sz w:val="24"/>
          <w:szCs w:val="24"/>
        </w:rPr>
        <w:t>Blais</w:t>
      </w:r>
      <w:proofErr w:type="spellEnd"/>
      <w:r w:rsidR="00DD3317">
        <w:rPr>
          <w:rFonts w:ascii="Times New Roman" w:hAnsi="Times New Roman" w:cs="Times New Roman"/>
          <w:sz w:val="24"/>
          <w:szCs w:val="24"/>
        </w:rPr>
        <w:t xml:space="preserve"> e Kees 2006</w:t>
      </w:r>
      <w:r w:rsidR="00722D78">
        <w:rPr>
          <w:rFonts w:ascii="Times New Roman" w:hAnsi="Times New Roman" w:cs="Times New Roman"/>
          <w:sz w:val="24"/>
          <w:szCs w:val="24"/>
        </w:rPr>
        <w:t>)</w:t>
      </w:r>
      <w:r w:rsidR="008534D8">
        <w:rPr>
          <w:rFonts w:ascii="Times New Roman" w:hAnsi="Times New Roman" w:cs="Times New Roman"/>
          <w:sz w:val="24"/>
          <w:szCs w:val="24"/>
        </w:rPr>
        <w:t xml:space="preserve">. Esta descrição </w:t>
      </w:r>
      <w:r w:rsidRPr="00331723">
        <w:rPr>
          <w:rFonts w:ascii="Times New Roman" w:hAnsi="Times New Roman" w:cs="Times New Roman"/>
          <w:sz w:val="24"/>
          <w:szCs w:val="24"/>
        </w:rPr>
        <w:t xml:space="preserve">encontra alargado suporte empírico, </w:t>
      </w:r>
      <w:r w:rsidR="00A55D15">
        <w:rPr>
          <w:rFonts w:ascii="Times New Roman" w:hAnsi="Times New Roman" w:cs="Times New Roman"/>
          <w:sz w:val="24"/>
          <w:szCs w:val="24"/>
        </w:rPr>
        <w:t xml:space="preserve">embora </w:t>
      </w:r>
      <w:proofErr w:type="spellStart"/>
      <w:r w:rsidR="00A55D15" w:rsidRPr="00AA4CEB">
        <w:rPr>
          <w:rFonts w:ascii="Times New Roman" w:hAnsi="Times New Roman" w:cs="Times New Roman"/>
          <w:sz w:val="24"/>
          <w:szCs w:val="24"/>
        </w:rPr>
        <w:t>Toft</w:t>
      </w:r>
      <w:proofErr w:type="spellEnd"/>
      <w:r w:rsidR="00A55D15" w:rsidRPr="00AA4CEB">
        <w:rPr>
          <w:rFonts w:ascii="Times New Roman" w:hAnsi="Times New Roman" w:cs="Times New Roman"/>
          <w:sz w:val="24"/>
          <w:szCs w:val="24"/>
        </w:rPr>
        <w:t xml:space="preserve"> (1995), </w:t>
      </w:r>
      <w:proofErr w:type="spellStart"/>
      <w:r w:rsidR="00A55D15" w:rsidRPr="00AA4CEB">
        <w:rPr>
          <w:rFonts w:ascii="Times New Roman" w:hAnsi="Times New Roman" w:cs="Times New Roman"/>
          <w:sz w:val="24"/>
          <w:szCs w:val="24"/>
        </w:rPr>
        <w:t>Lijphart</w:t>
      </w:r>
      <w:proofErr w:type="spellEnd"/>
      <w:r w:rsidR="00A55D15" w:rsidRPr="00AA4CEB">
        <w:rPr>
          <w:rFonts w:ascii="Times New Roman" w:hAnsi="Times New Roman" w:cs="Times New Roman"/>
          <w:sz w:val="24"/>
          <w:szCs w:val="24"/>
        </w:rPr>
        <w:t xml:space="preserve"> (1997), </w:t>
      </w:r>
      <w:proofErr w:type="spellStart"/>
      <w:r w:rsidR="00A55D15" w:rsidRPr="00AA4CEB">
        <w:rPr>
          <w:rFonts w:ascii="Times New Roman" w:hAnsi="Times New Roman" w:cs="Times New Roman"/>
          <w:sz w:val="24"/>
          <w:szCs w:val="24"/>
        </w:rPr>
        <w:t>Norris</w:t>
      </w:r>
      <w:proofErr w:type="spellEnd"/>
      <w:r w:rsidR="00A55D15" w:rsidRPr="00AA4CEB">
        <w:rPr>
          <w:rFonts w:ascii="Times New Roman" w:hAnsi="Times New Roman" w:cs="Times New Roman"/>
          <w:sz w:val="24"/>
          <w:szCs w:val="24"/>
        </w:rPr>
        <w:t xml:space="preserve"> (2002) e </w:t>
      </w:r>
      <w:proofErr w:type="spellStart"/>
      <w:r w:rsidR="00A55D15" w:rsidRPr="00AA4CEB">
        <w:rPr>
          <w:rFonts w:ascii="Times New Roman" w:hAnsi="Times New Roman" w:cs="Times New Roman"/>
          <w:sz w:val="24"/>
          <w:szCs w:val="24"/>
        </w:rPr>
        <w:t>Teorell</w:t>
      </w:r>
      <w:proofErr w:type="spellEnd"/>
      <w:r w:rsidR="00A55D15" w:rsidRPr="00AA4CEB">
        <w:rPr>
          <w:rFonts w:ascii="Times New Roman" w:hAnsi="Times New Roman" w:cs="Times New Roman"/>
          <w:sz w:val="24"/>
          <w:szCs w:val="24"/>
        </w:rPr>
        <w:t xml:space="preserve"> </w:t>
      </w:r>
      <w:proofErr w:type="spellStart"/>
      <w:r w:rsidR="00A55D15" w:rsidRPr="00AA4CEB">
        <w:rPr>
          <w:rFonts w:ascii="Times New Roman" w:hAnsi="Times New Roman" w:cs="Times New Roman"/>
          <w:i/>
          <w:sz w:val="24"/>
          <w:szCs w:val="24"/>
        </w:rPr>
        <w:t>et</w:t>
      </w:r>
      <w:proofErr w:type="spellEnd"/>
      <w:r w:rsidR="00A55D15" w:rsidRPr="00AA4CEB">
        <w:rPr>
          <w:rFonts w:ascii="Times New Roman" w:hAnsi="Times New Roman" w:cs="Times New Roman"/>
          <w:i/>
          <w:sz w:val="24"/>
          <w:szCs w:val="24"/>
        </w:rPr>
        <w:t xml:space="preserve"> al.</w:t>
      </w:r>
      <w:r w:rsidR="00A55D15" w:rsidRPr="00AA4CEB">
        <w:rPr>
          <w:rFonts w:ascii="Times New Roman" w:hAnsi="Times New Roman" w:cs="Times New Roman"/>
          <w:sz w:val="24"/>
          <w:szCs w:val="24"/>
        </w:rPr>
        <w:t xml:space="preserve"> (2007)</w:t>
      </w:r>
      <w:r w:rsidR="00A55D15">
        <w:rPr>
          <w:rFonts w:ascii="Times New Roman" w:hAnsi="Times New Roman" w:cs="Times New Roman"/>
          <w:sz w:val="24"/>
          <w:szCs w:val="24"/>
        </w:rPr>
        <w:t xml:space="preserve"> afirme</w:t>
      </w:r>
      <w:r w:rsidR="00A55D15" w:rsidRPr="00AA4CEB">
        <w:rPr>
          <w:rFonts w:ascii="Times New Roman" w:hAnsi="Times New Roman" w:cs="Times New Roman"/>
          <w:sz w:val="24"/>
          <w:szCs w:val="24"/>
        </w:rPr>
        <w:t>m que</w:t>
      </w:r>
      <w:r w:rsidR="00076A7E">
        <w:rPr>
          <w:rFonts w:ascii="Times New Roman" w:hAnsi="Times New Roman" w:cs="Times New Roman"/>
          <w:sz w:val="24"/>
          <w:szCs w:val="24"/>
        </w:rPr>
        <w:t>,</w:t>
      </w:r>
      <w:r w:rsidR="00A55D15" w:rsidRPr="00AA4CEB">
        <w:rPr>
          <w:rFonts w:ascii="Times New Roman" w:hAnsi="Times New Roman" w:cs="Times New Roman"/>
          <w:sz w:val="24"/>
          <w:szCs w:val="24"/>
        </w:rPr>
        <w:t xml:space="preserve"> </w:t>
      </w:r>
      <w:r w:rsidR="00A55D15">
        <w:rPr>
          <w:rFonts w:ascii="Times New Roman" w:hAnsi="Times New Roman" w:cs="Times New Roman"/>
          <w:sz w:val="24"/>
          <w:szCs w:val="24"/>
        </w:rPr>
        <w:t xml:space="preserve">em diversos países da Europa, a participação eleitoral não está associada </w:t>
      </w:r>
      <w:r w:rsidR="008534D8">
        <w:rPr>
          <w:rFonts w:ascii="Times New Roman" w:hAnsi="Times New Roman" w:cs="Times New Roman"/>
          <w:sz w:val="24"/>
          <w:szCs w:val="24"/>
        </w:rPr>
        <w:t>a</w:t>
      </w:r>
      <w:r w:rsidR="00A55D15">
        <w:rPr>
          <w:rFonts w:ascii="Times New Roman" w:hAnsi="Times New Roman" w:cs="Times New Roman"/>
          <w:sz w:val="24"/>
          <w:szCs w:val="24"/>
        </w:rPr>
        <w:t>o nível de educação e</w:t>
      </w:r>
      <w:r w:rsidR="00076A7E">
        <w:rPr>
          <w:rFonts w:ascii="Times New Roman" w:hAnsi="Times New Roman" w:cs="Times New Roman"/>
          <w:sz w:val="24"/>
          <w:szCs w:val="24"/>
        </w:rPr>
        <w:t xml:space="preserve"> à situação económica</w:t>
      </w:r>
      <w:r w:rsidR="00A55D15">
        <w:rPr>
          <w:rFonts w:ascii="Times New Roman" w:hAnsi="Times New Roman" w:cs="Times New Roman"/>
          <w:sz w:val="24"/>
          <w:szCs w:val="24"/>
        </w:rPr>
        <w:t>.</w:t>
      </w:r>
      <w:r w:rsidR="006A60F0">
        <w:rPr>
          <w:rFonts w:ascii="Times New Roman" w:hAnsi="Times New Roman" w:cs="Times New Roman"/>
          <w:sz w:val="24"/>
          <w:szCs w:val="24"/>
        </w:rPr>
        <w:t xml:space="preserve"> Efetivamente</w:t>
      </w:r>
      <w:r w:rsidR="008534D8">
        <w:rPr>
          <w:rFonts w:ascii="Times New Roman" w:hAnsi="Times New Roman" w:cs="Times New Roman"/>
          <w:sz w:val="24"/>
          <w:szCs w:val="24"/>
        </w:rPr>
        <w:t xml:space="preserve">, se o acréscimo do nível </w:t>
      </w:r>
      <w:r w:rsidR="004163F6">
        <w:rPr>
          <w:rFonts w:ascii="Times New Roman" w:hAnsi="Times New Roman" w:cs="Times New Roman"/>
          <w:sz w:val="24"/>
          <w:szCs w:val="24"/>
        </w:rPr>
        <w:t>educacional</w:t>
      </w:r>
      <w:r w:rsidR="00076A7E">
        <w:rPr>
          <w:rFonts w:ascii="Times New Roman" w:hAnsi="Times New Roman" w:cs="Times New Roman"/>
          <w:sz w:val="24"/>
          <w:szCs w:val="24"/>
        </w:rPr>
        <w:t xml:space="preserve"> ocorri</w:t>
      </w:r>
      <w:r w:rsidR="008534D8">
        <w:rPr>
          <w:rFonts w:ascii="Times New Roman" w:hAnsi="Times New Roman" w:cs="Times New Roman"/>
          <w:sz w:val="24"/>
          <w:szCs w:val="24"/>
        </w:rPr>
        <w:t>do</w:t>
      </w:r>
      <w:r w:rsidR="006A60F0">
        <w:rPr>
          <w:rFonts w:ascii="Times New Roman" w:hAnsi="Times New Roman" w:cs="Times New Roman"/>
          <w:sz w:val="24"/>
          <w:szCs w:val="24"/>
        </w:rPr>
        <w:t>,</w:t>
      </w:r>
      <w:r w:rsidR="008534D8">
        <w:rPr>
          <w:rFonts w:ascii="Times New Roman" w:hAnsi="Times New Roman" w:cs="Times New Roman"/>
          <w:sz w:val="24"/>
          <w:szCs w:val="24"/>
        </w:rPr>
        <w:t xml:space="preserve"> nesses países</w:t>
      </w:r>
      <w:r w:rsidR="006A60F0">
        <w:rPr>
          <w:rFonts w:ascii="Times New Roman" w:hAnsi="Times New Roman" w:cs="Times New Roman"/>
          <w:sz w:val="24"/>
          <w:szCs w:val="24"/>
        </w:rPr>
        <w:t>,</w:t>
      </w:r>
      <w:r w:rsidR="008534D8">
        <w:rPr>
          <w:rFonts w:ascii="Times New Roman" w:hAnsi="Times New Roman" w:cs="Times New Roman"/>
          <w:sz w:val="24"/>
          <w:szCs w:val="24"/>
        </w:rPr>
        <w:t xml:space="preserve"> </w:t>
      </w:r>
      <w:r w:rsidR="006A60F0">
        <w:rPr>
          <w:rFonts w:ascii="Times New Roman" w:hAnsi="Times New Roman" w:cs="Times New Roman"/>
          <w:sz w:val="24"/>
          <w:szCs w:val="24"/>
        </w:rPr>
        <w:t xml:space="preserve">nos anos mais recentes, </w:t>
      </w:r>
      <w:r w:rsidR="00076A7E">
        <w:rPr>
          <w:rFonts w:ascii="Times New Roman" w:hAnsi="Times New Roman" w:cs="Times New Roman"/>
          <w:sz w:val="24"/>
          <w:szCs w:val="24"/>
        </w:rPr>
        <w:t>fosse determinante</w:t>
      </w:r>
      <w:r w:rsidR="006A60F0">
        <w:rPr>
          <w:rFonts w:ascii="Times New Roman" w:hAnsi="Times New Roman" w:cs="Times New Roman"/>
          <w:sz w:val="24"/>
          <w:szCs w:val="24"/>
        </w:rPr>
        <w:t>, o esperado</w:t>
      </w:r>
      <w:r w:rsidR="004163F6">
        <w:rPr>
          <w:rFonts w:ascii="Times New Roman" w:hAnsi="Times New Roman" w:cs="Times New Roman"/>
          <w:sz w:val="24"/>
          <w:szCs w:val="24"/>
        </w:rPr>
        <w:t xml:space="preserve"> era </w:t>
      </w:r>
      <w:r w:rsidR="006A60F0">
        <w:rPr>
          <w:rFonts w:ascii="Times New Roman" w:hAnsi="Times New Roman" w:cs="Times New Roman"/>
          <w:sz w:val="24"/>
          <w:szCs w:val="24"/>
        </w:rPr>
        <w:t xml:space="preserve">haver </w:t>
      </w:r>
      <w:r w:rsidR="004163F6">
        <w:rPr>
          <w:rFonts w:ascii="Times New Roman" w:hAnsi="Times New Roman" w:cs="Times New Roman"/>
          <w:sz w:val="24"/>
          <w:szCs w:val="24"/>
        </w:rPr>
        <w:t xml:space="preserve">um aumento da participação eleitoral e não o contrário. </w:t>
      </w:r>
    </w:p>
    <w:p w:rsidR="00A45712" w:rsidRPr="00212A59" w:rsidRDefault="00076A7E" w:rsidP="000334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literatura refere, consequentemente, </w:t>
      </w:r>
      <w:r w:rsidR="006A60F0">
        <w:rPr>
          <w:rFonts w:ascii="Times New Roman" w:hAnsi="Times New Roman" w:cs="Times New Roman"/>
          <w:sz w:val="24"/>
          <w:szCs w:val="24"/>
        </w:rPr>
        <w:t xml:space="preserve">que </w:t>
      </w:r>
      <w:r w:rsidR="00013131" w:rsidRPr="00331723">
        <w:rPr>
          <w:rFonts w:ascii="Times New Roman" w:hAnsi="Times New Roman" w:cs="Times New Roman"/>
          <w:sz w:val="24"/>
          <w:szCs w:val="24"/>
        </w:rPr>
        <w:t xml:space="preserve">os cidadãos não têm todos a mesma probabilidade de serem eleitores, e que a participação dos </w:t>
      </w:r>
      <w:r w:rsidR="00331723" w:rsidRPr="00331723">
        <w:rPr>
          <w:rFonts w:ascii="Times New Roman" w:hAnsi="Times New Roman" w:cs="Times New Roman"/>
          <w:sz w:val="24"/>
          <w:szCs w:val="24"/>
        </w:rPr>
        <w:t xml:space="preserve">cidadãos </w:t>
      </w:r>
      <w:r>
        <w:rPr>
          <w:rFonts w:ascii="Times New Roman" w:hAnsi="Times New Roman" w:cs="Times New Roman"/>
          <w:sz w:val="24"/>
          <w:szCs w:val="24"/>
        </w:rPr>
        <w:t xml:space="preserve">nas eleições </w:t>
      </w:r>
      <w:r w:rsidR="00331723" w:rsidRPr="00331723">
        <w:rPr>
          <w:rFonts w:ascii="Times New Roman" w:hAnsi="Times New Roman" w:cs="Times New Roman"/>
          <w:sz w:val="24"/>
          <w:szCs w:val="24"/>
        </w:rPr>
        <w:t xml:space="preserve">não é </w:t>
      </w:r>
      <w:r w:rsidR="00013131" w:rsidRPr="00331723">
        <w:rPr>
          <w:rFonts w:ascii="Times New Roman" w:hAnsi="Times New Roman" w:cs="Times New Roman"/>
          <w:sz w:val="24"/>
          <w:szCs w:val="24"/>
        </w:rPr>
        <w:t xml:space="preserve">constante ao longo da </w:t>
      </w:r>
      <w:r w:rsidR="00331723" w:rsidRPr="00331723">
        <w:rPr>
          <w:rFonts w:ascii="Times New Roman" w:hAnsi="Times New Roman" w:cs="Times New Roman"/>
          <w:sz w:val="24"/>
          <w:szCs w:val="24"/>
        </w:rPr>
        <w:t xml:space="preserve">sua </w:t>
      </w:r>
      <w:r w:rsidR="00013131" w:rsidRPr="00331723">
        <w:rPr>
          <w:rFonts w:ascii="Times New Roman" w:hAnsi="Times New Roman" w:cs="Times New Roman"/>
          <w:sz w:val="24"/>
          <w:szCs w:val="24"/>
        </w:rPr>
        <w:t>vida.</w:t>
      </w:r>
      <w:r w:rsidR="00AA4CEB">
        <w:rPr>
          <w:rFonts w:ascii="Times New Roman" w:hAnsi="Times New Roman" w:cs="Times New Roman"/>
          <w:sz w:val="24"/>
          <w:szCs w:val="24"/>
        </w:rPr>
        <w:t xml:space="preserve"> </w:t>
      </w:r>
      <w:r w:rsidR="00A45712">
        <w:rPr>
          <w:rFonts w:ascii="Times New Roman" w:hAnsi="Times New Roman" w:cs="Times New Roman"/>
          <w:sz w:val="24"/>
          <w:szCs w:val="24"/>
        </w:rPr>
        <w:t>Decorrente d</w:t>
      </w:r>
      <w:r>
        <w:rPr>
          <w:rFonts w:ascii="Times New Roman" w:hAnsi="Times New Roman" w:cs="Times New Roman"/>
          <w:sz w:val="24"/>
          <w:szCs w:val="24"/>
        </w:rPr>
        <w:t>o fa</w:t>
      </w:r>
      <w:r w:rsidR="000872AD">
        <w:rPr>
          <w:rFonts w:ascii="Times New Roman" w:hAnsi="Times New Roman" w:cs="Times New Roman"/>
          <w:sz w:val="24"/>
          <w:szCs w:val="24"/>
        </w:rPr>
        <w:t>c</w:t>
      </w:r>
      <w:r w:rsidR="00A45712">
        <w:rPr>
          <w:rFonts w:ascii="Times New Roman" w:hAnsi="Times New Roman" w:cs="Times New Roman"/>
          <w:sz w:val="24"/>
          <w:szCs w:val="24"/>
        </w:rPr>
        <w:t>to dos indivíduos tenderem a ser m</w:t>
      </w:r>
      <w:r w:rsidR="00212A59">
        <w:rPr>
          <w:rFonts w:ascii="Times New Roman" w:hAnsi="Times New Roman" w:cs="Times New Roman"/>
          <w:sz w:val="24"/>
          <w:szCs w:val="24"/>
        </w:rPr>
        <w:t xml:space="preserve">ais mobilizados para as eleições com a idade, isso </w:t>
      </w:r>
      <w:r>
        <w:rPr>
          <w:rFonts w:ascii="Times New Roman" w:hAnsi="Times New Roman" w:cs="Times New Roman"/>
          <w:sz w:val="24"/>
          <w:szCs w:val="24"/>
        </w:rPr>
        <w:t>impl</w:t>
      </w:r>
      <w:r w:rsidR="00212A59">
        <w:rPr>
          <w:rFonts w:ascii="Times New Roman" w:hAnsi="Times New Roman" w:cs="Times New Roman"/>
          <w:sz w:val="24"/>
          <w:szCs w:val="24"/>
        </w:rPr>
        <w:t xml:space="preserve">ica que parte substantiva do eleitorado estará na meia-idade ou </w:t>
      </w:r>
      <w:r w:rsidR="006A60F0">
        <w:rPr>
          <w:rFonts w:ascii="Times New Roman" w:hAnsi="Times New Roman" w:cs="Times New Roman"/>
          <w:sz w:val="24"/>
          <w:szCs w:val="24"/>
        </w:rPr>
        <w:t>será idoso, pelo que valoriza</w:t>
      </w:r>
      <w:r w:rsidR="00212A59">
        <w:rPr>
          <w:rFonts w:ascii="Times New Roman" w:hAnsi="Times New Roman" w:cs="Times New Roman"/>
          <w:sz w:val="24"/>
          <w:szCs w:val="24"/>
        </w:rPr>
        <w:t xml:space="preserve"> mais a despesa pública de cariz social, tais como despesas de saúde, prestações sociais e pensões. Uma maior taxa de participação eleitoral significa um número superior de votos de jovens, que atribuem um menor relevo a este tipo de despesas. Assim, uma maior participação eleitoral pode ter em vista limitar </w:t>
      </w:r>
      <w:r>
        <w:rPr>
          <w:rFonts w:ascii="Times New Roman" w:hAnsi="Times New Roman" w:cs="Times New Roman"/>
          <w:sz w:val="24"/>
          <w:szCs w:val="24"/>
        </w:rPr>
        <w:t>a relevância d</w:t>
      </w:r>
      <w:r w:rsidR="00212A59">
        <w:rPr>
          <w:rFonts w:ascii="Times New Roman" w:hAnsi="Times New Roman" w:cs="Times New Roman"/>
          <w:sz w:val="24"/>
          <w:szCs w:val="24"/>
        </w:rPr>
        <w:t xml:space="preserve">aquele tipo de despesa nos orçamentos. De </w:t>
      </w:r>
      <w:r w:rsidR="00B65CA5">
        <w:rPr>
          <w:rFonts w:ascii="Times New Roman" w:hAnsi="Times New Roman" w:cs="Times New Roman"/>
          <w:sz w:val="24"/>
          <w:szCs w:val="24"/>
        </w:rPr>
        <w:t>fa</w:t>
      </w:r>
      <w:r w:rsidR="000872AD">
        <w:rPr>
          <w:rFonts w:ascii="Times New Roman" w:hAnsi="Times New Roman" w:cs="Times New Roman"/>
          <w:sz w:val="24"/>
          <w:szCs w:val="24"/>
        </w:rPr>
        <w:t>c</w:t>
      </w:r>
      <w:r w:rsidR="00B65CA5">
        <w:rPr>
          <w:rFonts w:ascii="Times New Roman" w:hAnsi="Times New Roman" w:cs="Times New Roman"/>
          <w:sz w:val="24"/>
          <w:szCs w:val="24"/>
        </w:rPr>
        <w:t>to</w:t>
      </w:r>
      <w:r w:rsidR="00212A59">
        <w:rPr>
          <w:rFonts w:ascii="Times New Roman" w:hAnsi="Times New Roman" w:cs="Times New Roman"/>
          <w:sz w:val="24"/>
          <w:szCs w:val="24"/>
        </w:rPr>
        <w:t xml:space="preserve">, </w:t>
      </w:r>
      <w:proofErr w:type="spellStart"/>
      <w:r w:rsidR="00972AD3">
        <w:rPr>
          <w:rFonts w:ascii="Times New Roman" w:hAnsi="Times New Roman" w:cs="Times New Roman"/>
          <w:sz w:val="24"/>
          <w:szCs w:val="24"/>
        </w:rPr>
        <w:t>Moene</w:t>
      </w:r>
      <w:proofErr w:type="spellEnd"/>
      <w:r w:rsidR="00972AD3">
        <w:rPr>
          <w:rFonts w:ascii="Times New Roman" w:hAnsi="Times New Roman" w:cs="Times New Roman"/>
          <w:sz w:val="24"/>
          <w:szCs w:val="24"/>
        </w:rPr>
        <w:t xml:space="preserve"> e</w:t>
      </w:r>
      <w:r w:rsidR="00212A59" w:rsidRPr="00212A59">
        <w:rPr>
          <w:rFonts w:ascii="Times New Roman" w:hAnsi="Times New Roman" w:cs="Times New Roman"/>
          <w:sz w:val="24"/>
          <w:szCs w:val="24"/>
        </w:rPr>
        <w:t xml:space="preserve"> </w:t>
      </w:r>
      <w:proofErr w:type="spellStart"/>
      <w:r w:rsidR="00212A59" w:rsidRPr="00212A59">
        <w:rPr>
          <w:rFonts w:ascii="Times New Roman" w:hAnsi="Times New Roman" w:cs="Times New Roman"/>
          <w:sz w:val="24"/>
          <w:szCs w:val="24"/>
        </w:rPr>
        <w:t>Wallerstein</w:t>
      </w:r>
      <w:proofErr w:type="spellEnd"/>
      <w:r w:rsidR="00212A59" w:rsidRPr="00212A59">
        <w:rPr>
          <w:rFonts w:ascii="Times New Roman" w:hAnsi="Times New Roman" w:cs="Times New Roman"/>
          <w:sz w:val="24"/>
          <w:szCs w:val="24"/>
        </w:rPr>
        <w:t xml:space="preserve"> (2001, 2003) reportam uma relação negativa significativa entre a participação eleitoral e a despesa social.</w:t>
      </w:r>
      <w:r w:rsidR="004163F6">
        <w:rPr>
          <w:rFonts w:ascii="Times New Roman" w:hAnsi="Times New Roman" w:cs="Times New Roman"/>
          <w:sz w:val="24"/>
          <w:szCs w:val="24"/>
        </w:rPr>
        <w:t xml:space="preserve"> Esta relação encontra</w:t>
      </w:r>
      <w:r>
        <w:rPr>
          <w:rFonts w:ascii="Times New Roman" w:hAnsi="Times New Roman" w:cs="Times New Roman"/>
          <w:sz w:val="24"/>
          <w:szCs w:val="24"/>
        </w:rPr>
        <w:t>, no entanto,</w:t>
      </w:r>
      <w:r w:rsidR="004163F6">
        <w:rPr>
          <w:rFonts w:ascii="Times New Roman" w:hAnsi="Times New Roman" w:cs="Times New Roman"/>
          <w:sz w:val="24"/>
          <w:szCs w:val="24"/>
        </w:rPr>
        <w:t xml:space="preserve"> contra-argumento se for considerado que são os eleitores em posição mais desvantajosa </w:t>
      </w:r>
      <w:r>
        <w:rPr>
          <w:rFonts w:ascii="Times New Roman" w:hAnsi="Times New Roman" w:cs="Times New Roman"/>
          <w:sz w:val="24"/>
          <w:szCs w:val="24"/>
        </w:rPr>
        <w:t xml:space="preserve">na sociedade </w:t>
      </w:r>
      <w:r w:rsidR="004163F6">
        <w:rPr>
          <w:rFonts w:ascii="Times New Roman" w:hAnsi="Times New Roman" w:cs="Times New Roman"/>
          <w:sz w:val="24"/>
          <w:szCs w:val="24"/>
        </w:rPr>
        <w:t>que mais tendem a não votar (</w:t>
      </w:r>
      <w:proofErr w:type="spellStart"/>
      <w:r w:rsidR="004163F6">
        <w:rPr>
          <w:rFonts w:ascii="Times New Roman" w:hAnsi="Times New Roman" w:cs="Times New Roman"/>
          <w:sz w:val="24"/>
          <w:szCs w:val="24"/>
        </w:rPr>
        <w:t>Lijphart</w:t>
      </w:r>
      <w:proofErr w:type="spellEnd"/>
      <w:r w:rsidR="004163F6">
        <w:rPr>
          <w:rFonts w:ascii="Times New Roman" w:hAnsi="Times New Roman" w:cs="Times New Roman"/>
          <w:sz w:val="24"/>
          <w:szCs w:val="24"/>
        </w:rPr>
        <w:t xml:space="preserve">, 1997; </w:t>
      </w:r>
      <w:proofErr w:type="spellStart"/>
      <w:r w:rsidR="00C00DCC">
        <w:rPr>
          <w:rFonts w:ascii="Times New Roman" w:hAnsi="Times New Roman" w:cs="Times New Roman"/>
          <w:sz w:val="24"/>
          <w:szCs w:val="24"/>
        </w:rPr>
        <w:t>Perea</w:t>
      </w:r>
      <w:proofErr w:type="spellEnd"/>
      <w:r w:rsidR="004163F6">
        <w:rPr>
          <w:rFonts w:ascii="Times New Roman" w:hAnsi="Times New Roman" w:cs="Times New Roman"/>
          <w:sz w:val="24"/>
          <w:szCs w:val="24"/>
        </w:rPr>
        <w:t>, 2002), que seriam os que mais valorizariam uma maior despesa social.</w:t>
      </w:r>
      <w:r w:rsidR="006A60F0">
        <w:rPr>
          <w:rFonts w:ascii="Times New Roman" w:hAnsi="Times New Roman" w:cs="Times New Roman"/>
          <w:sz w:val="24"/>
          <w:szCs w:val="24"/>
        </w:rPr>
        <w:t xml:space="preserve"> Neste en</w:t>
      </w:r>
      <w:r>
        <w:rPr>
          <w:rFonts w:ascii="Times New Roman" w:hAnsi="Times New Roman" w:cs="Times New Roman"/>
          <w:sz w:val="24"/>
          <w:szCs w:val="24"/>
        </w:rPr>
        <w:t>tendimento, não seria encontrada</w:t>
      </w:r>
      <w:r w:rsidR="006A60F0">
        <w:rPr>
          <w:rFonts w:ascii="Times New Roman" w:hAnsi="Times New Roman" w:cs="Times New Roman"/>
          <w:sz w:val="24"/>
          <w:szCs w:val="24"/>
        </w:rPr>
        <w:t xml:space="preserve"> </w:t>
      </w:r>
      <w:r>
        <w:rPr>
          <w:rFonts w:ascii="Times New Roman" w:hAnsi="Times New Roman" w:cs="Times New Roman"/>
          <w:sz w:val="24"/>
          <w:szCs w:val="24"/>
        </w:rPr>
        <w:t xml:space="preserve">uma redução </w:t>
      </w:r>
      <w:r w:rsidR="006A60F0">
        <w:rPr>
          <w:rFonts w:ascii="Times New Roman" w:hAnsi="Times New Roman" w:cs="Times New Roman"/>
          <w:sz w:val="24"/>
          <w:szCs w:val="24"/>
        </w:rPr>
        <w:t>da despesa social com o acréscimo da participação eleitoral.</w:t>
      </w:r>
    </w:p>
    <w:p w:rsidR="000334F4" w:rsidRDefault="000334F4" w:rsidP="000334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Há outras explicações para que um </w:t>
      </w:r>
      <w:r w:rsidR="00A45712">
        <w:rPr>
          <w:rFonts w:ascii="Times New Roman" w:hAnsi="Times New Roman" w:cs="Times New Roman"/>
          <w:sz w:val="24"/>
          <w:szCs w:val="24"/>
        </w:rPr>
        <w:t>potencial eleitor</w:t>
      </w:r>
      <w:r>
        <w:rPr>
          <w:rFonts w:ascii="Times New Roman" w:hAnsi="Times New Roman" w:cs="Times New Roman"/>
          <w:sz w:val="24"/>
          <w:szCs w:val="24"/>
        </w:rPr>
        <w:t xml:space="preserve"> o seja </w:t>
      </w:r>
      <w:proofErr w:type="spellStart"/>
      <w:r>
        <w:rPr>
          <w:rFonts w:ascii="Times New Roman" w:hAnsi="Times New Roman" w:cs="Times New Roman"/>
          <w:sz w:val="24"/>
          <w:szCs w:val="24"/>
        </w:rPr>
        <w:t>efectivamente</w:t>
      </w:r>
      <w:proofErr w:type="spellEnd"/>
      <w:r w:rsidR="00224FB1">
        <w:rPr>
          <w:rFonts w:ascii="Times New Roman" w:hAnsi="Times New Roman" w:cs="Times New Roman"/>
          <w:sz w:val="24"/>
          <w:szCs w:val="24"/>
        </w:rPr>
        <w:t xml:space="preserve">, nomeadamente </w:t>
      </w:r>
      <w:r w:rsidR="00224FB1" w:rsidRPr="00BF4802">
        <w:rPr>
          <w:rFonts w:ascii="Times New Roman" w:hAnsi="Times New Roman" w:cs="Times New Roman"/>
          <w:i/>
          <w:sz w:val="24"/>
          <w:szCs w:val="24"/>
        </w:rPr>
        <w:t>razões sociológicas</w:t>
      </w:r>
      <w:r>
        <w:rPr>
          <w:rFonts w:ascii="Times New Roman" w:hAnsi="Times New Roman" w:cs="Times New Roman"/>
          <w:sz w:val="24"/>
          <w:szCs w:val="24"/>
        </w:rPr>
        <w:t xml:space="preserve">. </w:t>
      </w:r>
      <w:proofErr w:type="spellStart"/>
      <w:r w:rsidR="00B84571">
        <w:rPr>
          <w:rFonts w:ascii="Times New Roman" w:hAnsi="Times New Roman" w:cs="Times New Roman"/>
          <w:sz w:val="24"/>
          <w:szCs w:val="24"/>
        </w:rPr>
        <w:t>Nir</w:t>
      </w:r>
      <w:proofErr w:type="spellEnd"/>
      <w:r w:rsidR="00B84571">
        <w:rPr>
          <w:rFonts w:ascii="Times New Roman" w:hAnsi="Times New Roman" w:cs="Times New Roman"/>
          <w:sz w:val="24"/>
          <w:szCs w:val="24"/>
        </w:rPr>
        <w:t xml:space="preserve"> (2011) defende que s</w:t>
      </w:r>
      <w:r w:rsidR="007E52CC">
        <w:rPr>
          <w:rFonts w:ascii="Times New Roman" w:hAnsi="Times New Roman" w:cs="Times New Roman"/>
          <w:sz w:val="24"/>
          <w:szCs w:val="24"/>
        </w:rPr>
        <w:t xml:space="preserve">e um indivíduo tem posições em oposição </w:t>
      </w:r>
      <w:r w:rsidR="006A60F0">
        <w:rPr>
          <w:rFonts w:ascii="Times New Roman" w:hAnsi="Times New Roman" w:cs="Times New Roman"/>
          <w:sz w:val="24"/>
          <w:szCs w:val="24"/>
        </w:rPr>
        <w:t xml:space="preserve">ao governo em exercício </w:t>
      </w:r>
      <w:r w:rsidR="00B84571">
        <w:rPr>
          <w:rFonts w:ascii="Times New Roman" w:hAnsi="Times New Roman" w:cs="Times New Roman"/>
          <w:sz w:val="24"/>
          <w:szCs w:val="24"/>
        </w:rPr>
        <w:t xml:space="preserve">tem tendência a votar mais porque é </w:t>
      </w:r>
      <w:r w:rsidR="00B84571">
        <w:rPr>
          <w:rFonts w:ascii="Times New Roman" w:hAnsi="Times New Roman" w:cs="Times New Roman"/>
          <w:sz w:val="24"/>
          <w:szCs w:val="24"/>
        </w:rPr>
        <w:lastRenderedPageBreak/>
        <w:t xml:space="preserve">sinónimo de ser politicamente mais interessado e de dispor de mais informação. </w:t>
      </w:r>
      <w:r>
        <w:rPr>
          <w:rFonts w:ascii="Times New Roman" w:hAnsi="Times New Roman" w:cs="Times New Roman"/>
          <w:sz w:val="24"/>
          <w:szCs w:val="24"/>
        </w:rPr>
        <w:t>Há</w:t>
      </w:r>
      <w:r w:rsidR="00B84571">
        <w:rPr>
          <w:rFonts w:ascii="Times New Roman" w:hAnsi="Times New Roman" w:cs="Times New Roman"/>
          <w:sz w:val="24"/>
          <w:szCs w:val="24"/>
        </w:rPr>
        <w:t>, em contraposição,</w:t>
      </w:r>
      <w:r>
        <w:rPr>
          <w:rFonts w:ascii="Times New Roman" w:hAnsi="Times New Roman" w:cs="Times New Roman"/>
          <w:sz w:val="24"/>
          <w:szCs w:val="24"/>
        </w:rPr>
        <w:t xml:space="preserve"> autores que argumentam que os eleitores com posições mais em </w:t>
      </w:r>
      <w:r w:rsidR="007E52CC">
        <w:rPr>
          <w:rFonts w:ascii="Times New Roman" w:hAnsi="Times New Roman" w:cs="Times New Roman"/>
          <w:sz w:val="24"/>
          <w:szCs w:val="24"/>
        </w:rPr>
        <w:t>discordância</w:t>
      </w:r>
      <w:r>
        <w:rPr>
          <w:rFonts w:ascii="Times New Roman" w:hAnsi="Times New Roman" w:cs="Times New Roman"/>
          <w:sz w:val="24"/>
          <w:szCs w:val="24"/>
        </w:rPr>
        <w:t xml:space="preserve"> com as políti</w:t>
      </w:r>
      <w:r w:rsidR="00076A7E">
        <w:rPr>
          <w:rFonts w:ascii="Times New Roman" w:hAnsi="Times New Roman" w:cs="Times New Roman"/>
          <w:sz w:val="24"/>
          <w:szCs w:val="24"/>
        </w:rPr>
        <w:t>cas em vigor</w:t>
      </w:r>
      <w:r w:rsidR="007E52CC">
        <w:rPr>
          <w:rFonts w:ascii="Times New Roman" w:hAnsi="Times New Roman" w:cs="Times New Roman"/>
          <w:sz w:val="24"/>
          <w:szCs w:val="24"/>
        </w:rPr>
        <w:t xml:space="preserve"> tendem a votar menos</w:t>
      </w:r>
      <w:r>
        <w:rPr>
          <w:rFonts w:ascii="Times New Roman" w:hAnsi="Times New Roman" w:cs="Times New Roman"/>
          <w:sz w:val="24"/>
          <w:szCs w:val="24"/>
        </w:rPr>
        <w:t>.</w:t>
      </w:r>
      <w:r w:rsidR="00904FF1">
        <w:rPr>
          <w:rFonts w:ascii="Times New Roman" w:hAnsi="Times New Roman" w:cs="Times New Roman"/>
          <w:sz w:val="24"/>
          <w:szCs w:val="24"/>
        </w:rPr>
        <w:t xml:space="preserve"> </w:t>
      </w:r>
      <w:proofErr w:type="spellStart"/>
      <w:r w:rsidR="00904FF1">
        <w:rPr>
          <w:rFonts w:ascii="Times New Roman" w:hAnsi="Times New Roman" w:cs="Times New Roman"/>
          <w:sz w:val="24"/>
          <w:szCs w:val="24"/>
        </w:rPr>
        <w:t>Mutz</w:t>
      </w:r>
      <w:proofErr w:type="spellEnd"/>
      <w:r w:rsidR="00904FF1">
        <w:rPr>
          <w:rFonts w:ascii="Times New Roman" w:hAnsi="Times New Roman" w:cs="Times New Roman"/>
          <w:sz w:val="24"/>
          <w:szCs w:val="24"/>
        </w:rPr>
        <w:t xml:space="preserve"> (2002</w:t>
      </w:r>
      <w:r w:rsidR="007E52CC">
        <w:rPr>
          <w:rFonts w:ascii="Times New Roman" w:hAnsi="Times New Roman" w:cs="Times New Roman"/>
          <w:sz w:val="24"/>
          <w:szCs w:val="24"/>
        </w:rPr>
        <w:t xml:space="preserve">) </w:t>
      </w:r>
      <w:r w:rsidR="00837E05">
        <w:rPr>
          <w:rFonts w:ascii="Times New Roman" w:hAnsi="Times New Roman" w:cs="Times New Roman"/>
          <w:sz w:val="24"/>
          <w:szCs w:val="24"/>
        </w:rPr>
        <w:t xml:space="preserve">e </w:t>
      </w:r>
      <w:proofErr w:type="spellStart"/>
      <w:r w:rsidR="00837E05">
        <w:rPr>
          <w:rFonts w:ascii="Times New Roman" w:hAnsi="Times New Roman" w:cs="Times New Roman"/>
          <w:sz w:val="24"/>
          <w:szCs w:val="24"/>
        </w:rPr>
        <w:t>Bello</w:t>
      </w:r>
      <w:proofErr w:type="spellEnd"/>
      <w:r w:rsidR="00837E05">
        <w:rPr>
          <w:rFonts w:ascii="Times New Roman" w:hAnsi="Times New Roman" w:cs="Times New Roman"/>
          <w:sz w:val="24"/>
          <w:szCs w:val="24"/>
        </w:rPr>
        <w:t xml:space="preserve"> (2012</w:t>
      </w:r>
      <w:r w:rsidR="00904FF1">
        <w:rPr>
          <w:rFonts w:ascii="Times New Roman" w:hAnsi="Times New Roman" w:cs="Times New Roman"/>
          <w:sz w:val="24"/>
          <w:szCs w:val="24"/>
        </w:rPr>
        <w:t xml:space="preserve">) </w:t>
      </w:r>
      <w:r w:rsidR="007E52CC">
        <w:rPr>
          <w:rFonts w:ascii="Times New Roman" w:hAnsi="Times New Roman" w:cs="Times New Roman"/>
          <w:sz w:val="24"/>
          <w:szCs w:val="24"/>
        </w:rPr>
        <w:t>argumenta</w:t>
      </w:r>
      <w:r w:rsidR="00904FF1">
        <w:rPr>
          <w:rFonts w:ascii="Times New Roman" w:hAnsi="Times New Roman" w:cs="Times New Roman"/>
          <w:sz w:val="24"/>
          <w:szCs w:val="24"/>
        </w:rPr>
        <w:t>m</w:t>
      </w:r>
      <w:r w:rsidR="007E52CC">
        <w:rPr>
          <w:rFonts w:ascii="Times New Roman" w:hAnsi="Times New Roman" w:cs="Times New Roman"/>
          <w:sz w:val="24"/>
          <w:szCs w:val="24"/>
        </w:rPr>
        <w:t xml:space="preserve"> que a abstenção deste tipo de indivíduos só se verifica se estiverem inseridos numa rede de outros indivíduos igualmente com posições de discordância política.</w:t>
      </w:r>
    </w:p>
    <w:p w:rsidR="00C00DCC" w:rsidRDefault="00C00DCC" w:rsidP="000334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873437">
        <w:rPr>
          <w:rFonts w:ascii="Times New Roman" w:hAnsi="Times New Roman" w:cs="Times New Roman"/>
          <w:sz w:val="24"/>
          <w:szCs w:val="24"/>
        </w:rPr>
        <w:t xml:space="preserve">fase do ciclo </w:t>
      </w:r>
      <w:r>
        <w:rPr>
          <w:rFonts w:ascii="Times New Roman" w:hAnsi="Times New Roman" w:cs="Times New Roman"/>
          <w:sz w:val="24"/>
          <w:szCs w:val="24"/>
        </w:rPr>
        <w:t>económic</w:t>
      </w:r>
      <w:r w:rsidR="00873437">
        <w:rPr>
          <w:rFonts w:ascii="Times New Roman" w:hAnsi="Times New Roman" w:cs="Times New Roman"/>
          <w:sz w:val="24"/>
          <w:szCs w:val="24"/>
        </w:rPr>
        <w:t xml:space="preserve">o – </w:t>
      </w:r>
      <w:r w:rsidR="00873437" w:rsidRPr="00873437">
        <w:rPr>
          <w:rFonts w:ascii="Times New Roman" w:hAnsi="Times New Roman" w:cs="Times New Roman"/>
          <w:i/>
          <w:sz w:val="24"/>
          <w:szCs w:val="24"/>
        </w:rPr>
        <w:t>razões económicas</w:t>
      </w:r>
      <w:r w:rsidR="00873437">
        <w:rPr>
          <w:rFonts w:ascii="Times New Roman" w:hAnsi="Times New Roman" w:cs="Times New Roman"/>
          <w:sz w:val="24"/>
          <w:szCs w:val="24"/>
        </w:rPr>
        <w:t>,</w:t>
      </w:r>
      <w:r>
        <w:rPr>
          <w:rFonts w:ascii="Times New Roman" w:hAnsi="Times New Roman" w:cs="Times New Roman"/>
          <w:sz w:val="24"/>
          <w:szCs w:val="24"/>
        </w:rPr>
        <w:t xml:space="preserve"> no momento das eleições</w:t>
      </w:r>
      <w:r w:rsidR="00873437">
        <w:rPr>
          <w:rFonts w:ascii="Times New Roman" w:hAnsi="Times New Roman" w:cs="Times New Roman"/>
          <w:sz w:val="24"/>
          <w:szCs w:val="24"/>
        </w:rPr>
        <w:t>,</w:t>
      </w:r>
      <w:r>
        <w:rPr>
          <w:rFonts w:ascii="Times New Roman" w:hAnsi="Times New Roman" w:cs="Times New Roman"/>
          <w:sz w:val="24"/>
          <w:szCs w:val="24"/>
        </w:rPr>
        <w:t xml:space="preserve"> também é </w:t>
      </w:r>
      <w:r w:rsidR="00873437">
        <w:rPr>
          <w:rFonts w:ascii="Times New Roman" w:hAnsi="Times New Roman" w:cs="Times New Roman"/>
          <w:sz w:val="24"/>
          <w:szCs w:val="24"/>
        </w:rPr>
        <w:t>identificada como um fator que afe</w:t>
      </w:r>
      <w:r>
        <w:rPr>
          <w:rFonts w:ascii="Times New Roman" w:hAnsi="Times New Roman" w:cs="Times New Roman"/>
          <w:sz w:val="24"/>
          <w:szCs w:val="24"/>
        </w:rPr>
        <w:t>ta a participação eleitoral</w:t>
      </w:r>
      <w:r w:rsidR="00873437">
        <w:rPr>
          <w:rFonts w:ascii="Times New Roman" w:hAnsi="Times New Roman" w:cs="Times New Roman"/>
          <w:sz w:val="24"/>
          <w:szCs w:val="24"/>
        </w:rPr>
        <w:t>, principalmente quando a situação económica é negativa</w:t>
      </w:r>
      <w:r w:rsidR="006A60F0">
        <w:rPr>
          <w:rFonts w:ascii="Times New Roman" w:hAnsi="Times New Roman" w:cs="Times New Roman"/>
          <w:sz w:val="24"/>
          <w:szCs w:val="24"/>
        </w:rPr>
        <w:t>, aumentando o número de votos colocados em urna</w:t>
      </w:r>
      <w:r w:rsidR="00873437">
        <w:rPr>
          <w:rFonts w:ascii="Times New Roman" w:hAnsi="Times New Roman" w:cs="Times New Roman"/>
          <w:sz w:val="24"/>
          <w:szCs w:val="24"/>
        </w:rPr>
        <w:t xml:space="preserve"> (Lewis-</w:t>
      </w:r>
      <w:proofErr w:type="spellStart"/>
      <w:r w:rsidR="00873437">
        <w:rPr>
          <w:rFonts w:ascii="Times New Roman" w:hAnsi="Times New Roman" w:cs="Times New Roman"/>
          <w:sz w:val="24"/>
          <w:szCs w:val="24"/>
        </w:rPr>
        <w:t>Beck</w:t>
      </w:r>
      <w:proofErr w:type="spellEnd"/>
      <w:r w:rsidR="00873437">
        <w:rPr>
          <w:rFonts w:ascii="Times New Roman" w:hAnsi="Times New Roman" w:cs="Times New Roman"/>
          <w:sz w:val="24"/>
          <w:szCs w:val="24"/>
        </w:rPr>
        <w:t xml:space="preserve"> e </w:t>
      </w:r>
      <w:proofErr w:type="spellStart"/>
      <w:r w:rsidR="00873437">
        <w:rPr>
          <w:rFonts w:ascii="Times New Roman" w:hAnsi="Times New Roman" w:cs="Times New Roman"/>
          <w:sz w:val="24"/>
          <w:szCs w:val="24"/>
        </w:rPr>
        <w:t>Paldam</w:t>
      </w:r>
      <w:proofErr w:type="spellEnd"/>
      <w:r w:rsidR="00873437">
        <w:rPr>
          <w:rFonts w:ascii="Times New Roman" w:hAnsi="Times New Roman" w:cs="Times New Roman"/>
          <w:sz w:val="24"/>
          <w:szCs w:val="24"/>
        </w:rPr>
        <w:t>, 2000; Freire e Santana-Pereira, 2012).</w:t>
      </w:r>
    </w:p>
    <w:p w:rsidR="00116B75" w:rsidRDefault="00076A7E" w:rsidP="000334F4">
      <w:pPr>
        <w:spacing w:line="360" w:lineRule="auto"/>
        <w:jc w:val="both"/>
        <w:rPr>
          <w:rFonts w:ascii="Times New Roman" w:hAnsi="Times New Roman" w:cs="Times New Roman"/>
          <w:sz w:val="24"/>
          <w:szCs w:val="24"/>
        </w:rPr>
      </w:pPr>
      <w:r>
        <w:rPr>
          <w:rFonts w:ascii="Times New Roman" w:hAnsi="Times New Roman" w:cs="Times New Roman"/>
          <w:sz w:val="24"/>
          <w:szCs w:val="24"/>
        </w:rPr>
        <w:t>Outro dos</w:t>
      </w:r>
      <w:r w:rsidR="00224FB1">
        <w:rPr>
          <w:rFonts w:ascii="Times New Roman" w:hAnsi="Times New Roman" w:cs="Times New Roman"/>
          <w:sz w:val="24"/>
          <w:szCs w:val="24"/>
        </w:rPr>
        <w:t xml:space="preserve"> </w:t>
      </w:r>
      <w:r>
        <w:rPr>
          <w:rFonts w:ascii="Times New Roman" w:hAnsi="Times New Roman" w:cs="Times New Roman"/>
          <w:i/>
          <w:sz w:val="24"/>
          <w:szCs w:val="24"/>
        </w:rPr>
        <w:t>fa</w:t>
      </w:r>
      <w:r w:rsidR="00224FB1" w:rsidRPr="00BF4802">
        <w:rPr>
          <w:rFonts w:ascii="Times New Roman" w:hAnsi="Times New Roman" w:cs="Times New Roman"/>
          <w:i/>
          <w:sz w:val="24"/>
          <w:szCs w:val="24"/>
        </w:rPr>
        <w:t>tores</w:t>
      </w:r>
      <w:r w:rsidR="00224FB1">
        <w:rPr>
          <w:rFonts w:ascii="Times New Roman" w:hAnsi="Times New Roman" w:cs="Times New Roman"/>
          <w:sz w:val="24"/>
          <w:szCs w:val="24"/>
        </w:rPr>
        <w:t xml:space="preserve"> explicativos para a participação eleitoral são os de natureza </w:t>
      </w:r>
      <w:r w:rsidR="00224FB1" w:rsidRPr="00BF4802">
        <w:rPr>
          <w:rFonts w:ascii="Times New Roman" w:hAnsi="Times New Roman" w:cs="Times New Roman"/>
          <w:i/>
          <w:sz w:val="24"/>
          <w:szCs w:val="24"/>
        </w:rPr>
        <w:t>institucional</w:t>
      </w:r>
      <w:r w:rsidR="00224FB1">
        <w:rPr>
          <w:rFonts w:ascii="Times New Roman" w:hAnsi="Times New Roman" w:cs="Times New Roman"/>
          <w:sz w:val="24"/>
          <w:szCs w:val="24"/>
        </w:rPr>
        <w:t xml:space="preserve">. </w:t>
      </w:r>
      <w:r w:rsidR="00116B75">
        <w:rPr>
          <w:rFonts w:ascii="Times New Roman" w:hAnsi="Times New Roman" w:cs="Times New Roman"/>
          <w:sz w:val="24"/>
          <w:szCs w:val="24"/>
        </w:rPr>
        <w:t xml:space="preserve">O grau de informação sobre os candidatos numa eleição </w:t>
      </w:r>
      <w:r>
        <w:rPr>
          <w:rFonts w:ascii="Times New Roman" w:hAnsi="Times New Roman" w:cs="Times New Roman"/>
          <w:sz w:val="24"/>
          <w:szCs w:val="24"/>
        </w:rPr>
        <w:t>tende a ser descrito como um fa</w:t>
      </w:r>
      <w:r w:rsidR="00116B75">
        <w:rPr>
          <w:rFonts w:ascii="Times New Roman" w:hAnsi="Times New Roman" w:cs="Times New Roman"/>
          <w:sz w:val="24"/>
          <w:szCs w:val="24"/>
        </w:rPr>
        <w:t>tor dinamizador da participação eleitoral</w:t>
      </w:r>
      <w:r w:rsidR="00837E05">
        <w:rPr>
          <w:rFonts w:ascii="Times New Roman" w:hAnsi="Times New Roman" w:cs="Times New Roman"/>
          <w:sz w:val="24"/>
          <w:szCs w:val="24"/>
        </w:rPr>
        <w:t xml:space="preserve"> (</w:t>
      </w:r>
      <w:proofErr w:type="spellStart"/>
      <w:r w:rsidR="00837E05">
        <w:rPr>
          <w:rFonts w:ascii="Times New Roman" w:hAnsi="Times New Roman" w:cs="Times New Roman"/>
          <w:sz w:val="24"/>
          <w:szCs w:val="24"/>
        </w:rPr>
        <w:t>Mutz</w:t>
      </w:r>
      <w:proofErr w:type="spellEnd"/>
      <w:r w:rsidR="00837E05">
        <w:rPr>
          <w:rFonts w:ascii="Times New Roman" w:hAnsi="Times New Roman" w:cs="Times New Roman"/>
          <w:sz w:val="24"/>
          <w:szCs w:val="24"/>
        </w:rPr>
        <w:t>, 2002</w:t>
      </w:r>
      <w:r w:rsidR="00BE482D">
        <w:rPr>
          <w:rFonts w:ascii="Times New Roman" w:hAnsi="Times New Roman" w:cs="Times New Roman"/>
          <w:sz w:val="24"/>
          <w:szCs w:val="24"/>
        </w:rPr>
        <w:t>)</w:t>
      </w:r>
      <w:r w:rsidR="00116B75">
        <w:rPr>
          <w:rFonts w:ascii="Times New Roman" w:hAnsi="Times New Roman" w:cs="Times New Roman"/>
          <w:sz w:val="24"/>
          <w:szCs w:val="24"/>
        </w:rPr>
        <w:t>.</w:t>
      </w:r>
      <w:r w:rsidR="00224FB1">
        <w:rPr>
          <w:rFonts w:ascii="Times New Roman" w:hAnsi="Times New Roman" w:cs="Times New Roman"/>
          <w:sz w:val="24"/>
          <w:szCs w:val="24"/>
        </w:rPr>
        <w:t xml:space="preserve"> Isto é, quanto mais completa </w:t>
      </w:r>
      <w:r w:rsidR="00116B75">
        <w:rPr>
          <w:rFonts w:ascii="Times New Roman" w:hAnsi="Times New Roman" w:cs="Times New Roman"/>
          <w:sz w:val="24"/>
          <w:szCs w:val="24"/>
        </w:rPr>
        <w:t xml:space="preserve">a informação, na qual o papel das campanhas eleitorais é fundamental, maior será a propensão dos eleitores para votar. </w:t>
      </w:r>
      <w:proofErr w:type="spellStart"/>
      <w:r w:rsidR="00116B75" w:rsidRPr="00116B75">
        <w:rPr>
          <w:rFonts w:ascii="Times New Roman" w:hAnsi="Times New Roman" w:cs="Times New Roman"/>
          <w:sz w:val="24"/>
          <w:szCs w:val="24"/>
        </w:rPr>
        <w:t>Nir</w:t>
      </w:r>
      <w:proofErr w:type="spellEnd"/>
      <w:r w:rsidR="00116B75" w:rsidRPr="00116B75">
        <w:rPr>
          <w:rFonts w:ascii="Times New Roman" w:hAnsi="Times New Roman" w:cs="Times New Roman"/>
          <w:sz w:val="24"/>
          <w:szCs w:val="24"/>
        </w:rPr>
        <w:t xml:space="preserve"> e </w:t>
      </w:r>
      <w:proofErr w:type="spellStart"/>
      <w:r w:rsidR="00116B75" w:rsidRPr="00116B75">
        <w:rPr>
          <w:rFonts w:ascii="Times New Roman" w:hAnsi="Times New Roman" w:cs="Times New Roman"/>
          <w:sz w:val="24"/>
          <w:szCs w:val="24"/>
        </w:rPr>
        <w:t>Druckman</w:t>
      </w:r>
      <w:proofErr w:type="spellEnd"/>
      <w:r w:rsidR="00116B75" w:rsidRPr="00116B75">
        <w:rPr>
          <w:rFonts w:ascii="Times New Roman" w:hAnsi="Times New Roman" w:cs="Times New Roman"/>
          <w:sz w:val="24"/>
          <w:szCs w:val="24"/>
        </w:rPr>
        <w:t xml:space="preserve"> (2008) apresentam um contra-argumento</w:t>
      </w:r>
      <w:r w:rsidR="00116B75">
        <w:rPr>
          <w:rFonts w:ascii="Times New Roman" w:hAnsi="Times New Roman" w:cs="Times New Roman"/>
          <w:sz w:val="24"/>
          <w:szCs w:val="24"/>
        </w:rPr>
        <w:t>: mais informação pode levar à indecisão do indivíduo sobre qual o candidato em que deve vot</w:t>
      </w:r>
      <w:r w:rsidR="006A60F0">
        <w:rPr>
          <w:rFonts w:ascii="Times New Roman" w:hAnsi="Times New Roman" w:cs="Times New Roman"/>
          <w:sz w:val="24"/>
          <w:szCs w:val="24"/>
        </w:rPr>
        <w:t>ar, sentindo</w:t>
      </w:r>
      <w:r w:rsidR="00AE3D25">
        <w:rPr>
          <w:rFonts w:ascii="Times New Roman" w:hAnsi="Times New Roman" w:cs="Times New Roman"/>
          <w:sz w:val="24"/>
          <w:szCs w:val="24"/>
        </w:rPr>
        <w:t>-se menos confiante n</w:t>
      </w:r>
      <w:r w:rsidR="00116B75">
        <w:rPr>
          <w:rFonts w:ascii="Times New Roman" w:hAnsi="Times New Roman" w:cs="Times New Roman"/>
          <w:sz w:val="24"/>
          <w:szCs w:val="24"/>
        </w:rPr>
        <w:t>a sua escolha, não conseguindo mesmo fazê-la</w:t>
      </w:r>
      <w:r w:rsidR="006A60F0">
        <w:rPr>
          <w:rFonts w:ascii="Times New Roman" w:hAnsi="Times New Roman" w:cs="Times New Roman"/>
          <w:sz w:val="24"/>
          <w:szCs w:val="24"/>
        </w:rPr>
        <w:t>,</w:t>
      </w:r>
      <w:r w:rsidR="00116B75">
        <w:rPr>
          <w:rFonts w:ascii="Times New Roman" w:hAnsi="Times New Roman" w:cs="Times New Roman"/>
          <w:sz w:val="24"/>
          <w:szCs w:val="24"/>
        </w:rPr>
        <w:t xml:space="preserve"> nalguns casos, podendo</w:t>
      </w:r>
      <w:r w:rsidR="00AE3D25">
        <w:rPr>
          <w:rFonts w:ascii="Times New Roman" w:hAnsi="Times New Roman" w:cs="Times New Roman"/>
          <w:sz w:val="24"/>
          <w:szCs w:val="24"/>
        </w:rPr>
        <w:t>,</w:t>
      </w:r>
      <w:r w:rsidR="00116B75">
        <w:rPr>
          <w:rFonts w:ascii="Times New Roman" w:hAnsi="Times New Roman" w:cs="Times New Roman"/>
          <w:sz w:val="24"/>
          <w:szCs w:val="24"/>
        </w:rPr>
        <w:t xml:space="preserve"> assim</w:t>
      </w:r>
      <w:r w:rsidR="00AE3D25">
        <w:rPr>
          <w:rFonts w:ascii="Times New Roman" w:hAnsi="Times New Roman" w:cs="Times New Roman"/>
          <w:sz w:val="24"/>
          <w:szCs w:val="24"/>
        </w:rPr>
        <w:t>,</w:t>
      </w:r>
      <w:r w:rsidR="00116B75">
        <w:rPr>
          <w:rFonts w:ascii="Times New Roman" w:hAnsi="Times New Roman" w:cs="Times New Roman"/>
          <w:sz w:val="24"/>
          <w:szCs w:val="24"/>
        </w:rPr>
        <w:t xml:space="preserve"> traduzir-se em menor participação eleitoral.</w:t>
      </w:r>
      <w:r w:rsidR="00AE3D25">
        <w:rPr>
          <w:rFonts w:ascii="Times New Roman" w:hAnsi="Times New Roman" w:cs="Times New Roman"/>
          <w:sz w:val="24"/>
          <w:szCs w:val="24"/>
        </w:rPr>
        <w:t xml:space="preserve"> </w:t>
      </w:r>
      <w:r>
        <w:rPr>
          <w:rFonts w:ascii="Times New Roman" w:hAnsi="Times New Roman" w:cs="Times New Roman"/>
          <w:sz w:val="24"/>
          <w:szCs w:val="24"/>
        </w:rPr>
        <w:t>Em eleições em partidos e não em candidatos, o</w:t>
      </w:r>
      <w:r w:rsidR="00AE3D25">
        <w:rPr>
          <w:rFonts w:ascii="Times New Roman" w:hAnsi="Times New Roman" w:cs="Times New Roman"/>
          <w:sz w:val="24"/>
          <w:szCs w:val="24"/>
        </w:rPr>
        <w:t xml:space="preserve"> líder dos partidos desempenha </w:t>
      </w:r>
      <w:r>
        <w:rPr>
          <w:rFonts w:ascii="Times New Roman" w:hAnsi="Times New Roman" w:cs="Times New Roman"/>
          <w:sz w:val="24"/>
          <w:szCs w:val="24"/>
        </w:rPr>
        <w:t xml:space="preserve">igualmente </w:t>
      </w:r>
      <w:r w:rsidR="00AE3D25">
        <w:rPr>
          <w:rFonts w:ascii="Times New Roman" w:hAnsi="Times New Roman" w:cs="Times New Roman"/>
          <w:sz w:val="24"/>
          <w:szCs w:val="24"/>
        </w:rPr>
        <w:t xml:space="preserve">um papel importante, sendo um </w:t>
      </w:r>
      <w:r w:rsidR="00565758">
        <w:rPr>
          <w:rFonts w:ascii="Times New Roman" w:hAnsi="Times New Roman" w:cs="Times New Roman"/>
          <w:sz w:val="24"/>
          <w:szCs w:val="24"/>
        </w:rPr>
        <w:t>fator</w:t>
      </w:r>
      <w:r w:rsidR="00AE3D25">
        <w:rPr>
          <w:rFonts w:ascii="Times New Roman" w:hAnsi="Times New Roman" w:cs="Times New Roman"/>
          <w:sz w:val="24"/>
          <w:szCs w:val="24"/>
        </w:rPr>
        <w:t xml:space="preserve"> que </w:t>
      </w:r>
      <w:r w:rsidR="00565758">
        <w:rPr>
          <w:rFonts w:ascii="Times New Roman" w:hAnsi="Times New Roman" w:cs="Times New Roman"/>
          <w:sz w:val="24"/>
          <w:szCs w:val="24"/>
        </w:rPr>
        <w:t>condiciona</w:t>
      </w:r>
      <w:r w:rsidR="00AE3D25">
        <w:rPr>
          <w:rFonts w:ascii="Times New Roman" w:hAnsi="Times New Roman" w:cs="Times New Roman"/>
          <w:sz w:val="24"/>
          <w:szCs w:val="24"/>
        </w:rPr>
        <w:t xml:space="preserve"> a participação eleitoral.</w:t>
      </w:r>
      <w:r w:rsidR="00DE3400">
        <w:rPr>
          <w:rStyle w:val="FootnoteReference"/>
          <w:rFonts w:ascii="Times New Roman" w:hAnsi="Times New Roman" w:cs="Times New Roman"/>
          <w:sz w:val="24"/>
          <w:szCs w:val="24"/>
        </w:rPr>
        <w:footnoteReference w:id="3"/>
      </w:r>
      <w:r w:rsidR="00565758">
        <w:rPr>
          <w:rFonts w:ascii="Times New Roman" w:hAnsi="Times New Roman" w:cs="Times New Roman"/>
          <w:sz w:val="24"/>
          <w:szCs w:val="24"/>
        </w:rPr>
        <w:t xml:space="preserve"> </w:t>
      </w:r>
      <w:r w:rsidR="00116B75">
        <w:rPr>
          <w:rFonts w:ascii="Times New Roman" w:hAnsi="Times New Roman" w:cs="Times New Roman"/>
          <w:sz w:val="24"/>
          <w:szCs w:val="24"/>
        </w:rPr>
        <w:t xml:space="preserve"> </w:t>
      </w:r>
    </w:p>
    <w:p w:rsidR="00722D78" w:rsidRPr="007C0E1F" w:rsidRDefault="00EE22E1" w:rsidP="000334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Outra das razões evocada para que haja diferenças na participação eleitoral, nomeadamente entre países, é a existência de diferenças entre os sistemas eleitorais. </w:t>
      </w:r>
      <w:proofErr w:type="spellStart"/>
      <w:r w:rsidRPr="00EE22E1">
        <w:rPr>
          <w:rFonts w:ascii="Times New Roman" w:hAnsi="Times New Roman" w:cs="Times New Roman"/>
          <w:sz w:val="24"/>
          <w:szCs w:val="24"/>
        </w:rPr>
        <w:t>Blais</w:t>
      </w:r>
      <w:proofErr w:type="spellEnd"/>
      <w:r w:rsidRPr="00EE22E1">
        <w:rPr>
          <w:rFonts w:ascii="Times New Roman" w:hAnsi="Times New Roman" w:cs="Times New Roman"/>
          <w:sz w:val="24"/>
          <w:szCs w:val="24"/>
        </w:rPr>
        <w:t xml:space="preserve"> e Kees (2006) observam que os países com regimes de repre</w:t>
      </w:r>
      <w:r w:rsidR="00076A7E">
        <w:rPr>
          <w:rFonts w:ascii="Times New Roman" w:hAnsi="Times New Roman" w:cs="Times New Roman"/>
          <w:sz w:val="24"/>
          <w:szCs w:val="24"/>
        </w:rPr>
        <w:t>sentação mais proporcionais</w:t>
      </w:r>
      <w:r w:rsidRPr="00EE22E1">
        <w:rPr>
          <w:rFonts w:ascii="Times New Roman" w:hAnsi="Times New Roman" w:cs="Times New Roman"/>
          <w:sz w:val="24"/>
          <w:szCs w:val="24"/>
        </w:rPr>
        <w:t xml:space="preserve"> tendem a ter taxas </w:t>
      </w:r>
      <w:r w:rsidR="00EE33A7" w:rsidRPr="00EE22E1">
        <w:rPr>
          <w:rFonts w:ascii="Times New Roman" w:hAnsi="Times New Roman" w:cs="Times New Roman"/>
          <w:sz w:val="24"/>
          <w:szCs w:val="24"/>
        </w:rPr>
        <w:t xml:space="preserve">superiores </w:t>
      </w:r>
      <w:r w:rsidRPr="00EE22E1">
        <w:rPr>
          <w:rFonts w:ascii="Times New Roman" w:hAnsi="Times New Roman" w:cs="Times New Roman"/>
          <w:sz w:val="24"/>
          <w:szCs w:val="24"/>
        </w:rPr>
        <w:t>de participação nas eleições.</w:t>
      </w:r>
      <w:r>
        <w:rPr>
          <w:rFonts w:ascii="Times New Roman" w:hAnsi="Times New Roman" w:cs="Times New Roman"/>
          <w:sz w:val="24"/>
          <w:szCs w:val="24"/>
        </w:rPr>
        <w:t xml:space="preserve"> Um dos </w:t>
      </w:r>
      <w:r w:rsidR="00B65CA5">
        <w:rPr>
          <w:rFonts w:ascii="Times New Roman" w:hAnsi="Times New Roman" w:cs="Times New Roman"/>
          <w:sz w:val="24"/>
          <w:szCs w:val="24"/>
        </w:rPr>
        <w:t>fato</w:t>
      </w:r>
      <w:r>
        <w:rPr>
          <w:rFonts w:ascii="Times New Roman" w:hAnsi="Times New Roman" w:cs="Times New Roman"/>
          <w:sz w:val="24"/>
          <w:szCs w:val="24"/>
        </w:rPr>
        <w:t>res que pode determinar este</w:t>
      </w:r>
      <w:r w:rsidR="00076A7E">
        <w:rPr>
          <w:rFonts w:ascii="Times New Roman" w:hAnsi="Times New Roman" w:cs="Times New Roman"/>
          <w:sz w:val="24"/>
          <w:szCs w:val="24"/>
        </w:rPr>
        <w:t>s resultados tem a ver com o fa</w:t>
      </w:r>
      <w:r w:rsidR="0053252D">
        <w:rPr>
          <w:rFonts w:ascii="Times New Roman" w:hAnsi="Times New Roman" w:cs="Times New Roman"/>
          <w:sz w:val="24"/>
          <w:szCs w:val="24"/>
        </w:rPr>
        <w:t>c</w:t>
      </w:r>
      <w:r>
        <w:rPr>
          <w:rFonts w:ascii="Times New Roman" w:hAnsi="Times New Roman" w:cs="Times New Roman"/>
          <w:sz w:val="24"/>
          <w:szCs w:val="24"/>
        </w:rPr>
        <w:t>to de os regimes proporcionais tenderem a gerar um número superior de partidos com possibilidades de obter representação no Parlamento.</w:t>
      </w:r>
      <w:r w:rsidR="00A6765E">
        <w:rPr>
          <w:rFonts w:ascii="Times New Roman" w:hAnsi="Times New Roman" w:cs="Times New Roman"/>
          <w:sz w:val="24"/>
          <w:szCs w:val="24"/>
        </w:rPr>
        <w:t xml:space="preserve"> Maior número de </w:t>
      </w:r>
      <w:r w:rsidR="00F23E73">
        <w:rPr>
          <w:rFonts w:ascii="Times New Roman" w:hAnsi="Times New Roman" w:cs="Times New Roman"/>
          <w:sz w:val="24"/>
          <w:szCs w:val="24"/>
        </w:rPr>
        <w:t xml:space="preserve">partidos significa a possibilidade de cada eleitor encontrar um que esteja mais próximo dos seus valores e interesses, fazendo diminuir o número de indivíduos que não se sentem representados nas suas preferências, </w:t>
      </w:r>
      <w:r w:rsidR="00F23E73">
        <w:rPr>
          <w:rFonts w:ascii="Times New Roman" w:hAnsi="Times New Roman" w:cs="Times New Roman"/>
          <w:sz w:val="24"/>
          <w:szCs w:val="24"/>
        </w:rPr>
        <w:lastRenderedPageBreak/>
        <w:t>optando por alienar-se da política</w:t>
      </w:r>
      <w:r w:rsidR="007C0E1F" w:rsidRPr="00AF5125">
        <w:t xml:space="preserve"> </w:t>
      </w:r>
      <w:r w:rsidR="007C0E1F" w:rsidRPr="00AF5125">
        <w:rPr>
          <w:rFonts w:ascii="Times New Roman" w:hAnsi="Times New Roman" w:cs="Times New Roman"/>
          <w:sz w:val="24"/>
          <w:szCs w:val="24"/>
        </w:rPr>
        <w:t>(</w:t>
      </w:r>
      <w:proofErr w:type="spellStart"/>
      <w:r w:rsidR="007C0E1F" w:rsidRPr="00AF5125">
        <w:rPr>
          <w:rFonts w:ascii="Times New Roman" w:hAnsi="Times New Roman" w:cs="Times New Roman"/>
          <w:sz w:val="24"/>
          <w:szCs w:val="24"/>
        </w:rPr>
        <w:t>Seidle</w:t>
      </w:r>
      <w:proofErr w:type="spellEnd"/>
      <w:r w:rsidR="007C0E1F" w:rsidRPr="00AF5125">
        <w:rPr>
          <w:rFonts w:ascii="Times New Roman" w:hAnsi="Times New Roman" w:cs="Times New Roman"/>
          <w:sz w:val="24"/>
          <w:szCs w:val="24"/>
        </w:rPr>
        <w:t xml:space="preserve"> </w:t>
      </w:r>
      <w:r w:rsidR="00AE3D25" w:rsidRPr="00AF5125">
        <w:rPr>
          <w:rFonts w:ascii="Times New Roman" w:hAnsi="Times New Roman" w:cs="Times New Roman"/>
          <w:sz w:val="24"/>
          <w:szCs w:val="24"/>
        </w:rPr>
        <w:t>e</w:t>
      </w:r>
      <w:r w:rsidR="007C0E1F" w:rsidRPr="00AF5125">
        <w:rPr>
          <w:rFonts w:ascii="Times New Roman" w:hAnsi="Times New Roman" w:cs="Times New Roman"/>
          <w:sz w:val="24"/>
          <w:szCs w:val="24"/>
        </w:rPr>
        <w:t xml:space="preserve"> Miller, 1976; </w:t>
      </w:r>
      <w:proofErr w:type="spellStart"/>
      <w:r w:rsidR="007C0E1F" w:rsidRPr="00AF5125">
        <w:rPr>
          <w:rFonts w:ascii="Times New Roman" w:hAnsi="Times New Roman" w:cs="Times New Roman"/>
          <w:sz w:val="24"/>
          <w:szCs w:val="24"/>
        </w:rPr>
        <w:t>Blais</w:t>
      </w:r>
      <w:proofErr w:type="spellEnd"/>
      <w:r w:rsidR="007C0E1F" w:rsidRPr="00AF5125">
        <w:rPr>
          <w:rFonts w:ascii="Times New Roman" w:hAnsi="Times New Roman" w:cs="Times New Roman"/>
          <w:sz w:val="24"/>
          <w:szCs w:val="24"/>
        </w:rPr>
        <w:t xml:space="preserve"> </w:t>
      </w:r>
      <w:r w:rsidR="00AE3D25" w:rsidRPr="00AF5125">
        <w:rPr>
          <w:rFonts w:ascii="Times New Roman" w:hAnsi="Times New Roman" w:cs="Times New Roman"/>
          <w:sz w:val="24"/>
          <w:szCs w:val="24"/>
        </w:rPr>
        <w:t>e</w:t>
      </w:r>
      <w:r w:rsidR="007C0E1F" w:rsidRPr="00AF5125">
        <w:rPr>
          <w:rFonts w:ascii="Times New Roman" w:hAnsi="Times New Roman" w:cs="Times New Roman"/>
          <w:sz w:val="24"/>
          <w:szCs w:val="24"/>
        </w:rPr>
        <w:t xml:space="preserve"> </w:t>
      </w:r>
      <w:proofErr w:type="spellStart"/>
      <w:r w:rsidR="007C0E1F" w:rsidRPr="00AF5125">
        <w:rPr>
          <w:rFonts w:ascii="Times New Roman" w:hAnsi="Times New Roman" w:cs="Times New Roman"/>
          <w:sz w:val="24"/>
          <w:szCs w:val="24"/>
        </w:rPr>
        <w:t>Carty</w:t>
      </w:r>
      <w:proofErr w:type="spellEnd"/>
      <w:r w:rsidR="007C0E1F" w:rsidRPr="00AF5125">
        <w:rPr>
          <w:rFonts w:ascii="Times New Roman" w:hAnsi="Times New Roman" w:cs="Times New Roman"/>
          <w:sz w:val="24"/>
          <w:szCs w:val="24"/>
        </w:rPr>
        <w:t>, 1990</w:t>
      </w:r>
      <w:r w:rsidR="0060654E" w:rsidRPr="00AF5125">
        <w:rPr>
          <w:rFonts w:ascii="Times New Roman" w:hAnsi="Times New Roman" w:cs="Times New Roman"/>
          <w:sz w:val="24"/>
          <w:szCs w:val="24"/>
        </w:rPr>
        <w:t xml:space="preserve">; </w:t>
      </w:r>
      <w:proofErr w:type="spellStart"/>
      <w:r w:rsidR="0060654E" w:rsidRPr="00AF5125">
        <w:rPr>
          <w:rFonts w:ascii="Times New Roman" w:hAnsi="Times New Roman" w:cs="Times New Roman"/>
          <w:sz w:val="24"/>
          <w:szCs w:val="24"/>
        </w:rPr>
        <w:t>Jackman</w:t>
      </w:r>
      <w:proofErr w:type="spellEnd"/>
      <w:r w:rsidR="0060654E" w:rsidRPr="00AF5125">
        <w:rPr>
          <w:rFonts w:ascii="Times New Roman" w:hAnsi="Times New Roman" w:cs="Times New Roman"/>
          <w:sz w:val="24"/>
          <w:szCs w:val="24"/>
        </w:rPr>
        <w:t xml:space="preserve"> e Miller, 1995</w:t>
      </w:r>
      <w:r w:rsidR="007C0E1F" w:rsidRPr="00AF5125">
        <w:rPr>
          <w:rFonts w:ascii="Times New Roman" w:hAnsi="Times New Roman" w:cs="Times New Roman"/>
          <w:sz w:val="24"/>
          <w:szCs w:val="24"/>
        </w:rPr>
        <w:t>)</w:t>
      </w:r>
      <w:r w:rsidR="00F23E73" w:rsidRPr="007C0E1F">
        <w:rPr>
          <w:rFonts w:ascii="Times New Roman" w:hAnsi="Times New Roman" w:cs="Times New Roman"/>
          <w:sz w:val="24"/>
          <w:szCs w:val="24"/>
        </w:rPr>
        <w:t>.</w:t>
      </w:r>
      <w:r w:rsidR="00581D79" w:rsidRPr="007C0E1F">
        <w:rPr>
          <w:rFonts w:ascii="Times New Roman" w:hAnsi="Times New Roman" w:cs="Times New Roman"/>
          <w:sz w:val="24"/>
          <w:szCs w:val="24"/>
        </w:rPr>
        <w:t xml:space="preserve"> </w:t>
      </w:r>
    </w:p>
    <w:p w:rsidR="003D04A7" w:rsidRDefault="00581D79" w:rsidP="000334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entanto, a existência de um maior leque de partidos leva ao </w:t>
      </w:r>
      <w:r w:rsidR="009F194A">
        <w:rPr>
          <w:rFonts w:ascii="Times New Roman" w:hAnsi="Times New Roman" w:cs="Times New Roman"/>
          <w:sz w:val="24"/>
          <w:szCs w:val="24"/>
        </w:rPr>
        <w:t>frac</w:t>
      </w:r>
      <w:r>
        <w:rPr>
          <w:rFonts w:ascii="Times New Roman" w:hAnsi="Times New Roman" w:cs="Times New Roman"/>
          <w:sz w:val="24"/>
          <w:szCs w:val="24"/>
        </w:rPr>
        <w:t xml:space="preserve">ionamento do Parlamento, requerendo a constituição de coligações para a viabilização de governos. Este pode ser um </w:t>
      </w:r>
      <w:r w:rsidR="00722D78">
        <w:rPr>
          <w:rFonts w:ascii="Times New Roman" w:hAnsi="Times New Roman" w:cs="Times New Roman"/>
          <w:sz w:val="24"/>
          <w:szCs w:val="24"/>
        </w:rPr>
        <w:t xml:space="preserve">desincentivo à participação eleitoral porque não há certeza que o partido em que se votou venha a fazer parte da coligação de governo, reduzindo a importância de </w:t>
      </w:r>
      <w:r w:rsidR="00722D78" w:rsidRPr="007C0E1F">
        <w:rPr>
          <w:rFonts w:ascii="Times New Roman" w:hAnsi="Times New Roman" w:cs="Times New Roman"/>
          <w:sz w:val="24"/>
          <w:szCs w:val="24"/>
        </w:rPr>
        <w:t>votar</w:t>
      </w:r>
      <w:r w:rsidR="007C0E1F" w:rsidRPr="00AF5125">
        <w:rPr>
          <w:rFonts w:ascii="Times New Roman" w:hAnsi="Times New Roman" w:cs="Times New Roman"/>
          <w:sz w:val="24"/>
          <w:szCs w:val="24"/>
        </w:rPr>
        <w:t xml:space="preserve"> (</w:t>
      </w:r>
      <w:proofErr w:type="spellStart"/>
      <w:r w:rsidR="007C0E1F" w:rsidRPr="00AF5125">
        <w:rPr>
          <w:rFonts w:ascii="Times New Roman" w:hAnsi="Times New Roman" w:cs="Times New Roman"/>
          <w:sz w:val="24"/>
          <w:szCs w:val="24"/>
        </w:rPr>
        <w:t>Jackm</w:t>
      </w:r>
      <w:r w:rsidR="003D04A7" w:rsidRPr="00AF5125">
        <w:rPr>
          <w:rFonts w:ascii="Times New Roman" w:hAnsi="Times New Roman" w:cs="Times New Roman"/>
          <w:sz w:val="24"/>
          <w:szCs w:val="24"/>
        </w:rPr>
        <w:t>an</w:t>
      </w:r>
      <w:proofErr w:type="spellEnd"/>
      <w:r w:rsidR="003D04A7" w:rsidRPr="00AF5125">
        <w:rPr>
          <w:rFonts w:ascii="Times New Roman" w:hAnsi="Times New Roman" w:cs="Times New Roman"/>
          <w:sz w:val="24"/>
          <w:szCs w:val="24"/>
        </w:rPr>
        <w:t xml:space="preserve">, 1987; </w:t>
      </w:r>
      <w:proofErr w:type="spellStart"/>
      <w:r w:rsidR="003D04A7" w:rsidRPr="00AF5125">
        <w:rPr>
          <w:rFonts w:ascii="Times New Roman" w:hAnsi="Times New Roman" w:cs="Times New Roman"/>
          <w:sz w:val="24"/>
          <w:szCs w:val="24"/>
        </w:rPr>
        <w:t>Blais</w:t>
      </w:r>
      <w:proofErr w:type="spellEnd"/>
      <w:r w:rsidR="003D04A7" w:rsidRPr="00AF5125">
        <w:rPr>
          <w:rFonts w:ascii="Times New Roman" w:hAnsi="Times New Roman" w:cs="Times New Roman"/>
          <w:sz w:val="24"/>
          <w:szCs w:val="24"/>
        </w:rPr>
        <w:t xml:space="preserve"> </w:t>
      </w:r>
      <w:r w:rsidR="00AE3D25" w:rsidRPr="00AF5125">
        <w:rPr>
          <w:rFonts w:ascii="Times New Roman" w:hAnsi="Times New Roman" w:cs="Times New Roman"/>
          <w:sz w:val="24"/>
          <w:szCs w:val="24"/>
        </w:rPr>
        <w:t>e</w:t>
      </w:r>
      <w:r w:rsidR="003D04A7" w:rsidRPr="00AF5125">
        <w:rPr>
          <w:rFonts w:ascii="Times New Roman" w:hAnsi="Times New Roman" w:cs="Times New Roman"/>
          <w:sz w:val="24"/>
          <w:szCs w:val="24"/>
        </w:rPr>
        <w:t xml:space="preserve"> </w:t>
      </w:r>
      <w:proofErr w:type="spellStart"/>
      <w:r w:rsidR="003D04A7" w:rsidRPr="00AF5125">
        <w:rPr>
          <w:rFonts w:ascii="Times New Roman" w:hAnsi="Times New Roman" w:cs="Times New Roman"/>
          <w:sz w:val="24"/>
          <w:szCs w:val="24"/>
        </w:rPr>
        <w:t>Carty</w:t>
      </w:r>
      <w:proofErr w:type="spellEnd"/>
      <w:r w:rsidR="003D04A7" w:rsidRPr="00AF5125">
        <w:rPr>
          <w:rFonts w:ascii="Times New Roman" w:hAnsi="Times New Roman" w:cs="Times New Roman"/>
          <w:sz w:val="24"/>
          <w:szCs w:val="24"/>
        </w:rPr>
        <w:t>, 1990</w:t>
      </w:r>
      <w:r w:rsidR="007C0E1F" w:rsidRPr="00AF5125">
        <w:rPr>
          <w:rFonts w:ascii="Times New Roman" w:hAnsi="Times New Roman" w:cs="Times New Roman"/>
          <w:sz w:val="24"/>
          <w:szCs w:val="24"/>
        </w:rPr>
        <w:t>)</w:t>
      </w:r>
      <w:r w:rsidR="00722D78" w:rsidRPr="007C0E1F">
        <w:rPr>
          <w:rFonts w:ascii="Times New Roman" w:hAnsi="Times New Roman" w:cs="Times New Roman"/>
          <w:sz w:val="24"/>
          <w:szCs w:val="24"/>
        </w:rPr>
        <w:t>.</w:t>
      </w:r>
      <w:r w:rsidR="00722D78">
        <w:rPr>
          <w:rFonts w:ascii="Times New Roman" w:hAnsi="Times New Roman" w:cs="Times New Roman"/>
          <w:sz w:val="24"/>
          <w:szCs w:val="24"/>
        </w:rPr>
        <w:t xml:space="preserve"> </w:t>
      </w:r>
      <w:r w:rsidR="0037226A">
        <w:rPr>
          <w:rFonts w:ascii="Times New Roman" w:hAnsi="Times New Roman" w:cs="Times New Roman"/>
          <w:sz w:val="24"/>
          <w:szCs w:val="24"/>
        </w:rPr>
        <w:t xml:space="preserve">Autores como </w:t>
      </w:r>
      <w:proofErr w:type="spellStart"/>
      <w:r w:rsidR="007C0E1F" w:rsidRPr="00AF5125">
        <w:rPr>
          <w:rFonts w:ascii="Times New Roman" w:hAnsi="Times New Roman" w:cs="Times New Roman"/>
          <w:sz w:val="24"/>
          <w:szCs w:val="24"/>
        </w:rPr>
        <w:t>Blais</w:t>
      </w:r>
      <w:proofErr w:type="spellEnd"/>
      <w:r w:rsidR="007C0E1F" w:rsidRPr="00AF5125">
        <w:rPr>
          <w:rFonts w:ascii="Times New Roman" w:hAnsi="Times New Roman" w:cs="Times New Roman"/>
          <w:sz w:val="24"/>
          <w:szCs w:val="24"/>
        </w:rPr>
        <w:t xml:space="preserve"> </w:t>
      </w:r>
      <w:r w:rsidR="00AE3D25" w:rsidRPr="00AF5125">
        <w:rPr>
          <w:rFonts w:ascii="Times New Roman" w:hAnsi="Times New Roman" w:cs="Times New Roman"/>
          <w:sz w:val="24"/>
          <w:szCs w:val="24"/>
        </w:rPr>
        <w:t>e</w:t>
      </w:r>
      <w:r w:rsidR="007C0E1F" w:rsidRPr="00AF5125">
        <w:rPr>
          <w:rFonts w:ascii="Times New Roman" w:hAnsi="Times New Roman" w:cs="Times New Roman"/>
          <w:sz w:val="24"/>
          <w:szCs w:val="24"/>
        </w:rPr>
        <w:t xml:space="preserve"> </w:t>
      </w:r>
      <w:proofErr w:type="spellStart"/>
      <w:r w:rsidR="007C0E1F" w:rsidRPr="00AF5125">
        <w:rPr>
          <w:rFonts w:ascii="Times New Roman" w:hAnsi="Times New Roman" w:cs="Times New Roman"/>
          <w:sz w:val="24"/>
          <w:szCs w:val="24"/>
        </w:rPr>
        <w:t>Dobrzynska</w:t>
      </w:r>
      <w:proofErr w:type="spellEnd"/>
      <w:r w:rsidR="007C0E1F" w:rsidRPr="00AF5125">
        <w:rPr>
          <w:rFonts w:ascii="Times New Roman" w:hAnsi="Times New Roman" w:cs="Times New Roman"/>
          <w:sz w:val="24"/>
          <w:szCs w:val="24"/>
        </w:rPr>
        <w:t xml:space="preserve"> (1998) </w:t>
      </w:r>
      <w:r w:rsidR="007C0E1F" w:rsidRPr="0037226A">
        <w:rPr>
          <w:rFonts w:ascii="Times New Roman" w:hAnsi="Times New Roman" w:cs="Times New Roman"/>
          <w:sz w:val="24"/>
          <w:szCs w:val="24"/>
        </w:rPr>
        <w:t>ou</w:t>
      </w:r>
      <w:r w:rsidR="007C0E1F">
        <w:rPr>
          <w:rFonts w:ascii="Times New Roman" w:hAnsi="Times New Roman" w:cs="Times New Roman"/>
          <w:sz w:val="24"/>
          <w:szCs w:val="24"/>
        </w:rPr>
        <w:t xml:space="preserve"> </w:t>
      </w:r>
      <w:proofErr w:type="spellStart"/>
      <w:r w:rsidR="00722D78" w:rsidRPr="00AF5125">
        <w:rPr>
          <w:rFonts w:ascii="Times New Roman" w:hAnsi="Times New Roman" w:cs="Times New Roman"/>
          <w:sz w:val="24"/>
          <w:szCs w:val="24"/>
        </w:rPr>
        <w:t>Jusko</w:t>
      </w:r>
      <w:proofErr w:type="spellEnd"/>
      <w:r w:rsidR="00722D78" w:rsidRPr="00AF5125">
        <w:rPr>
          <w:rFonts w:ascii="Times New Roman" w:hAnsi="Times New Roman" w:cs="Times New Roman"/>
          <w:sz w:val="24"/>
          <w:szCs w:val="24"/>
        </w:rPr>
        <w:t xml:space="preserve"> e </w:t>
      </w:r>
      <w:proofErr w:type="spellStart"/>
      <w:r w:rsidR="00722D78" w:rsidRPr="00AF5125">
        <w:rPr>
          <w:rFonts w:ascii="Times New Roman" w:hAnsi="Times New Roman" w:cs="Times New Roman"/>
          <w:sz w:val="24"/>
          <w:szCs w:val="24"/>
        </w:rPr>
        <w:t>Shively</w:t>
      </w:r>
      <w:proofErr w:type="spellEnd"/>
      <w:r w:rsidR="00722D78" w:rsidRPr="00AF5125">
        <w:rPr>
          <w:rFonts w:ascii="Times New Roman" w:hAnsi="Times New Roman" w:cs="Times New Roman"/>
          <w:sz w:val="24"/>
          <w:szCs w:val="24"/>
        </w:rPr>
        <w:t xml:space="preserve"> (2005)</w:t>
      </w:r>
      <w:r w:rsidR="007C0E1F" w:rsidRPr="00AF5125">
        <w:t xml:space="preserve"> </w:t>
      </w:r>
      <w:r w:rsidR="007C0E1F" w:rsidRPr="0037226A">
        <w:rPr>
          <w:rFonts w:ascii="Times New Roman" w:hAnsi="Times New Roman" w:cs="Times New Roman"/>
          <w:sz w:val="24"/>
          <w:szCs w:val="24"/>
        </w:rPr>
        <w:t>argumentam que</w:t>
      </w:r>
      <w:r w:rsidR="00722D78" w:rsidRPr="0037226A">
        <w:rPr>
          <w:rFonts w:ascii="Times New Roman" w:hAnsi="Times New Roman" w:cs="Times New Roman"/>
          <w:sz w:val="24"/>
          <w:szCs w:val="24"/>
        </w:rPr>
        <w:t xml:space="preserve"> o</w:t>
      </w:r>
      <w:r w:rsidR="00076A7E">
        <w:rPr>
          <w:rFonts w:ascii="Times New Roman" w:hAnsi="Times New Roman" w:cs="Times New Roman"/>
          <w:sz w:val="24"/>
          <w:szCs w:val="24"/>
        </w:rPr>
        <w:t xml:space="preserve"> fa</w:t>
      </w:r>
      <w:r w:rsidR="0053252D">
        <w:rPr>
          <w:rFonts w:ascii="Times New Roman" w:hAnsi="Times New Roman" w:cs="Times New Roman"/>
          <w:sz w:val="24"/>
          <w:szCs w:val="24"/>
        </w:rPr>
        <w:t>c</w:t>
      </w:r>
      <w:r w:rsidR="00722D78">
        <w:rPr>
          <w:rFonts w:ascii="Times New Roman" w:hAnsi="Times New Roman" w:cs="Times New Roman"/>
          <w:sz w:val="24"/>
          <w:szCs w:val="24"/>
        </w:rPr>
        <w:t>to de haver necessidade de obter mais informação</w:t>
      </w:r>
      <w:r w:rsidR="0060654E">
        <w:rPr>
          <w:rFonts w:ascii="Times New Roman" w:hAnsi="Times New Roman" w:cs="Times New Roman"/>
          <w:sz w:val="24"/>
          <w:szCs w:val="24"/>
        </w:rPr>
        <w:t>,</w:t>
      </w:r>
      <w:r w:rsidR="00722D78">
        <w:rPr>
          <w:rFonts w:ascii="Times New Roman" w:hAnsi="Times New Roman" w:cs="Times New Roman"/>
          <w:sz w:val="24"/>
          <w:szCs w:val="24"/>
        </w:rPr>
        <w:t xml:space="preserve"> dada a dispersão de partidos, representa um custo </w:t>
      </w:r>
      <w:r w:rsidR="00076A7E">
        <w:rPr>
          <w:rFonts w:ascii="Times New Roman" w:hAnsi="Times New Roman" w:cs="Times New Roman"/>
          <w:sz w:val="24"/>
          <w:szCs w:val="24"/>
        </w:rPr>
        <w:t xml:space="preserve">individual </w:t>
      </w:r>
      <w:r w:rsidR="00722D78">
        <w:rPr>
          <w:rFonts w:ascii="Times New Roman" w:hAnsi="Times New Roman" w:cs="Times New Roman"/>
          <w:sz w:val="24"/>
          <w:szCs w:val="24"/>
        </w:rPr>
        <w:t xml:space="preserve">superior </w:t>
      </w:r>
      <w:r w:rsidR="00076A7E">
        <w:rPr>
          <w:rFonts w:ascii="Times New Roman" w:hAnsi="Times New Roman" w:cs="Times New Roman"/>
          <w:sz w:val="24"/>
          <w:szCs w:val="24"/>
        </w:rPr>
        <w:t>n</w:t>
      </w:r>
      <w:r w:rsidR="00722D78">
        <w:rPr>
          <w:rFonts w:ascii="Times New Roman" w:hAnsi="Times New Roman" w:cs="Times New Roman"/>
          <w:sz w:val="24"/>
          <w:szCs w:val="24"/>
        </w:rPr>
        <w:t xml:space="preserve">a obtenção de informação relevante para a tomada da decisão, </w:t>
      </w:r>
      <w:r w:rsidR="00076A7E">
        <w:rPr>
          <w:rFonts w:ascii="Times New Roman" w:hAnsi="Times New Roman" w:cs="Times New Roman"/>
          <w:sz w:val="24"/>
          <w:szCs w:val="24"/>
        </w:rPr>
        <w:t>o que</w:t>
      </w:r>
      <w:r w:rsidR="00670B5A">
        <w:rPr>
          <w:rFonts w:ascii="Times New Roman" w:hAnsi="Times New Roman" w:cs="Times New Roman"/>
          <w:sz w:val="24"/>
          <w:szCs w:val="24"/>
        </w:rPr>
        <w:t xml:space="preserve"> implica</w:t>
      </w:r>
      <w:r w:rsidR="00722D78">
        <w:rPr>
          <w:rFonts w:ascii="Times New Roman" w:hAnsi="Times New Roman" w:cs="Times New Roman"/>
          <w:sz w:val="24"/>
          <w:szCs w:val="24"/>
        </w:rPr>
        <w:t xml:space="preserve"> uma redução na participação eleitoral.</w:t>
      </w:r>
      <w:r w:rsidR="00A9375F">
        <w:rPr>
          <w:rFonts w:ascii="Times New Roman" w:hAnsi="Times New Roman" w:cs="Times New Roman"/>
          <w:sz w:val="24"/>
          <w:szCs w:val="24"/>
        </w:rPr>
        <w:t xml:space="preserve"> </w:t>
      </w:r>
      <w:proofErr w:type="spellStart"/>
      <w:r w:rsidR="00A9375F">
        <w:rPr>
          <w:rFonts w:ascii="Times New Roman" w:hAnsi="Times New Roman" w:cs="Times New Roman"/>
          <w:sz w:val="24"/>
          <w:szCs w:val="24"/>
        </w:rPr>
        <w:t>Gallego</w:t>
      </w:r>
      <w:proofErr w:type="spellEnd"/>
      <w:r w:rsidR="00A9375F">
        <w:rPr>
          <w:rFonts w:ascii="Times New Roman" w:hAnsi="Times New Roman" w:cs="Times New Roman"/>
          <w:sz w:val="24"/>
          <w:szCs w:val="24"/>
        </w:rPr>
        <w:t xml:space="preserve"> (2010) encontra, utilizando um conjunto de 28 países de diversos Continentes, uma relação inversa entre a participação eleitoral e o número de partidos a competir numa eleição.</w:t>
      </w:r>
    </w:p>
    <w:p w:rsidR="00AF3CCE" w:rsidRDefault="00AF3CCE" w:rsidP="000334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Há estudos ainda que identificam que a participação eleitoral é superior em regimes parlamentares do que em regimes presidenciais </w:t>
      </w:r>
      <w:r w:rsidRPr="00AD59BF">
        <w:rPr>
          <w:rFonts w:ascii="Times New Roman" w:hAnsi="Times New Roman" w:cs="Times New Roman"/>
          <w:sz w:val="24"/>
          <w:szCs w:val="24"/>
        </w:rPr>
        <w:t>(</w:t>
      </w:r>
      <w:r w:rsidR="00670B5A">
        <w:rPr>
          <w:rFonts w:ascii="Times New Roman" w:hAnsi="Times New Roman" w:cs="Times New Roman"/>
          <w:sz w:val="24"/>
          <w:szCs w:val="24"/>
        </w:rPr>
        <w:t xml:space="preserve">Powell, 1982; </w:t>
      </w:r>
      <w:proofErr w:type="spellStart"/>
      <w:r w:rsidR="00670B5A">
        <w:rPr>
          <w:rFonts w:ascii="Times New Roman" w:hAnsi="Times New Roman" w:cs="Times New Roman"/>
          <w:sz w:val="24"/>
          <w:szCs w:val="24"/>
        </w:rPr>
        <w:t>Lijphart</w:t>
      </w:r>
      <w:proofErr w:type="spellEnd"/>
      <w:r w:rsidR="00670B5A">
        <w:rPr>
          <w:rFonts w:ascii="Times New Roman" w:hAnsi="Times New Roman" w:cs="Times New Roman"/>
          <w:sz w:val="24"/>
          <w:szCs w:val="24"/>
        </w:rPr>
        <w:t>, 2001;</w:t>
      </w:r>
      <w:r w:rsidR="00AD59BF" w:rsidRPr="00AD59BF">
        <w:rPr>
          <w:rFonts w:ascii="Times New Roman" w:hAnsi="Times New Roman" w:cs="Times New Roman"/>
          <w:sz w:val="24"/>
          <w:szCs w:val="24"/>
        </w:rPr>
        <w:t xml:space="preserve"> </w:t>
      </w:r>
      <w:proofErr w:type="spellStart"/>
      <w:r w:rsidR="00AD59BF" w:rsidRPr="00AD59BF">
        <w:rPr>
          <w:rFonts w:ascii="Times New Roman" w:hAnsi="Times New Roman" w:cs="Times New Roman"/>
          <w:sz w:val="24"/>
          <w:szCs w:val="24"/>
        </w:rPr>
        <w:t>Fumagalli</w:t>
      </w:r>
      <w:proofErr w:type="spellEnd"/>
      <w:r w:rsidR="00AD59BF" w:rsidRPr="00AD59BF">
        <w:rPr>
          <w:rFonts w:ascii="Times New Roman" w:hAnsi="Times New Roman" w:cs="Times New Roman"/>
          <w:sz w:val="24"/>
          <w:szCs w:val="24"/>
        </w:rPr>
        <w:t xml:space="preserve"> e Narciso</w:t>
      </w:r>
      <w:r w:rsidR="00707FE5">
        <w:rPr>
          <w:rFonts w:ascii="Times New Roman" w:hAnsi="Times New Roman" w:cs="Times New Roman"/>
          <w:sz w:val="24"/>
          <w:szCs w:val="24"/>
        </w:rPr>
        <w:t>, 2012</w:t>
      </w:r>
      <w:r w:rsidRPr="00AD59BF">
        <w:rPr>
          <w:rFonts w:ascii="Times New Roman" w:hAnsi="Times New Roman" w:cs="Times New Roman"/>
          <w:sz w:val="24"/>
          <w:szCs w:val="24"/>
        </w:rPr>
        <w:t>)</w:t>
      </w:r>
      <w:r w:rsidR="00AD59BF" w:rsidRPr="00AD59BF">
        <w:rPr>
          <w:rFonts w:ascii="Times New Roman" w:hAnsi="Times New Roman" w:cs="Times New Roman"/>
          <w:sz w:val="24"/>
          <w:szCs w:val="24"/>
        </w:rPr>
        <w:t xml:space="preserve">. </w:t>
      </w:r>
      <w:proofErr w:type="spellStart"/>
      <w:r w:rsidR="00AD59BF" w:rsidRPr="00AD59BF">
        <w:rPr>
          <w:rFonts w:ascii="Times New Roman" w:hAnsi="Times New Roman" w:cs="Times New Roman"/>
          <w:sz w:val="24"/>
          <w:szCs w:val="24"/>
        </w:rPr>
        <w:t>Stepan</w:t>
      </w:r>
      <w:proofErr w:type="spellEnd"/>
      <w:r w:rsidR="00AD59BF" w:rsidRPr="00AD59BF">
        <w:rPr>
          <w:rFonts w:ascii="Times New Roman" w:hAnsi="Times New Roman" w:cs="Times New Roman"/>
          <w:sz w:val="24"/>
          <w:szCs w:val="24"/>
        </w:rPr>
        <w:t xml:space="preserve"> e </w:t>
      </w:r>
      <w:proofErr w:type="spellStart"/>
      <w:r w:rsidR="00AD59BF" w:rsidRPr="00AD59BF">
        <w:rPr>
          <w:rFonts w:ascii="Times New Roman" w:hAnsi="Times New Roman" w:cs="Times New Roman"/>
          <w:sz w:val="24"/>
          <w:szCs w:val="24"/>
        </w:rPr>
        <w:t>Skach</w:t>
      </w:r>
      <w:proofErr w:type="spellEnd"/>
      <w:r w:rsidR="00AD59BF" w:rsidRPr="00AD59BF">
        <w:rPr>
          <w:rFonts w:ascii="Times New Roman" w:hAnsi="Times New Roman" w:cs="Times New Roman"/>
          <w:sz w:val="24"/>
          <w:szCs w:val="24"/>
        </w:rPr>
        <w:t xml:space="preserve"> (1993) propõem uma justificação para esta diferença de comportamento entre regimes: nos sistemas parlamentares a carreira política dos seus eleitos é mais longa, permitindo aos eleitores contar com políticos mais experientes, o que </w:t>
      </w:r>
      <w:r w:rsidR="00670B5A">
        <w:rPr>
          <w:rFonts w:ascii="Times New Roman" w:hAnsi="Times New Roman" w:cs="Times New Roman"/>
          <w:sz w:val="24"/>
          <w:szCs w:val="24"/>
        </w:rPr>
        <w:t>aumenta</w:t>
      </w:r>
      <w:r w:rsidR="00AD59BF">
        <w:rPr>
          <w:rFonts w:ascii="Times New Roman" w:hAnsi="Times New Roman" w:cs="Times New Roman"/>
          <w:sz w:val="24"/>
          <w:szCs w:val="24"/>
        </w:rPr>
        <w:t xml:space="preserve"> a </w:t>
      </w:r>
      <w:r w:rsidR="0060654E">
        <w:rPr>
          <w:rFonts w:ascii="Times New Roman" w:hAnsi="Times New Roman" w:cs="Times New Roman"/>
          <w:sz w:val="24"/>
          <w:szCs w:val="24"/>
        </w:rPr>
        <w:t xml:space="preserve">sua </w:t>
      </w:r>
      <w:r w:rsidR="00AD59BF" w:rsidRPr="00AD59BF">
        <w:rPr>
          <w:rFonts w:ascii="Times New Roman" w:hAnsi="Times New Roman" w:cs="Times New Roman"/>
          <w:sz w:val="24"/>
          <w:szCs w:val="24"/>
        </w:rPr>
        <w:t>motivação para a expressão ind</w:t>
      </w:r>
      <w:r w:rsidR="00AD59BF">
        <w:rPr>
          <w:rFonts w:ascii="Times New Roman" w:hAnsi="Times New Roman" w:cs="Times New Roman"/>
          <w:sz w:val="24"/>
          <w:szCs w:val="24"/>
        </w:rPr>
        <w:t>ividual</w:t>
      </w:r>
      <w:r w:rsidR="0060654E">
        <w:rPr>
          <w:rFonts w:ascii="Times New Roman" w:hAnsi="Times New Roman" w:cs="Times New Roman"/>
          <w:sz w:val="24"/>
          <w:szCs w:val="24"/>
        </w:rPr>
        <w:t xml:space="preserve"> através do voto</w:t>
      </w:r>
      <w:r w:rsidR="00670B5A">
        <w:rPr>
          <w:rFonts w:ascii="Times New Roman" w:hAnsi="Times New Roman" w:cs="Times New Roman"/>
          <w:sz w:val="24"/>
          <w:szCs w:val="24"/>
        </w:rPr>
        <w:t>. Este comportamento é igualmente sugerido</w:t>
      </w:r>
      <w:r w:rsidR="00AD59BF">
        <w:rPr>
          <w:rFonts w:ascii="Times New Roman" w:hAnsi="Times New Roman" w:cs="Times New Roman"/>
          <w:sz w:val="24"/>
          <w:szCs w:val="24"/>
        </w:rPr>
        <w:t xml:space="preserve"> por </w:t>
      </w:r>
      <w:proofErr w:type="spellStart"/>
      <w:r w:rsidR="00AD59BF">
        <w:rPr>
          <w:rFonts w:ascii="Times New Roman" w:hAnsi="Times New Roman" w:cs="Times New Roman"/>
          <w:sz w:val="24"/>
          <w:szCs w:val="24"/>
        </w:rPr>
        <w:t>Dhillon</w:t>
      </w:r>
      <w:proofErr w:type="spellEnd"/>
      <w:r w:rsidR="00AD59BF">
        <w:rPr>
          <w:rFonts w:ascii="Times New Roman" w:hAnsi="Times New Roman" w:cs="Times New Roman"/>
          <w:sz w:val="24"/>
          <w:szCs w:val="24"/>
        </w:rPr>
        <w:t xml:space="preserve"> e Peralta (</w:t>
      </w:r>
      <w:r w:rsidR="00AD59BF" w:rsidRPr="00AD59BF">
        <w:rPr>
          <w:rFonts w:ascii="Times New Roman" w:hAnsi="Times New Roman" w:cs="Times New Roman"/>
          <w:sz w:val="24"/>
          <w:szCs w:val="24"/>
        </w:rPr>
        <w:t>2002</w:t>
      </w:r>
      <w:r w:rsidR="00AD59BF">
        <w:rPr>
          <w:rFonts w:ascii="Times New Roman" w:hAnsi="Times New Roman" w:cs="Times New Roman"/>
          <w:sz w:val="24"/>
          <w:szCs w:val="24"/>
        </w:rPr>
        <w:t xml:space="preserve">) e </w:t>
      </w:r>
      <w:proofErr w:type="spellStart"/>
      <w:r w:rsidR="00AD59BF">
        <w:rPr>
          <w:rFonts w:ascii="Times New Roman" w:hAnsi="Times New Roman" w:cs="Times New Roman"/>
          <w:sz w:val="24"/>
          <w:szCs w:val="24"/>
        </w:rPr>
        <w:t>Hillman</w:t>
      </w:r>
      <w:proofErr w:type="spellEnd"/>
      <w:r w:rsidR="00AD59BF">
        <w:rPr>
          <w:rFonts w:ascii="Times New Roman" w:hAnsi="Times New Roman" w:cs="Times New Roman"/>
          <w:sz w:val="24"/>
          <w:szCs w:val="24"/>
        </w:rPr>
        <w:t xml:space="preserve"> (</w:t>
      </w:r>
      <w:r w:rsidR="00AD59BF" w:rsidRPr="00AD59BF">
        <w:rPr>
          <w:rFonts w:ascii="Times New Roman" w:hAnsi="Times New Roman" w:cs="Times New Roman"/>
          <w:sz w:val="24"/>
          <w:szCs w:val="24"/>
        </w:rPr>
        <w:t>2010).</w:t>
      </w:r>
    </w:p>
    <w:p w:rsidR="006D3883" w:rsidRDefault="00A0060E" w:rsidP="006D38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Outra das razões </w:t>
      </w:r>
      <w:r w:rsidR="00670B5A">
        <w:rPr>
          <w:rFonts w:ascii="Times New Roman" w:hAnsi="Times New Roman" w:cs="Times New Roman"/>
          <w:sz w:val="24"/>
          <w:szCs w:val="24"/>
        </w:rPr>
        <w:t xml:space="preserve">que pode explicar a participação eleitoral </w:t>
      </w:r>
      <w:r>
        <w:rPr>
          <w:rFonts w:ascii="Times New Roman" w:hAnsi="Times New Roman" w:cs="Times New Roman"/>
          <w:sz w:val="24"/>
          <w:szCs w:val="24"/>
        </w:rPr>
        <w:t xml:space="preserve">é evocada por </w:t>
      </w:r>
      <w:proofErr w:type="spellStart"/>
      <w:r w:rsidR="006D3883">
        <w:rPr>
          <w:rFonts w:ascii="Times New Roman" w:hAnsi="Times New Roman" w:cs="Times New Roman"/>
          <w:sz w:val="24"/>
          <w:szCs w:val="24"/>
        </w:rPr>
        <w:t>Geys</w:t>
      </w:r>
      <w:proofErr w:type="spellEnd"/>
      <w:r w:rsidR="006D3883">
        <w:rPr>
          <w:rFonts w:ascii="Times New Roman" w:hAnsi="Times New Roman" w:cs="Times New Roman"/>
          <w:sz w:val="24"/>
          <w:szCs w:val="24"/>
        </w:rPr>
        <w:t xml:space="preserve"> (2006) </w:t>
      </w:r>
      <w:r>
        <w:rPr>
          <w:rFonts w:ascii="Times New Roman" w:hAnsi="Times New Roman" w:cs="Times New Roman"/>
          <w:sz w:val="24"/>
          <w:szCs w:val="24"/>
        </w:rPr>
        <w:t xml:space="preserve">que </w:t>
      </w:r>
      <w:r w:rsidR="006D3883">
        <w:rPr>
          <w:rFonts w:ascii="Times New Roman" w:hAnsi="Times New Roman" w:cs="Times New Roman"/>
          <w:sz w:val="24"/>
          <w:szCs w:val="24"/>
        </w:rPr>
        <w:t xml:space="preserve">defende que </w:t>
      </w:r>
      <w:r w:rsidR="00670B5A">
        <w:rPr>
          <w:rFonts w:ascii="Times New Roman" w:hAnsi="Times New Roman" w:cs="Times New Roman"/>
          <w:sz w:val="24"/>
          <w:szCs w:val="24"/>
        </w:rPr>
        <w:t xml:space="preserve">a </w:t>
      </w:r>
      <w:r w:rsidR="006D3883">
        <w:rPr>
          <w:rFonts w:ascii="Times New Roman" w:hAnsi="Times New Roman" w:cs="Times New Roman"/>
          <w:sz w:val="24"/>
          <w:szCs w:val="24"/>
        </w:rPr>
        <w:t xml:space="preserve">participação eleitoral </w:t>
      </w:r>
      <w:r w:rsidR="00670B5A">
        <w:rPr>
          <w:rFonts w:ascii="Times New Roman" w:hAnsi="Times New Roman" w:cs="Times New Roman"/>
          <w:sz w:val="24"/>
          <w:szCs w:val="24"/>
        </w:rPr>
        <w:t xml:space="preserve">será menor </w:t>
      </w:r>
      <w:r w:rsidR="006D3883">
        <w:rPr>
          <w:rFonts w:ascii="Times New Roman" w:hAnsi="Times New Roman" w:cs="Times New Roman"/>
          <w:sz w:val="24"/>
          <w:szCs w:val="24"/>
        </w:rPr>
        <w:t>quanto maior for a</w:t>
      </w:r>
      <w:r w:rsidR="0060654E">
        <w:rPr>
          <w:rFonts w:ascii="Times New Roman" w:hAnsi="Times New Roman" w:cs="Times New Roman"/>
          <w:sz w:val="24"/>
          <w:szCs w:val="24"/>
        </w:rPr>
        <w:t xml:space="preserve"> população envolvida na eleição, sugerindo que será expectável encontrar uma abstenção menor em eleições de cariz local do que de âmbito nacional, ou em países mais pequenos (eleitorado mais reduzido) do que em países de maior dimensão.</w:t>
      </w:r>
    </w:p>
    <w:p w:rsidR="00A0060E" w:rsidRDefault="00A0060E" w:rsidP="00A006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importância </w:t>
      </w:r>
      <w:r w:rsidR="00670B5A">
        <w:rPr>
          <w:rFonts w:ascii="Times New Roman" w:hAnsi="Times New Roman" w:cs="Times New Roman"/>
          <w:sz w:val="24"/>
          <w:szCs w:val="24"/>
        </w:rPr>
        <w:t>atribuída</w:t>
      </w:r>
      <w:r>
        <w:rPr>
          <w:rFonts w:ascii="Times New Roman" w:hAnsi="Times New Roman" w:cs="Times New Roman"/>
          <w:sz w:val="24"/>
          <w:szCs w:val="24"/>
        </w:rPr>
        <w:t xml:space="preserve"> pelo</w:t>
      </w:r>
      <w:r w:rsidR="00670B5A">
        <w:rPr>
          <w:rFonts w:ascii="Times New Roman" w:hAnsi="Times New Roman" w:cs="Times New Roman"/>
          <w:sz w:val="24"/>
          <w:szCs w:val="24"/>
        </w:rPr>
        <w:t xml:space="preserve"> eleitorado dos países europeus</w:t>
      </w:r>
      <w:r>
        <w:rPr>
          <w:rFonts w:ascii="Times New Roman" w:hAnsi="Times New Roman" w:cs="Times New Roman"/>
          <w:sz w:val="24"/>
          <w:szCs w:val="24"/>
        </w:rPr>
        <w:t xml:space="preserve"> às eleições para a definição dos Parlamentos nacionais tem vindo gradualmente a diminuir, com principal destaque após a entrada, de grande parte desses países, num projeto global designado por euro. </w:t>
      </w:r>
      <w:proofErr w:type="spellStart"/>
      <w:r>
        <w:rPr>
          <w:rFonts w:ascii="Times New Roman" w:hAnsi="Times New Roman" w:cs="Times New Roman"/>
          <w:sz w:val="24"/>
          <w:szCs w:val="24"/>
        </w:rPr>
        <w:t>Aarts</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Wessels</w:t>
      </w:r>
      <w:proofErr w:type="spellEnd"/>
      <w:r>
        <w:rPr>
          <w:rFonts w:ascii="Times New Roman" w:hAnsi="Times New Roman" w:cs="Times New Roman"/>
          <w:sz w:val="24"/>
          <w:szCs w:val="24"/>
        </w:rPr>
        <w:t xml:space="preserve"> (2005) argumentam, usando três países do Norte da Europa, que a razão para o afastamento dos cidadãos das urnas deve residir na perda de interesse pela política. Peterson e </w:t>
      </w:r>
      <w:proofErr w:type="spellStart"/>
      <w:r>
        <w:rPr>
          <w:rFonts w:ascii="Times New Roman" w:hAnsi="Times New Roman" w:cs="Times New Roman"/>
          <w:sz w:val="24"/>
          <w:szCs w:val="24"/>
        </w:rPr>
        <w:t>Rasmusson</w:t>
      </w:r>
      <w:proofErr w:type="spellEnd"/>
      <w:r>
        <w:rPr>
          <w:rFonts w:ascii="Times New Roman" w:hAnsi="Times New Roman" w:cs="Times New Roman"/>
          <w:sz w:val="24"/>
          <w:szCs w:val="24"/>
        </w:rPr>
        <w:t xml:space="preserve"> (2004) defendem que o </w:t>
      </w:r>
      <w:r w:rsidR="00B65CA5">
        <w:rPr>
          <w:rFonts w:ascii="Times New Roman" w:hAnsi="Times New Roman" w:cs="Times New Roman"/>
          <w:sz w:val="24"/>
          <w:szCs w:val="24"/>
        </w:rPr>
        <w:t>fa</w:t>
      </w:r>
      <w:r w:rsidR="0053252D">
        <w:rPr>
          <w:rFonts w:ascii="Times New Roman" w:hAnsi="Times New Roman" w:cs="Times New Roman"/>
          <w:sz w:val="24"/>
          <w:szCs w:val="24"/>
        </w:rPr>
        <w:t>c</w:t>
      </w:r>
      <w:r w:rsidR="00B65CA5">
        <w:rPr>
          <w:rFonts w:ascii="Times New Roman" w:hAnsi="Times New Roman" w:cs="Times New Roman"/>
          <w:sz w:val="24"/>
          <w:szCs w:val="24"/>
        </w:rPr>
        <w:t>to</w:t>
      </w:r>
      <w:r>
        <w:rPr>
          <w:rFonts w:ascii="Times New Roman" w:hAnsi="Times New Roman" w:cs="Times New Roman"/>
          <w:sz w:val="24"/>
          <w:szCs w:val="24"/>
        </w:rPr>
        <w:t xml:space="preserve"> de os países integrarem </w:t>
      </w:r>
      <w:r>
        <w:rPr>
          <w:rFonts w:ascii="Times New Roman" w:hAnsi="Times New Roman" w:cs="Times New Roman"/>
          <w:sz w:val="24"/>
          <w:szCs w:val="24"/>
        </w:rPr>
        <w:lastRenderedPageBreak/>
        <w:t xml:space="preserve">uma união europeia, desvaloriza as eleições nacionais. A perceção do eleitorado é que o contributo do seu voto para a decisão da política a prosseguir em cada País é cada vez mais irrelevante, fazendo-o sentir-se, cada vez menos o eventual votante decisivo. Nestes termos, poder-se-á afirmar que o projeto europeu afastou os votantes da participação eleitoral, uma vez que parte significativa dos instrumentos de política não é gerida pelas entidades políticas nacionais. Neste sentido, este comportamento, na perspetiva individual de cada eleitor, é racional. </w:t>
      </w:r>
      <w:proofErr w:type="spellStart"/>
      <w:r>
        <w:rPr>
          <w:rFonts w:ascii="Times New Roman" w:hAnsi="Times New Roman" w:cs="Times New Roman"/>
          <w:sz w:val="24"/>
          <w:szCs w:val="24"/>
        </w:rPr>
        <w:t>Steiner</w:t>
      </w:r>
      <w:proofErr w:type="spellEnd"/>
      <w:r>
        <w:rPr>
          <w:rFonts w:ascii="Times New Roman" w:hAnsi="Times New Roman" w:cs="Times New Roman"/>
          <w:sz w:val="24"/>
          <w:szCs w:val="24"/>
        </w:rPr>
        <w:t xml:space="preserve"> (2010) sustenta que a razão pode residir</w:t>
      </w:r>
      <w:r w:rsidR="00670B5A">
        <w:rPr>
          <w:rFonts w:ascii="Times New Roman" w:hAnsi="Times New Roman" w:cs="Times New Roman"/>
          <w:sz w:val="24"/>
          <w:szCs w:val="24"/>
        </w:rPr>
        <w:t>, em alternativa,</w:t>
      </w:r>
      <w:r>
        <w:rPr>
          <w:rFonts w:ascii="Times New Roman" w:hAnsi="Times New Roman" w:cs="Times New Roman"/>
          <w:sz w:val="24"/>
          <w:szCs w:val="24"/>
        </w:rPr>
        <w:t xml:space="preserve"> na crescente integração económica que resulta da globalização. Maior integração económica torna mais semelhantes os partidos e, consequentemente, a participação eleitoral decresce por não haver diferenças significativas nas propostas apresentadas por cada um deles (</w:t>
      </w:r>
      <w:proofErr w:type="spellStart"/>
      <w:r>
        <w:rPr>
          <w:rFonts w:ascii="Times New Roman" w:hAnsi="Times New Roman" w:cs="Times New Roman"/>
          <w:sz w:val="24"/>
          <w:szCs w:val="24"/>
        </w:rPr>
        <w:t>Steiner</w:t>
      </w:r>
      <w:proofErr w:type="spellEnd"/>
      <w:r>
        <w:rPr>
          <w:rFonts w:ascii="Times New Roman" w:hAnsi="Times New Roman" w:cs="Times New Roman"/>
          <w:sz w:val="24"/>
          <w:szCs w:val="24"/>
        </w:rPr>
        <w:t xml:space="preserve"> e Martin, 2012).</w:t>
      </w:r>
    </w:p>
    <w:p w:rsidR="00670B5A" w:rsidRDefault="0038792D" w:rsidP="0038792D">
      <w:pPr>
        <w:spacing w:line="360" w:lineRule="auto"/>
        <w:jc w:val="both"/>
        <w:rPr>
          <w:rFonts w:ascii="Times New Roman" w:hAnsi="Times New Roman" w:cs="Times New Roman"/>
          <w:sz w:val="24"/>
          <w:szCs w:val="24"/>
        </w:rPr>
      </w:pPr>
      <w:r>
        <w:rPr>
          <w:rFonts w:ascii="Times New Roman" w:hAnsi="Times New Roman" w:cs="Times New Roman"/>
          <w:sz w:val="24"/>
          <w:szCs w:val="24"/>
        </w:rPr>
        <w:t>Seja qual for a razão subjacente à decisão de participar em eleições, níveis elevados de abstenção podem colocar em causa a representatividade das eleições enquanto garante da democracia. A baixa participação eleitoral tem suscitado debate em torno das suas consequências para a democracia (</w:t>
      </w:r>
      <w:proofErr w:type="spellStart"/>
      <w:r>
        <w:rPr>
          <w:rFonts w:ascii="Times New Roman" w:hAnsi="Times New Roman" w:cs="Times New Roman"/>
          <w:sz w:val="24"/>
          <w:szCs w:val="24"/>
        </w:rPr>
        <w:t>Lipjhart</w:t>
      </w:r>
      <w:proofErr w:type="spellEnd"/>
      <w:r>
        <w:rPr>
          <w:rFonts w:ascii="Times New Roman" w:hAnsi="Times New Roman" w:cs="Times New Roman"/>
          <w:sz w:val="24"/>
          <w:szCs w:val="24"/>
        </w:rPr>
        <w:t xml:space="preserve">, 1997). Este debate é reforçado pela constatação nos Estados Unidos que as preferências dos votantes não são coincidentes com as dos não votantes, sendo estes últimos mais favoráveis à realização de despesa social </w:t>
      </w:r>
      <w:r w:rsidRPr="0038792D">
        <w:rPr>
          <w:rFonts w:ascii="Times New Roman" w:hAnsi="Times New Roman" w:cs="Times New Roman"/>
          <w:sz w:val="24"/>
          <w:szCs w:val="24"/>
        </w:rPr>
        <w:t>(</w:t>
      </w:r>
      <w:r>
        <w:rPr>
          <w:rFonts w:ascii="Times New Roman" w:hAnsi="Times New Roman" w:cs="Times New Roman"/>
          <w:sz w:val="24"/>
          <w:szCs w:val="24"/>
        </w:rPr>
        <w:t xml:space="preserve">Verba e </w:t>
      </w:r>
      <w:proofErr w:type="spellStart"/>
      <w:r>
        <w:rPr>
          <w:rFonts w:ascii="Times New Roman" w:hAnsi="Times New Roman" w:cs="Times New Roman"/>
          <w:sz w:val="24"/>
          <w:szCs w:val="24"/>
        </w:rPr>
        <w:t>Nie</w:t>
      </w:r>
      <w:proofErr w:type="spellEnd"/>
      <w:r>
        <w:rPr>
          <w:rFonts w:ascii="Times New Roman" w:hAnsi="Times New Roman" w:cs="Times New Roman"/>
          <w:sz w:val="24"/>
          <w:szCs w:val="24"/>
        </w:rPr>
        <w:t xml:space="preserve">, 1972; </w:t>
      </w:r>
      <w:proofErr w:type="spellStart"/>
      <w:r>
        <w:rPr>
          <w:rFonts w:ascii="Times New Roman" w:hAnsi="Times New Roman" w:cs="Times New Roman"/>
          <w:sz w:val="24"/>
          <w:szCs w:val="24"/>
        </w:rPr>
        <w:t>Wolfinger</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Rosenstone</w:t>
      </w:r>
      <w:proofErr w:type="spellEnd"/>
      <w:r>
        <w:rPr>
          <w:rFonts w:ascii="Times New Roman" w:hAnsi="Times New Roman" w:cs="Times New Roman"/>
          <w:sz w:val="24"/>
          <w:szCs w:val="24"/>
        </w:rPr>
        <w:t>, 1980; Bennett e</w:t>
      </w:r>
      <w:r w:rsidRPr="0038792D">
        <w:rPr>
          <w:rFonts w:ascii="Times New Roman" w:hAnsi="Times New Roman" w:cs="Times New Roman"/>
          <w:sz w:val="24"/>
          <w:szCs w:val="24"/>
        </w:rPr>
        <w:t xml:space="preserve"> </w:t>
      </w:r>
      <w:proofErr w:type="spellStart"/>
      <w:r w:rsidRPr="0038792D">
        <w:rPr>
          <w:rFonts w:ascii="Times New Roman" w:hAnsi="Times New Roman" w:cs="Times New Roman"/>
          <w:sz w:val="24"/>
          <w:szCs w:val="24"/>
        </w:rPr>
        <w:t>Resnick</w:t>
      </w:r>
      <w:proofErr w:type="spellEnd"/>
      <w:r w:rsidRPr="0038792D">
        <w:rPr>
          <w:rFonts w:ascii="Times New Roman" w:hAnsi="Times New Roman" w:cs="Times New Roman"/>
          <w:sz w:val="24"/>
          <w:szCs w:val="24"/>
        </w:rPr>
        <w:t xml:space="preserve">, 1990; Teixeira, 1992; Verba </w:t>
      </w:r>
      <w:proofErr w:type="spellStart"/>
      <w:r w:rsidRPr="00110493">
        <w:rPr>
          <w:rFonts w:ascii="Times New Roman" w:hAnsi="Times New Roman" w:cs="Times New Roman"/>
          <w:i/>
          <w:sz w:val="24"/>
          <w:szCs w:val="24"/>
        </w:rPr>
        <w:t>et</w:t>
      </w:r>
      <w:proofErr w:type="spellEnd"/>
      <w:r w:rsidRPr="00110493">
        <w:rPr>
          <w:rFonts w:ascii="Times New Roman" w:hAnsi="Times New Roman" w:cs="Times New Roman"/>
          <w:i/>
          <w:sz w:val="24"/>
          <w:szCs w:val="24"/>
        </w:rPr>
        <w:t xml:space="preserve"> al</w:t>
      </w:r>
      <w:r w:rsidR="009F194A">
        <w:rPr>
          <w:rFonts w:ascii="Times New Roman" w:hAnsi="Times New Roman" w:cs="Times New Roman"/>
          <w:i/>
          <w:sz w:val="24"/>
          <w:szCs w:val="24"/>
        </w:rPr>
        <w:t>.,</w:t>
      </w:r>
      <w:r w:rsidR="00A0060E">
        <w:rPr>
          <w:rFonts w:ascii="Times New Roman" w:hAnsi="Times New Roman" w:cs="Times New Roman"/>
          <w:sz w:val="24"/>
          <w:szCs w:val="24"/>
        </w:rPr>
        <w:t xml:space="preserve"> 1995</w:t>
      </w:r>
      <w:r w:rsidR="002A7A61">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AF5125">
        <w:rPr>
          <w:rFonts w:ascii="Times New Roman" w:hAnsi="Times New Roman" w:cs="Times New Roman"/>
          <w:sz w:val="24"/>
          <w:szCs w:val="24"/>
        </w:rPr>
        <w:t>Mueller</w:t>
      </w:r>
      <w:proofErr w:type="spellEnd"/>
      <w:r w:rsidRPr="00AF5125">
        <w:rPr>
          <w:rFonts w:ascii="Times New Roman" w:hAnsi="Times New Roman" w:cs="Times New Roman"/>
          <w:sz w:val="24"/>
          <w:szCs w:val="24"/>
        </w:rPr>
        <w:t xml:space="preserve"> e </w:t>
      </w:r>
      <w:proofErr w:type="spellStart"/>
      <w:r w:rsidR="002A7A61" w:rsidRPr="00AF5125">
        <w:rPr>
          <w:rFonts w:ascii="Times New Roman" w:hAnsi="Times New Roman" w:cs="Times New Roman"/>
          <w:sz w:val="24"/>
          <w:szCs w:val="24"/>
        </w:rPr>
        <w:t>Stratmann</w:t>
      </w:r>
      <w:proofErr w:type="spellEnd"/>
      <w:r w:rsidR="002A7A61" w:rsidRPr="00AF5125">
        <w:rPr>
          <w:rFonts w:ascii="Times New Roman" w:hAnsi="Times New Roman" w:cs="Times New Roman"/>
          <w:sz w:val="24"/>
          <w:szCs w:val="24"/>
        </w:rPr>
        <w:t xml:space="preserve"> (</w:t>
      </w:r>
      <w:r w:rsidRPr="00AF5125">
        <w:rPr>
          <w:rFonts w:ascii="Times New Roman" w:hAnsi="Times New Roman" w:cs="Times New Roman"/>
          <w:sz w:val="24"/>
          <w:szCs w:val="24"/>
        </w:rPr>
        <w:t>2003</w:t>
      </w:r>
      <w:r w:rsidRPr="0038792D">
        <w:rPr>
          <w:rFonts w:ascii="Times New Roman" w:hAnsi="Times New Roman" w:cs="Times New Roman"/>
          <w:sz w:val="24"/>
          <w:szCs w:val="24"/>
        </w:rPr>
        <w:t>)</w:t>
      </w:r>
      <w:r w:rsidR="004F57A3">
        <w:rPr>
          <w:rFonts w:ascii="Times New Roman" w:hAnsi="Times New Roman" w:cs="Times New Roman"/>
          <w:sz w:val="24"/>
          <w:szCs w:val="24"/>
        </w:rPr>
        <w:t xml:space="preserve">, </w:t>
      </w:r>
      <w:proofErr w:type="spellStart"/>
      <w:r w:rsidR="004F57A3">
        <w:rPr>
          <w:rFonts w:ascii="Times New Roman" w:hAnsi="Times New Roman" w:cs="Times New Roman"/>
          <w:sz w:val="24"/>
          <w:szCs w:val="24"/>
        </w:rPr>
        <w:t>Larcinese</w:t>
      </w:r>
      <w:proofErr w:type="spellEnd"/>
      <w:r w:rsidR="004F57A3">
        <w:rPr>
          <w:rFonts w:ascii="Times New Roman" w:hAnsi="Times New Roman" w:cs="Times New Roman"/>
          <w:sz w:val="24"/>
          <w:szCs w:val="24"/>
        </w:rPr>
        <w:t xml:space="preserve"> (2007</w:t>
      </w:r>
      <w:r w:rsidR="00C01062">
        <w:rPr>
          <w:rFonts w:ascii="Times New Roman" w:hAnsi="Times New Roman" w:cs="Times New Roman"/>
          <w:sz w:val="24"/>
          <w:szCs w:val="24"/>
        </w:rPr>
        <w:t>)</w:t>
      </w:r>
      <w:r w:rsidR="002A7A61">
        <w:rPr>
          <w:rFonts w:ascii="Times New Roman" w:hAnsi="Times New Roman" w:cs="Times New Roman"/>
          <w:sz w:val="24"/>
          <w:szCs w:val="24"/>
        </w:rPr>
        <w:t xml:space="preserve"> </w:t>
      </w:r>
      <w:r w:rsidR="002A7A61" w:rsidRPr="002A7A61">
        <w:rPr>
          <w:rFonts w:ascii="Times New Roman" w:hAnsi="Times New Roman" w:cs="Times New Roman"/>
          <w:sz w:val="24"/>
          <w:szCs w:val="24"/>
        </w:rPr>
        <w:t xml:space="preserve">e </w:t>
      </w:r>
      <w:proofErr w:type="spellStart"/>
      <w:r w:rsidR="00756082">
        <w:rPr>
          <w:rFonts w:ascii="Times New Roman" w:hAnsi="Times New Roman" w:cs="Times New Roman"/>
          <w:sz w:val="24"/>
          <w:szCs w:val="24"/>
        </w:rPr>
        <w:t>Fumagalli</w:t>
      </w:r>
      <w:proofErr w:type="spellEnd"/>
      <w:r w:rsidR="00756082">
        <w:rPr>
          <w:rFonts w:ascii="Times New Roman" w:hAnsi="Times New Roman" w:cs="Times New Roman"/>
          <w:sz w:val="24"/>
          <w:szCs w:val="24"/>
        </w:rPr>
        <w:t xml:space="preserve"> e Narciso (2012</w:t>
      </w:r>
      <w:r w:rsidR="002A7A61" w:rsidRPr="00AF5125">
        <w:rPr>
          <w:rFonts w:ascii="Times New Roman" w:hAnsi="Times New Roman" w:cs="Times New Roman"/>
          <w:sz w:val="24"/>
          <w:szCs w:val="24"/>
        </w:rPr>
        <w:t xml:space="preserve">), </w:t>
      </w:r>
      <w:r w:rsidR="002A7A61">
        <w:rPr>
          <w:rFonts w:ascii="Times New Roman" w:hAnsi="Times New Roman" w:cs="Times New Roman"/>
          <w:sz w:val="24"/>
          <w:szCs w:val="24"/>
        </w:rPr>
        <w:t>encontraram resultados semelhantes utilizando</w:t>
      </w:r>
      <w:r w:rsidR="00670B5A">
        <w:rPr>
          <w:rFonts w:ascii="Times New Roman" w:hAnsi="Times New Roman" w:cs="Times New Roman"/>
          <w:sz w:val="24"/>
          <w:szCs w:val="24"/>
        </w:rPr>
        <w:t>, respe</w:t>
      </w:r>
      <w:r w:rsidR="003635E7">
        <w:rPr>
          <w:rFonts w:ascii="Times New Roman" w:hAnsi="Times New Roman" w:cs="Times New Roman"/>
          <w:sz w:val="24"/>
          <w:szCs w:val="24"/>
        </w:rPr>
        <w:t>tivamente,</w:t>
      </w:r>
      <w:r w:rsidR="00C46DE3">
        <w:rPr>
          <w:rFonts w:ascii="Times New Roman" w:hAnsi="Times New Roman" w:cs="Times New Roman"/>
          <w:sz w:val="24"/>
          <w:szCs w:val="24"/>
        </w:rPr>
        <w:t xml:space="preserve"> </w:t>
      </w:r>
      <w:r w:rsidR="00A8089D">
        <w:rPr>
          <w:rFonts w:ascii="Times New Roman" w:hAnsi="Times New Roman" w:cs="Times New Roman"/>
          <w:sz w:val="24"/>
          <w:szCs w:val="24"/>
        </w:rPr>
        <w:t xml:space="preserve">76 </w:t>
      </w:r>
      <w:r w:rsidR="00C46DE3">
        <w:rPr>
          <w:rFonts w:ascii="Times New Roman" w:hAnsi="Times New Roman" w:cs="Times New Roman"/>
          <w:sz w:val="24"/>
          <w:szCs w:val="24"/>
        </w:rPr>
        <w:t>países separados entre os que dispõem de fortes e fracas instituições democráticas, entre 1960 e 1990</w:t>
      </w:r>
      <w:r w:rsidR="009F194A">
        <w:rPr>
          <w:rFonts w:ascii="Times New Roman" w:hAnsi="Times New Roman" w:cs="Times New Roman"/>
          <w:sz w:val="24"/>
          <w:szCs w:val="24"/>
        </w:rPr>
        <w:t>;</w:t>
      </w:r>
      <w:r w:rsidR="00C01062">
        <w:rPr>
          <w:rFonts w:ascii="Times New Roman" w:hAnsi="Times New Roman" w:cs="Times New Roman"/>
          <w:sz w:val="24"/>
          <w:szCs w:val="24"/>
        </w:rPr>
        <w:t xml:space="preserve"> 41 países incluindo países em vias de des</w:t>
      </w:r>
      <w:r w:rsidR="009F194A">
        <w:rPr>
          <w:rFonts w:ascii="Times New Roman" w:hAnsi="Times New Roman" w:cs="Times New Roman"/>
          <w:sz w:val="24"/>
          <w:szCs w:val="24"/>
        </w:rPr>
        <w:t>envolvimento, entre 1972 e 1998;</w:t>
      </w:r>
      <w:r w:rsidR="003635E7">
        <w:rPr>
          <w:rFonts w:ascii="Times New Roman" w:hAnsi="Times New Roman" w:cs="Times New Roman"/>
          <w:sz w:val="24"/>
          <w:szCs w:val="24"/>
        </w:rPr>
        <w:t xml:space="preserve"> e </w:t>
      </w:r>
      <w:r w:rsidR="00172650">
        <w:rPr>
          <w:rFonts w:ascii="Times New Roman" w:hAnsi="Times New Roman" w:cs="Times New Roman"/>
          <w:sz w:val="24"/>
          <w:szCs w:val="24"/>
        </w:rPr>
        <w:t>85 países democráticos de diversos Continentes</w:t>
      </w:r>
      <w:r w:rsidR="00C01062">
        <w:rPr>
          <w:rFonts w:ascii="Times New Roman" w:hAnsi="Times New Roman" w:cs="Times New Roman"/>
          <w:sz w:val="24"/>
          <w:szCs w:val="24"/>
        </w:rPr>
        <w:t>, de 1990 a 1998</w:t>
      </w:r>
      <w:r w:rsidRPr="0038792D">
        <w:rPr>
          <w:rFonts w:ascii="Times New Roman" w:hAnsi="Times New Roman" w:cs="Times New Roman"/>
          <w:sz w:val="24"/>
          <w:szCs w:val="24"/>
        </w:rPr>
        <w:t xml:space="preserve">. </w:t>
      </w:r>
      <w:r w:rsidR="002A7A61" w:rsidRPr="00AF5125">
        <w:rPr>
          <w:rFonts w:ascii="Times New Roman" w:hAnsi="Times New Roman" w:cs="Times New Roman"/>
          <w:sz w:val="24"/>
          <w:szCs w:val="24"/>
        </w:rPr>
        <w:t xml:space="preserve">Verba, (2004) e </w:t>
      </w:r>
      <w:proofErr w:type="spellStart"/>
      <w:r w:rsidR="002A7A61" w:rsidRPr="00AF5125">
        <w:rPr>
          <w:rFonts w:ascii="Times New Roman" w:hAnsi="Times New Roman" w:cs="Times New Roman"/>
          <w:sz w:val="24"/>
          <w:szCs w:val="24"/>
        </w:rPr>
        <w:t>Griffin</w:t>
      </w:r>
      <w:proofErr w:type="spellEnd"/>
      <w:r w:rsidR="002A7A61" w:rsidRPr="00AF5125">
        <w:rPr>
          <w:rFonts w:ascii="Times New Roman" w:hAnsi="Times New Roman" w:cs="Times New Roman"/>
          <w:sz w:val="24"/>
          <w:szCs w:val="24"/>
        </w:rPr>
        <w:t xml:space="preserve"> e Newman (2005)</w:t>
      </w:r>
      <w:r w:rsidRPr="002A7A61">
        <w:rPr>
          <w:rFonts w:ascii="Times New Roman" w:hAnsi="Times New Roman" w:cs="Times New Roman"/>
          <w:sz w:val="24"/>
          <w:szCs w:val="24"/>
        </w:rPr>
        <w:t xml:space="preserve"> </w:t>
      </w:r>
      <w:r>
        <w:rPr>
          <w:rFonts w:ascii="Times New Roman" w:hAnsi="Times New Roman" w:cs="Times New Roman"/>
          <w:sz w:val="24"/>
          <w:szCs w:val="24"/>
        </w:rPr>
        <w:t>argumentam que as políticas implementadas estão enviesadas em favor</w:t>
      </w:r>
      <w:r w:rsidR="002A7A61">
        <w:rPr>
          <w:rFonts w:ascii="Times New Roman" w:hAnsi="Times New Roman" w:cs="Times New Roman"/>
          <w:sz w:val="24"/>
          <w:szCs w:val="24"/>
        </w:rPr>
        <w:t xml:space="preserve"> das preferências dos eleitores. Nesse contexto</w:t>
      </w:r>
      <w:r w:rsidR="00110493">
        <w:rPr>
          <w:rFonts w:ascii="Times New Roman" w:hAnsi="Times New Roman" w:cs="Times New Roman"/>
          <w:sz w:val="24"/>
          <w:szCs w:val="24"/>
        </w:rPr>
        <w:t>, será razoável questionar</w:t>
      </w:r>
      <w:r>
        <w:rPr>
          <w:rFonts w:ascii="Times New Roman" w:hAnsi="Times New Roman" w:cs="Times New Roman"/>
          <w:sz w:val="24"/>
          <w:szCs w:val="24"/>
        </w:rPr>
        <w:t xml:space="preserve"> </w:t>
      </w:r>
      <w:r w:rsidR="00110493">
        <w:rPr>
          <w:rFonts w:ascii="Times New Roman" w:hAnsi="Times New Roman" w:cs="Times New Roman"/>
          <w:sz w:val="24"/>
          <w:szCs w:val="24"/>
        </w:rPr>
        <w:t xml:space="preserve">se </w:t>
      </w:r>
      <w:r>
        <w:rPr>
          <w:rFonts w:ascii="Times New Roman" w:hAnsi="Times New Roman" w:cs="Times New Roman"/>
          <w:sz w:val="24"/>
          <w:szCs w:val="24"/>
        </w:rPr>
        <w:t>essas políticas estão ajustadas às preferências da sociedade como um todo.</w:t>
      </w:r>
    </w:p>
    <w:p w:rsidR="0038792D" w:rsidRDefault="00670B5A" w:rsidP="0038792D">
      <w:pPr>
        <w:spacing w:line="360" w:lineRule="auto"/>
        <w:jc w:val="both"/>
        <w:rPr>
          <w:rFonts w:ascii="Times New Roman" w:hAnsi="Times New Roman" w:cs="Times New Roman"/>
          <w:sz w:val="24"/>
          <w:szCs w:val="24"/>
        </w:rPr>
      </w:pPr>
      <w:r>
        <w:rPr>
          <w:rFonts w:ascii="Times New Roman" w:hAnsi="Times New Roman" w:cs="Times New Roman"/>
          <w:sz w:val="24"/>
          <w:szCs w:val="24"/>
        </w:rPr>
        <w:t>Esta questão remete para outra. As eleições deverão ser um ato obrigatório (compulsivo) ou apenas um dever cívico?</w:t>
      </w:r>
      <w:r w:rsidR="0038792D">
        <w:rPr>
          <w:rFonts w:ascii="Times New Roman" w:hAnsi="Times New Roman" w:cs="Times New Roman"/>
          <w:sz w:val="24"/>
          <w:szCs w:val="24"/>
        </w:rPr>
        <w:t xml:space="preserve"> Embora sem resposta conclusiva, há quem defenda que se os não eleitores fossem chamados a votar o resultado eleitoral não sofreria alterações</w:t>
      </w:r>
      <w:r w:rsidR="00F30654">
        <w:rPr>
          <w:rFonts w:ascii="Times New Roman" w:hAnsi="Times New Roman" w:cs="Times New Roman"/>
          <w:sz w:val="24"/>
          <w:szCs w:val="24"/>
        </w:rPr>
        <w:t xml:space="preserve"> (</w:t>
      </w:r>
      <w:proofErr w:type="spellStart"/>
      <w:r w:rsidR="00F30654">
        <w:rPr>
          <w:rFonts w:ascii="Times New Roman" w:hAnsi="Times New Roman" w:cs="Times New Roman"/>
          <w:sz w:val="24"/>
          <w:szCs w:val="24"/>
        </w:rPr>
        <w:t>Highton</w:t>
      </w:r>
      <w:proofErr w:type="spellEnd"/>
      <w:r w:rsidR="00F30654">
        <w:rPr>
          <w:rFonts w:ascii="Times New Roman" w:hAnsi="Times New Roman" w:cs="Times New Roman"/>
          <w:sz w:val="24"/>
          <w:szCs w:val="24"/>
        </w:rPr>
        <w:t xml:space="preserve"> e </w:t>
      </w:r>
      <w:proofErr w:type="spellStart"/>
      <w:r w:rsidR="00F30654">
        <w:rPr>
          <w:rFonts w:ascii="Times New Roman" w:hAnsi="Times New Roman" w:cs="Times New Roman"/>
          <w:sz w:val="24"/>
          <w:szCs w:val="24"/>
        </w:rPr>
        <w:t>Wolfinger</w:t>
      </w:r>
      <w:proofErr w:type="spellEnd"/>
      <w:r w:rsidR="00F30654">
        <w:rPr>
          <w:rFonts w:ascii="Times New Roman" w:hAnsi="Times New Roman" w:cs="Times New Roman"/>
          <w:sz w:val="24"/>
          <w:szCs w:val="24"/>
        </w:rPr>
        <w:t>, 2001</w:t>
      </w:r>
      <w:r w:rsidR="008750DA">
        <w:rPr>
          <w:rFonts w:ascii="Times New Roman" w:hAnsi="Times New Roman" w:cs="Times New Roman"/>
          <w:sz w:val="24"/>
          <w:szCs w:val="24"/>
        </w:rPr>
        <w:t>)</w:t>
      </w:r>
      <w:r w:rsidR="0038792D">
        <w:rPr>
          <w:rFonts w:ascii="Times New Roman" w:hAnsi="Times New Roman" w:cs="Times New Roman"/>
          <w:sz w:val="24"/>
          <w:szCs w:val="24"/>
        </w:rPr>
        <w:t xml:space="preserve">, mas há quem defenda o </w:t>
      </w:r>
      <w:r w:rsidR="0038792D" w:rsidRPr="008750DA">
        <w:rPr>
          <w:rFonts w:ascii="Times New Roman" w:hAnsi="Times New Roman" w:cs="Times New Roman"/>
          <w:sz w:val="24"/>
          <w:szCs w:val="24"/>
        </w:rPr>
        <w:t>contrário</w:t>
      </w:r>
      <w:r w:rsidR="008750DA" w:rsidRPr="00AF5125">
        <w:rPr>
          <w:rFonts w:ascii="Times New Roman" w:hAnsi="Times New Roman" w:cs="Times New Roman"/>
          <w:sz w:val="24"/>
          <w:szCs w:val="24"/>
        </w:rPr>
        <w:t xml:space="preserve"> (</w:t>
      </w:r>
      <w:proofErr w:type="spellStart"/>
      <w:r w:rsidR="008750DA" w:rsidRPr="00AF5125">
        <w:rPr>
          <w:rFonts w:ascii="Times New Roman" w:hAnsi="Times New Roman" w:cs="Times New Roman"/>
          <w:sz w:val="24"/>
          <w:szCs w:val="24"/>
        </w:rPr>
        <w:t>Citrin</w:t>
      </w:r>
      <w:proofErr w:type="spellEnd"/>
      <w:r w:rsidR="008750DA" w:rsidRPr="00AF5125">
        <w:rPr>
          <w:rFonts w:ascii="Times New Roman" w:hAnsi="Times New Roman" w:cs="Times New Roman"/>
          <w:sz w:val="24"/>
          <w:szCs w:val="24"/>
        </w:rPr>
        <w:t xml:space="preserve"> </w:t>
      </w:r>
      <w:proofErr w:type="spellStart"/>
      <w:r w:rsidR="008750DA" w:rsidRPr="00AF5125">
        <w:rPr>
          <w:rFonts w:ascii="Times New Roman" w:hAnsi="Times New Roman" w:cs="Times New Roman"/>
          <w:i/>
          <w:sz w:val="24"/>
          <w:szCs w:val="24"/>
        </w:rPr>
        <w:t>et</w:t>
      </w:r>
      <w:proofErr w:type="spellEnd"/>
      <w:r w:rsidR="008750DA" w:rsidRPr="00AF5125">
        <w:rPr>
          <w:rFonts w:ascii="Times New Roman" w:hAnsi="Times New Roman" w:cs="Times New Roman"/>
          <w:i/>
          <w:sz w:val="24"/>
          <w:szCs w:val="24"/>
        </w:rPr>
        <w:t xml:space="preserve"> al.</w:t>
      </w:r>
      <w:r w:rsidR="008750DA" w:rsidRPr="00AF5125">
        <w:rPr>
          <w:rFonts w:ascii="Times New Roman" w:hAnsi="Times New Roman" w:cs="Times New Roman"/>
          <w:sz w:val="24"/>
          <w:szCs w:val="24"/>
        </w:rPr>
        <w:t xml:space="preserve">, 2003; </w:t>
      </w:r>
      <w:proofErr w:type="spellStart"/>
      <w:r w:rsidR="008750DA" w:rsidRPr="00AF5125">
        <w:rPr>
          <w:rFonts w:ascii="Times New Roman" w:hAnsi="Times New Roman" w:cs="Times New Roman"/>
          <w:sz w:val="24"/>
          <w:szCs w:val="24"/>
        </w:rPr>
        <w:t>Gomez</w:t>
      </w:r>
      <w:proofErr w:type="spellEnd"/>
      <w:r w:rsidR="008750DA" w:rsidRPr="00AF5125">
        <w:rPr>
          <w:rFonts w:ascii="Times New Roman" w:hAnsi="Times New Roman" w:cs="Times New Roman"/>
          <w:sz w:val="24"/>
          <w:szCs w:val="24"/>
        </w:rPr>
        <w:t xml:space="preserve"> </w:t>
      </w:r>
      <w:proofErr w:type="spellStart"/>
      <w:r w:rsidR="008750DA" w:rsidRPr="009F194A">
        <w:rPr>
          <w:rFonts w:ascii="Times New Roman" w:hAnsi="Times New Roman" w:cs="Times New Roman"/>
          <w:i/>
          <w:sz w:val="24"/>
          <w:szCs w:val="24"/>
        </w:rPr>
        <w:t>et</w:t>
      </w:r>
      <w:proofErr w:type="spellEnd"/>
      <w:r w:rsidR="008750DA" w:rsidRPr="009F194A">
        <w:rPr>
          <w:rFonts w:ascii="Times New Roman" w:hAnsi="Times New Roman" w:cs="Times New Roman"/>
          <w:i/>
          <w:sz w:val="24"/>
          <w:szCs w:val="24"/>
        </w:rPr>
        <w:t xml:space="preserve"> al</w:t>
      </w:r>
      <w:r w:rsidR="009F194A">
        <w:rPr>
          <w:rFonts w:ascii="Times New Roman" w:hAnsi="Times New Roman" w:cs="Times New Roman"/>
          <w:i/>
          <w:sz w:val="24"/>
          <w:szCs w:val="24"/>
        </w:rPr>
        <w:t>.</w:t>
      </w:r>
      <w:r w:rsidR="008750DA" w:rsidRPr="00AF5125">
        <w:rPr>
          <w:rFonts w:ascii="Times New Roman" w:hAnsi="Times New Roman" w:cs="Times New Roman"/>
          <w:sz w:val="24"/>
          <w:szCs w:val="24"/>
        </w:rPr>
        <w:t>, 2007)</w:t>
      </w:r>
      <w:r w:rsidR="0038792D" w:rsidRPr="008750DA">
        <w:rPr>
          <w:rFonts w:ascii="Times New Roman" w:hAnsi="Times New Roman" w:cs="Times New Roman"/>
          <w:sz w:val="24"/>
          <w:szCs w:val="24"/>
        </w:rPr>
        <w:t>.</w:t>
      </w:r>
      <w:r w:rsidR="0060654E">
        <w:rPr>
          <w:rFonts w:ascii="Times New Roman" w:hAnsi="Times New Roman" w:cs="Times New Roman"/>
          <w:sz w:val="24"/>
          <w:szCs w:val="24"/>
        </w:rPr>
        <w:t xml:space="preserve"> </w:t>
      </w:r>
      <w:proofErr w:type="spellStart"/>
      <w:r w:rsidR="0060654E">
        <w:rPr>
          <w:rFonts w:ascii="Times New Roman" w:hAnsi="Times New Roman" w:cs="Times New Roman"/>
          <w:sz w:val="24"/>
          <w:szCs w:val="24"/>
        </w:rPr>
        <w:t>Kristna</w:t>
      </w:r>
      <w:proofErr w:type="spellEnd"/>
      <w:r w:rsidR="0060654E">
        <w:rPr>
          <w:rFonts w:ascii="Times New Roman" w:hAnsi="Times New Roman" w:cs="Times New Roman"/>
          <w:sz w:val="24"/>
          <w:szCs w:val="24"/>
        </w:rPr>
        <w:t xml:space="preserve"> e Morgan (2012) desenvolvem um modelo teórico que mostra que se os eleitores votarem de forma sincera, o voto </w:t>
      </w:r>
      <w:r w:rsidR="0060654E">
        <w:rPr>
          <w:rFonts w:ascii="Times New Roman" w:hAnsi="Times New Roman" w:cs="Times New Roman"/>
          <w:sz w:val="24"/>
          <w:szCs w:val="24"/>
        </w:rPr>
        <w:lastRenderedPageBreak/>
        <w:t xml:space="preserve">compulsivo não traduz um bem-estar superior ao voto </w:t>
      </w:r>
      <w:r w:rsidR="00E81E1A">
        <w:rPr>
          <w:rFonts w:ascii="Times New Roman" w:hAnsi="Times New Roman" w:cs="Times New Roman"/>
          <w:sz w:val="24"/>
          <w:szCs w:val="24"/>
        </w:rPr>
        <w:t>voluntário</w:t>
      </w:r>
      <w:r w:rsidR="0060654E">
        <w:rPr>
          <w:rFonts w:ascii="Times New Roman" w:hAnsi="Times New Roman" w:cs="Times New Roman"/>
          <w:sz w:val="24"/>
          <w:szCs w:val="24"/>
        </w:rPr>
        <w:t xml:space="preserve">. Este resultado decorre do </w:t>
      </w:r>
      <w:r w:rsidR="00B65CA5">
        <w:rPr>
          <w:rFonts w:ascii="Times New Roman" w:hAnsi="Times New Roman" w:cs="Times New Roman"/>
          <w:sz w:val="24"/>
          <w:szCs w:val="24"/>
        </w:rPr>
        <w:t>fa</w:t>
      </w:r>
      <w:r w:rsidR="0053252D">
        <w:rPr>
          <w:rFonts w:ascii="Times New Roman" w:hAnsi="Times New Roman" w:cs="Times New Roman"/>
          <w:sz w:val="24"/>
          <w:szCs w:val="24"/>
        </w:rPr>
        <w:t>c</w:t>
      </w:r>
      <w:r w:rsidR="00B65CA5">
        <w:rPr>
          <w:rFonts w:ascii="Times New Roman" w:hAnsi="Times New Roman" w:cs="Times New Roman"/>
          <w:sz w:val="24"/>
          <w:szCs w:val="24"/>
        </w:rPr>
        <w:t>to</w:t>
      </w:r>
      <w:r w:rsidR="00E81E1A">
        <w:rPr>
          <w:rFonts w:ascii="Times New Roman" w:hAnsi="Times New Roman" w:cs="Times New Roman"/>
          <w:sz w:val="24"/>
          <w:szCs w:val="24"/>
        </w:rPr>
        <w:t xml:space="preserve"> de o voto voluntário ser sempre considerado sincero porque não há incentivo em sentido contrário. Já no voto compulsivo, como alguns dos votantes prefeririam abster-se, se tal fosse permitido, </w:t>
      </w:r>
      <w:r>
        <w:rPr>
          <w:rFonts w:ascii="Times New Roman" w:hAnsi="Times New Roman" w:cs="Times New Roman"/>
          <w:sz w:val="24"/>
          <w:szCs w:val="24"/>
        </w:rPr>
        <w:t xml:space="preserve">estes </w:t>
      </w:r>
      <w:r w:rsidR="00E81E1A">
        <w:rPr>
          <w:rFonts w:ascii="Times New Roman" w:hAnsi="Times New Roman" w:cs="Times New Roman"/>
          <w:sz w:val="24"/>
          <w:szCs w:val="24"/>
        </w:rPr>
        <w:t>votam estrategicamente a favor de alternativas menos preferidas. Os autores sustentam consequentemente, que o voto deve ser um direito e não uma obrigação.</w:t>
      </w:r>
    </w:p>
    <w:p w:rsidR="00B7527A" w:rsidRDefault="00B7527A" w:rsidP="0038792D">
      <w:pPr>
        <w:spacing w:line="360" w:lineRule="auto"/>
        <w:jc w:val="both"/>
        <w:rPr>
          <w:rFonts w:ascii="Times New Roman" w:hAnsi="Times New Roman" w:cs="Times New Roman"/>
          <w:sz w:val="24"/>
          <w:szCs w:val="24"/>
        </w:rPr>
      </w:pPr>
    </w:p>
    <w:p w:rsidR="001E0424" w:rsidRDefault="001E0424" w:rsidP="001E0424">
      <w:pPr>
        <w:spacing w:line="360" w:lineRule="auto"/>
        <w:rPr>
          <w:rFonts w:ascii="Times New Roman" w:hAnsi="Times New Roman" w:cs="Times New Roman"/>
          <w:b/>
          <w:sz w:val="24"/>
          <w:szCs w:val="24"/>
        </w:rPr>
      </w:pPr>
      <w:r>
        <w:rPr>
          <w:rFonts w:ascii="Times New Roman" w:hAnsi="Times New Roman" w:cs="Times New Roman"/>
          <w:b/>
          <w:sz w:val="24"/>
          <w:szCs w:val="24"/>
        </w:rPr>
        <w:t>3.</w:t>
      </w:r>
      <w:r w:rsidR="00E92796">
        <w:rPr>
          <w:rFonts w:ascii="Times New Roman" w:hAnsi="Times New Roman" w:cs="Times New Roman"/>
          <w:b/>
          <w:sz w:val="24"/>
          <w:szCs w:val="24"/>
        </w:rPr>
        <w:t xml:space="preserve"> Análise da participação eleitoral em Portugal e na Europa</w:t>
      </w:r>
    </w:p>
    <w:p w:rsidR="00AD1EF8" w:rsidRDefault="00AD1EF8" w:rsidP="005121B8">
      <w:pPr>
        <w:spacing w:line="360" w:lineRule="auto"/>
        <w:jc w:val="both"/>
        <w:rPr>
          <w:rFonts w:ascii="Times New Roman" w:hAnsi="Times New Roman" w:cs="Times New Roman"/>
          <w:sz w:val="24"/>
          <w:szCs w:val="24"/>
        </w:rPr>
      </w:pPr>
      <w:r>
        <w:rPr>
          <w:rFonts w:ascii="Times New Roman" w:hAnsi="Times New Roman" w:cs="Times New Roman"/>
          <w:sz w:val="24"/>
          <w:szCs w:val="24"/>
        </w:rPr>
        <w:t>A análise da participação eleitoral apresentada nesta secção abrange um conjunto de 15 países europeus, a saber: Alemanha, Áustria, Bélgica, Dinamarca, Espanha, Finlândia, França, Grécia, Holanda, Irlanda, Itália, Luxemburgo, Portugal, Reino Unido e Suécia. O conceito de participação eleitoral considerado corresponde ao rácio do número de votos pelo número de eleitores registados.</w:t>
      </w:r>
      <w:r w:rsidR="001F51FD">
        <w:rPr>
          <w:rFonts w:ascii="Times New Roman" w:hAnsi="Times New Roman" w:cs="Times New Roman"/>
          <w:sz w:val="24"/>
          <w:szCs w:val="24"/>
        </w:rPr>
        <w:t xml:space="preserve"> Um indivíduo </w:t>
      </w:r>
      <w:r w:rsidR="00670B5A">
        <w:rPr>
          <w:rFonts w:ascii="Times New Roman" w:hAnsi="Times New Roman" w:cs="Times New Roman"/>
          <w:sz w:val="24"/>
          <w:szCs w:val="24"/>
        </w:rPr>
        <w:t xml:space="preserve">adquire, para a generalidade dos países analisados, o estatuto de </w:t>
      </w:r>
      <w:r w:rsidR="001F51FD">
        <w:rPr>
          <w:rFonts w:ascii="Times New Roman" w:hAnsi="Times New Roman" w:cs="Times New Roman"/>
          <w:sz w:val="24"/>
          <w:szCs w:val="24"/>
        </w:rPr>
        <w:t>eleitor a partir do momento que atinge os 18 anos de idade</w:t>
      </w:r>
      <w:r w:rsidR="00670B5A">
        <w:rPr>
          <w:rFonts w:ascii="Times New Roman" w:hAnsi="Times New Roman" w:cs="Times New Roman"/>
          <w:sz w:val="24"/>
          <w:szCs w:val="24"/>
        </w:rPr>
        <w:t>. Há duas exce</w:t>
      </w:r>
      <w:r w:rsidR="00344F36">
        <w:rPr>
          <w:rFonts w:ascii="Times New Roman" w:hAnsi="Times New Roman" w:cs="Times New Roman"/>
          <w:sz w:val="24"/>
          <w:szCs w:val="24"/>
        </w:rPr>
        <w:t xml:space="preserve">ções: 1) </w:t>
      </w:r>
      <w:r w:rsidR="001F51FD">
        <w:rPr>
          <w:rFonts w:ascii="Times New Roman" w:hAnsi="Times New Roman" w:cs="Times New Roman"/>
          <w:sz w:val="24"/>
          <w:szCs w:val="24"/>
        </w:rPr>
        <w:t xml:space="preserve">a </w:t>
      </w:r>
      <w:r w:rsidR="00344F36">
        <w:rPr>
          <w:rFonts w:ascii="Times New Roman" w:hAnsi="Times New Roman" w:cs="Times New Roman"/>
          <w:sz w:val="24"/>
          <w:szCs w:val="24"/>
        </w:rPr>
        <w:t>Áustri</w:t>
      </w:r>
      <w:r w:rsidR="001F51FD">
        <w:rPr>
          <w:rFonts w:ascii="Times New Roman" w:hAnsi="Times New Roman" w:cs="Times New Roman"/>
          <w:sz w:val="24"/>
          <w:szCs w:val="24"/>
        </w:rPr>
        <w:t xml:space="preserve">a onde os indivíduos ficam habilitados a votar </w:t>
      </w:r>
      <w:r w:rsidR="00344F36">
        <w:rPr>
          <w:rFonts w:ascii="Times New Roman" w:hAnsi="Times New Roman" w:cs="Times New Roman"/>
          <w:sz w:val="24"/>
          <w:szCs w:val="24"/>
        </w:rPr>
        <w:t>nas eleições nacionais a partir dos 16</w:t>
      </w:r>
      <w:r w:rsidR="001F51FD">
        <w:rPr>
          <w:rFonts w:ascii="Times New Roman" w:hAnsi="Times New Roman" w:cs="Times New Roman"/>
          <w:sz w:val="24"/>
          <w:szCs w:val="24"/>
        </w:rPr>
        <w:t xml:space="preserve"> anos</w:t>
      </w:r>
      <w:r w:rsidR="00344F36">
        <w:rPr>
          <w:rFonts w:ascii="Times New Roman" w:hAnsi="Times New Roman" w:cs="Times New Roman"/>
          <w:sz w:val="24"/>
          <w:szCs w:val="24"/>
        </w:rPr>
        <w:t>, desde 2006, vigorando a idade de 18 anos de 1992 até àquela data, sendo anteriormente a 1992 de 19 anos; 2) a Bélgica</w:t>
      </w:r>
      <w:r w:rsidR="00A95555">
        <w:rPr>
          <w:rFonts w:ascii="Times New Roman" w:hAnsi="Times New Roman" w:cs="Times New Roman"/>
          <w:sz w:val="24"/>
          <w:szCs w:val="24"/>
        </w:rPr>
        <w:t xml:space="preserve"> cuja idade para votar era de 21 anos até 1981.</w:t>
      </w:r>
    </w:p>
    <w:p w:rsidR="00A0060E" w:rsidRDefault="005121B8" w:rsidP="005121B8">
      <w:pPr>
        <w:spacing w:line="360" w:lineRule="auto"/>
        <w:jc w:val="both"/>
        <w:rPr>
          <w:rFonts w:ascii="Times New Roman" w:hAnsi="Times New Roman" w:cs="Times New Roman"/>
          <w:sz w:val="24"/>
          <w:szCs w:val="24"/>
        </w:rPr>
      </w:pPr>
      <w:r>
        <w:rPr>
          <w:rFonts w:ascii="Times New Roman" w:hAnsi="Times New Roman" w:cs="Times New Roman"/>
          <w:sz w:val="24"/>
          <w:szCs w:val="24"/>
        </w:rPr>
        <w:t>Quando a análise tem em consideração os vários países</w:t>
      </w:r>
      <w:r w:rsidR="00FC029C">
        <w:rPr>
          <w:rFonts w:ascii="Times New Roman" w:hAnsi="Times New Roman" w:cs="Times New Roman"/>
          <w:sz w:val="24"/>
          <w:szCs w:val="24"/>
        </w:rPr>
        <w:t xml:space="preserve"> (ver Gráfico 1)</w:t>
      </w:r>
      <w:r>
        <w:rPr>
          <w:rFonts w:ascii="Times New Roman" w:hAnsi="Times New Roman" w:cs="Times New Roman"/>
          <w:sz w:val="24"/>
          <w:szCs w:val="24"/>
        </w:rPr>
        <w:t>, constata-se o decréscimo generalizado da participação eleitoral</w:t>
      </w:r>
      <w:r w:rsidR="00285A5E">
        <w:rPr>
          <w:rFonts w:ascii="Times New Roman" w:hAnsi="Times New Roman" w:cs="Times New Roman"/>
          <w:sz w:val="24"/>
          <w:szCs w:val="24"/>
        </w:rPr>
        <w:t xml:space="preserve"> entre 1970 e 2012</w:t>
      </w:r>
      <w:r>
        <w:rPr>
          <w:rFonts w:ascii="Times New Roman" w:hAnsi="Times New Roman" w:cs="Times New Roman"/>
          <w:sz w:val="24"/>
          <w:szCs w:val="24"/>
        </w:rPr>
        <w:t xml:space="preserve">, mas em nenhum caso </w:t>
      </w:r>
      <w:r w:rsidR="00A0060E">
        <w:rPr>
          <w:rFonts w:ascii="Times New Roman" w:hAnsi="Times New Roman" w:cs="Times New Roman"/>
          <w:sz w:val="24"/>
          <w:szCs w:val="24"/>
        </w:rPr>
        <w:t xml:space="preserve">a redução assume os valores de </w:t>
      </w:r>
      <w:r>
        <w:rPr>
          <w:rFonts w:ascii="Times New Roman" w:hAnsi="Times New Roman" w:cs="Times New Roman"/>
          <w:sz w:val="24"/>
          <w:szCs w:val="24"/>
        </w:rPr>
        <w:t>Portugal</w:t>
      </w:r>
      <w:r w:rsidR="00FC029C">
        <w:rPr>
          <w:rFonts w:ascii="Times New Roman" w:hAnsi="Times New Roman" w:cs="Times New Roman"/>
          <w:sz w:val="24"/>
          <w:szCs w:val="24"/>
        </w:rPr>
        <w:t xml:space="preserve"> (redução de 30 pontos percentuais</w:t>
      </w:r>
      <w:r w:rsidR="00285A5E">
        <w:rPr>
          <w:rFonts w:ascii="Times New Roman" w:hAnsi="Times New Roman" w:cs="Times New Roman"/>
          <w:sz w:val="24"/>
          <w:szCs w:val="24"/>
        </w:rPr>
        <w:t xml:space="preserve"> face a 13 pontos no conjunto dos 15 países</w:t>
      </w:r>
      <w:r w:rsidR="00FC029C">
        <w:rPr>
          <w:rFonts w:ascii="Times New Roman" w:hAnsi="Times New Roman" w:cs="Times New Roman"/>
          <w:sz w:val="24"/>
          <w:szCs w:val="24"/>
        </w:rPr>
        <w:t>)</w:t>
      </w:r>
      <w:r>
        <w:rPr>
          <w:rFonts w:ascii="Times New Roman" w:hAnsi="Times New Roman" w:cs="Times New Roman"/>
          <w:sz w:val="24"/>
          <w:szCs w:val="24"/>
        </w:rPr>
        <w:t>.</w:t>
      </w:r>
      <w:r w:rsidR="00122540">
        <w:rPr>
          <w:rFonts w:ascii="Times New Roman" w:hAnsi="Times New Roman" w:cs="Times New Roman"/>
          <w:sz w:val="24"/>
          <w:szCs w:val="24"/>
        </w:rPr>
        <w:t xml:space="preserve"> Há países que </w:t>
      </w:r>
      <w:r w:rsidR="00E67212">
        <w:rPr>
          <w:rFonts w:ascii="Times New Roman" w:hAnsi="Times New Roman" w:cs="Times New Roman"/>
          <w:sz w:val="24"/>
          <w:szCs w:val="24"/>
        </w:rPr>
        <w:t>tradicionalmente</w:t>
      </w:r>
      <w:r w:rsidR="00122540">
        <w:rPr>
          <w:rFonts w:ascii="Times New Roman" w:hAnsi="Times New Roman" w:cs="Times New Roman"/>
          <w:sz w:val="24"/>
          <w:szCs w:val="24"/>
        </w:rPr>
        <w:t xml:space="preserve"> votam acima da média dos países considerados, </w:t>
      </w:r>
      <w:r w:rsidR="00C44A8C">
        <w:rPr>
          <w:rFonts w:ascii="Times New Roman" w:hAnsi="Times New Roman" w:cs="Times New Roman"/>
          <w:sz w:val="24"/>
          <w:szCs w:val="24"/>
        </w:rPr>
        <w:t xml:space="preserve">nomeadamente em países onde o voto é compulsivo, </w:t>
      </w:r>
      <w:r w:rsidR="00122540">
        <w:rPr>
          <w:rFonts w:ascii="Times New Roman" w:hAnsi="Times New Roman" w:cs="Times New Roman"/>
          <w:sz w:val="24"/>
          <w:szCs w:val="24"/>
        </w:rPr>
        <w:t xml:space="preserve">casos de </w:t>
      </w:r>
      <w:r w:rsidR="00E67212">
        <w:rPr>
          <w:rFonts w:ascii="Times New Roman" w:hAnsi="Times New Roman" w:cs="Times New Roman"/>
          <w:sz w:val="24"/>
          <w:szCs w:val="24"/>
        </w:rPr>
        <w:t xml:space="preserve">Bélgica </w:t>
      </w:r>
      <w:r w:rsidR="00C44A8C">
        <w:rPr>
          <w:rFonts w:ascii="Times New Roman" w:hAnsi="Times New Roman" w:cs="Times New Roman"/>
          <w:sz w:val="24"/>
          <w:szCs w:val="24"/>
        </w:rPr>
        <w:t>(a não participação eleitoral a</w:t>
      </w:r>
      <w:r w:rsidR="00EE444D">
        <w:rPr>
          <w:rFonts w:ascii="Times New Roman" w:hAnsi="Times New Roman" w:cs="Times New Roman"/>
          <w:sz w:val="24"/>
          <w:szCs w:val="24"/>
        </w:rPr>
        <w:t>carreta</w:t>
      </w:r>
      <w:r w:rsidR="00C44A8C">
        <w:rPr>
          <w:rFonts w:ascii="Times New Roman" w:hAnsi="Times New Roman" w:cs="Times New Roman"/>
          <w:sz w:val="24"/>
          <w:szCs w:val="24"/>
        </w:rPr>
        <w:t xml:space="preserve"> pagamento de multa),</w:t>
      </w:r>
      <w:r w:rsidR="005B0D08">
        <w:rPr>
          <w:rFonts w:ascii="Times New Roman" w:hAnsi="Times New Roman" w:cs="Times New Roman"/>
          <w:sz w:val="24"/>
          <w:szCs w:val="24"/>
        </w:rPr>
        <w:t xml:space="preserve"> Luxemburgo </w:t>
      </w:r>
      <w:r w:rsidR="00E67212">
        <w:rPr>
          <w:rFonts w:ascii="Times New Roman" w:hAnsi="Times New Roman" w:cs="Times New Roman"/>
          <w:sz w:val="24"/>
          <w:szCs w:val="24"/>
        </w:rPr>
        <w:t>e Itália</w:t>
      </w:r>
      <w:r w:rsidR="0017220C">
        <w:rPr>
          <w:rFonts w:ascii="Times New Roman" w:hAnsi="Times New Roman" w:cs="Times New Roman"/>
          <w:sz w:val="24"/>
          <w:szCs w:val="24"/>
        </w:rPr>
        <w:t xml:space="preserve"> (o voto foi obrigatório </w:t>
      </w:r>
      <w:r w:rsidR="00E17F62">
        <w:rPr>
          <w:rFonts w:ascii="Times New Roman" w:hAnsi="Times New Roman" w:cs="Times New Roman"/>
          <w:sz w:val="24"/>
          <w:szCs w:val="24"/>
        </w:rPr>
        <w:t xml:space="preserve">até 1993, </w:t>
      </w:r>
      <w:r w:rsidR="00FD12E7">
        <w:rPr>
          <w:rFonts w:ascii="Times New Roman" w:hAnsi="Times New Roman" w:cs="Times New Roman"/>
          <w:sz w:val="24"/>
          <w:szCs w:val="24"/>
        </w:rPr>
        <w:t>mas na a</w:t>
      </w:r>
      <w:r w:rsidR="0017220C">
        <w:rPr>
          <w:rFonts w:ascii="Times New Roman" w:hAnsi="Times New Roman" w:cs="Times New Roman"/>
          <w:sz w:val="24"/>
          <w:szCs w:val="24"/>
        </w:rPr>
        <w:t>tualidade é apenas considerado um dever cívico)</w:t>
      </w:r>
      <w:r w:rsidR="00E67212">
        <w:rPr>
          <w:rFonts w:ascii="Times New Roman" w:hAnsi="Times New Roman" w:cs="Times New Roman"/>
          <w:sz w:val="24"/>
          <w:szCs w:val="24"/>
        </w:rPr>
        <w:t xml:space="preserve">. </w:t>
      </w:r>
      <w:r w:rsidR="005B0D08">
        <w:rPr>
          <w:rFonts w:ascii="Times New Roman" w:hAnsi="Times New Roman" w:cs="Times New Roman"/>
          <w:sz w:val="24"/>
          <w:szCs w:val="24"/>
        </w:rPr>
        <w:t>O voto também</w:t>
      </w:r>
      <w:r w:rsidR="006715B6">
        <w:rPr>
          <w:rFonts w:ascii="Times New Roman" w:hAnsi="Times New Roman" w:cs="Times New Roman"/>
          <w:sz w:val="24"/>
          <w:szCs w:val="24"/>
        </w:rPr>
        <w:t xml:space="preserve"> é obrigatório na Gréc</w:t>
      </w:r>
      <w:r w:rsidR="00A0060E">
        <w:rPr>
          <w:rFonts w:ascii="Times New Roman" w:hAnsi="Times New Roman" w:cs="Times New Roman"/>
          <w:sz w:val="24"/>
          <w:szCs w:val="24"/>
        </w:rPr>
        <w:t>ia mas como não tem</w:t>
      </w:r>
      <w:r w:rsidR="00EE444D">
        <w:rPr>
          <w:rFonts w:ascii="Times New Roman" w:hAnsi="Times New Roman" w:cs="Times New Roman"/>
          <w:sz w:val="24"/>
          <w:szCs w:val="24"/>
        </w:rPr>
        <w:t xml:space="preserve"> associado</w:t>
      </w:r>
      <w:r w:rsidR="006715B6">
        <w:rPr>
          <w:rFonts w:ascii="Times New Roman" w:hAnsi="Times New Roman" w:cs="Times New Roman"/>
          <w:sz w:val="24"/>
          <w:szCs w:val="24"/>
        </w:rPr>
        <w:t xml:space="preserve"> </w:t>
      </w:r>
      <w:r w:rsidR="00A0060E">
        <w:rPr>
          <w:rFonts w:ascii="Times New Roman" w:hAnsi="Times New Roman" w:cs="Times New Roman"/>
          <w:sz w:val="24"/>
          <w:szCs w:val="24"/>
        </w:rPr>
        <w:t>ao seu in</w:t>
      </w:r>
      <w:r w:rsidR="00EE444D">
        <w:rPr>
          <w:rFonts w:ascii="Times New Roman" w:hAnsi="Times New Roman" w:cs="Times New Roman"/>
          <w:sz w:val="24"/>
          <w:szCs w:val="24"/>
        </w:rPr>
        <w:t>cumprimento a efe</w:t>
      </w:r>
      <w:r w:rsidR="005B0D08">
        <w:rPr>
          <w:rFonts w:ascii="Times New Roman" w:hAnsi="Times New Roman" w:cs="Times New Roman"/>
          <w:sz w:val="24"/>
          <w:szCs w:val="24"/>
        </w:rPr>
        <w:t xml:space="preserve">tiva aplicação de </w:t>
      </w:r>
      <w:r w:rsidR="006715B6">
        <w:rPr>
          <w:rFonts w:ascii="Times New Roman" w:hAnsi="Times New Roman" w:cs="Times New Roman"/>
          <w:sz w:val="24"/>
          <w:szCs w:val="24"/>
        </w:rPr>
        <w:t xml:space="preserve">sanções, a participação </w:t>
      </w:r>
      <w:r w:rsidR="00EE444D">
        <w:rPr>
          <w:rFonts w:ascii="Times New Roman" w:hAnsi="Times New Roman" w:cs="Times New Roman"/>
          <w:sz w:val="24"/>
          <w:szCs w:val="24"/>
        </w:rPr>
        <w:t xml:space="preserve">eleitoral </w:t>
      </w:r>
      <w:r w:rsidR="006715B6">
        <w:rPr>
          <w:rFonts w:ascii="Times New Roman" w:hAnsi="Times New Roman" w:cs="Times New Roman"/>
          <w:sz w:val="24"/>
          <w:szCs w:val="24"/>
        </w:rPr>
        <w:t>tem vindo sistematicamente a diminuir durante as quatro décadas em análise.</w:t>
      </w:r>
    </w:p>
    <w:p w:rsidR="009E1BA1" w:rsidRDefault="009E1BA1" w:rsidP="005121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por um lado ter um sistema de participação eleitoral obrigatório não garante elevadas taxas de ida às urnas, também não é uma condição necessária para as obter; veja-se o caso da Dinamarca em que o voto é voluntário mas que dispõe, durante o período em </w:t>
      </w:r>
      <w:r>
        <w:rPr>
          <w:rFonts w:ascii="Times New Roman" w:hAnsi="Times New Roman" w:cs="Times New Roman"/>
          <w:sz w:val="24"/>
          <w:szCs w:val="24"/>
        </w:rPr>
        <w:lastRenderedPageBreak/>
        <w:t>análise, de níveis de participação sempre superiores à média dos países europeus considerados. Em particular, a taxa de participação eleitoral na Dinamarca tem vindo a aumentar desde a década de 90, contrariando a tendência dos outros países.</w:t>
      </w:r>
    </w:p>
    <w:p w:rsidR="00BD6B75" w:rsidRPr="00BD6B75" w:rsidRDefault="00BD6B75" w:rsidP="00BD6B75">
      <w:pPr>
        <w:spacing w:line="360" w:lineRule="auto"/>
        <w:jc w:val="center"/>
        <w:rPr>
          <w:rFonts w:ascii="Times New Roman" w:hAnsi="Times New Roman" w:cs="Times New Roman"/>
          <w:b/>
          <w:sz w:val="24"/>
          <w:szCs w:val="24"/>
        </w:rPr>
      </w:pPr>
      <w:r w:rsidRPr="00BD6B75">
        <w:rPr>
          <w:rFonts w:ascii="Times New Roman" w:hAnsi="Times New Roman" w:cs="Times New Roman"/>
          <w:b/>
          <w:sz w:val="24"/>
          <w:szCs w:val="24"/>
        </w:rPr>
        <w:t>Gráfico 1 – Participação eleitoral média em cada década</w:t>
      </w:r>
    </w:p>
    <w:p w:rsidR="00BD6B75" w:rsidRDefault="00CF2919" w:rsidP="005121B8">
      <w:pPr>
        <w:spacing w:line="360" w:lineRule="auto"/>
        <w:jc w:val="both"/>
        <w:rPr>
          <w:rFonts w:ascii="Times New Roman" w:hAnsi="Times New Roman" w:cs="Times New Roman"/>
          <w:sz w:val="24"/>
          <w:szCs w:val="24"/>
        </w:rPr>
      </w:pPr>
      <w:r w:rsidRPr="00CF2919">
        <w:rPr>
          <w:rFonts w:ascii="Times New Roman" w:hAnsi="Times New Roman" w:cs="Times New Roman"/>
          <w:noProof/>
          <w:sz w:val="24"/>
          <w:szCs w:val="24"/>
        </w:rPr>
        <w:drawing>
          <wp:inline distT="0" distB="0" distL="0" distR="0">
            <wp:extent cx="2647950" cy="2143125"/>
            <wp:effectExtent l="19050" t="0" r="1905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CF2919">
        <w:rPr>
          <w:rFonts w:ascii="Times New Roman" w:hAnsi="Times New Roman" w:cs="Times New Roman"/>
          <w:noProof/>
          <w:sz w:val="24"/>
          <w:szCs w:val="24"/>
        </w:rPr>
        <w:drawing>
          <wp:inline distT="0" distB="0" distL="0" distR="0">
            <wp:extent cx="2647950" cy="2143125"/>
            <wp:effectExtent l="19050" t="0" r="1905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F2919" w:rsidRDefault="00BD6B75" w:rsidP="00BD6B75">
      <w:pPr>
        <w:spacing w:after="0" w:line="360" w:lineRule="auto"/>
        <w:jc w:val="center"/>
        <w:rPr>
          <w:rFonts w:ascii="Times New Roman" w:hAnsi="Times New Roman" w:cs="Times New Roman"/>
          <w:sz w:val="24"/>
          <w:szCs w:val="24"/>
        </w:rPr>
      </w:pPr>
      <w:r w:rsidRPr="00BD6B75">
        <w:rPr>
          <w:rFonts w:ascii="Times New Roman" w:hAnsi="Times New Roman" w:cs="Times New Roman"/>
          <w:noProof/>
          <w:sz w:val="24"/>
          <w:szCs w:val="24"/>
        </w:rPr>
        <w:drawing>
          <wp:inline distT="0" distB="0" distL="0" distR="0">
            <wp:extent cx="2647950" cy="2190750"/>
            <wp:effectExtent l="19050" t="0" r="1905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D6B75" w:rsidRDefault="00BD6B75" w:rsidP="00BB0715">
      <w:pPr>
        <w:spacing w:after="0" w:line="360" w:lineRule="auto"/>
        <w:jc w:val="center"/>
        <w:rPr>
          <w:rFonts w:ascii="Times New Roman" w:hAnsi="Times New Roman" w:cs="Times New Roman"/>
          <w:sz w:val="16"/>
          <w:szCs w:val="16"/>
        </w:rPr>
      </w:pPr>
      <w:r w:rsidRPr="00BD6B75">
        <w:rPr>
          <w:rFonts w:ascii="Times New Roman" w:hAnsi="Times New Roman" w:cs="Times New Roman"/>
          <w:sz w:val="16"/>
          <w:szCs w:val="16"/>
        </w:rPr>
        <w:t>Nota: Os anos 10 compreendem apenas as eleições decorridas em 2010, em 2011 e em 2012 até Junho.</w:t>
      </w:r>
    </w:p>
    <w:p w:rsidR="00BB0715" w:rsidRPr="00BB0715" w:rsidRDefault="00BB0715" w:rsidP="00A0060E">
      <w:pPr>
        <w:spacing w:line="240" w:lineRule="auto"/>
        <w:jc w:val="center"/>
        <w:rPr>
          <w:rFonts w:ascii="Times New Roman" w:eastAsia="Times New Roman" w:hAnsi="Times New Roman" w:cs="Times New Roman"/>
          <w:color w:val="000000"/>
          <w:sz w:val="16"/>
          <w:szCs w:val="16"/>
        </w:rPr>
      </w:pPr>
      <w:r w:rsidRPr="00BB0715">
        <w:rPr>
          <w:rFonts w:ascii="Times New Roman" w:eastAsia="Times New Roman" w:hAnsi="Times New Roman" w:cs="Times New Roman"/>
          <w:color w:val="000000"/>
          <w:sz w:val="16"/>
          <w:szCs w:val="16"/>
        </w:rPr>
        <w:t xml:space="preserve">Fonte: </w:t>
      </w:r>
      <w:hyperlink r:id="rId12" w:history="1">
        <w:r w:rsidR="00007EEA" w:rsidRPr="00132BE7">
          <w:rPr>
            <w:rStyle w:val="Hyperlink"/>
            <w:rFonts w:ascii="Times New Roman" w:eastAsia="Times New Roman" w:hAnsi="Times New Roman" w:cs="Times New Roman"/>
            <w:sz w:val="16"/>
            <w:szCs w:val="16"/>
          </w:rPr>
          <w:t>http://idea.int/voter_turnout/westeurope/</w:t>
        </w:r>
      </w:hyperlink>
      <w:r w:rsidR="00007EEA">
        <w:rPr>
          <w:rFonts w:ascii="Times New Roman" w:eastAsia="Times New Roman" w:hAnsi="Times New Roman" w:cs="Times New Roman"/>
          <w:color w:val="000000"/>
          <w:sz w:val="16"/>
          <w:szCs w:val="16"/>
        </w:rPr>
        <w:t>. Elaboração própria.</w:t>
      </w:r>
    </w:p>
    <w:p w:rsidR="00EE444D" w:rsidRDefault="00A0060E" w:rsidP="00670B5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 contrapartida, há países que apresentam uma participação eleitoral inferior à média, como sejam a França, a Finlândia, o Reino Unido ou a Irlanda, tendo invertido, este último, nas últimas eleições, o decréscimo continuado na participação eleitoral, aproximando-se dos valores registados na década de 80. </w:t>
      </w:r>
      <w:r w:rsidR="00EE444D">
        <w:rPr>
          <w:rFonts w:ascii="Times New Roman" w:hAnsi="Times New Roman" w:cs="Times New Roman"/>
          <w:sz w:val="24"/>
          <w:szCs w:val="24"/>
        </w:rPr>
        <w:t xml:space="preserve">O </w:t>
      </w:r>
      <w:r>
        <w:rPr>
          <w:rFonts w:ascii="Times New Roman" w:hAnsi="Times New Roman" w:cs="Times New Roman"/>
          <w:sz w:val="24"/>
          <w:szCs w:val="24"/>
        </w:rPr>
        <w:t xml:space="preserve">aumento recente da </w:t>
      </w:r>
      <w:r w:rsidR="00EE444D">
        <w:rPr>
          <w:rFonts w:ascii="Times New Roman" w:hAnsi="Times New Roman" w:cs="Times New Roman"/>
          <w:sz w:val="24"/>
          <w:szCs w:val="24"/>
        </w:rPr>
        <w:t xml:space="preserve">participação eleitoral na Irlanda poderia ser </w:t>
      </w:r>
      <w:r w:rsidR="00670B5A">
        <w:rPr>
          <w:rFonts w:ascii="Times New Roman" w:hAnsi="Times New Roman" w:cs="Times New Roman"/>
          <w:sz w:val="24"/>
          <w:szCs w:val="24"/>
        </w:rPr>
        <w:t>interpret</w:t>
      </w:r>
      <w:r w:rsidR="00EE444D">
        <w:rPr>
          <w:rFonts w:ascii="Times New Roman" w:hAnsi="Times New Roman" w:cs="Times New Roman"/>
          <w:sz w:val="24"/>
          <w:szCs w:val="24"/>
        </w:rPr>
        <w:t xml:space="preserve">ado </w:t>
      </w:r>
      <w:r w:rsidR="00670B5A">
        <w:rPr>
          <w:rFonts w:ascii="Times New Roman" w:hAnsi="Times New Roman" w:cs="Times New Roman"/>
          <w:sz w:val="24"/>
          <w:szCs w:val="24"/>
        </w:rPr>
        <w:t xml:space="preserve">como consequência </w:t>
      </w:r>
      <w:r w:rsidR="00EE444D">
        <w:rPr>
          <w:rFonts w:ascii="Times New Roman" w:hAnsi="Times New Roman" w:cs="Times New Roman"/>
          <w:sz w:val="24"/>
          <w:szCs w:val="24"/>
        </w:rPr>
        <w:t>da recente intervenção externa no País, mas a mesma explicação nã</w:t>
      </w:r>
      <w:r>
        <w:rPr>
          <w:rFonts w:ascii="Times New Roman" w:hAnsi="Times New Roman" w:cs="Times New Roman"/>
          <w:sz w:val="24"/>
          <w:szCs w:val="24"/>
        </w:rPr>
        <w:t>o pode ser aplicada a Portugal ou à</w:t>
      </w:r>
      <w:r w:rsidR="00EE444D">
        <w:rPr>
          <w:rFonts w:ascii="Times New Roman" w:hAnsi="Times New Roman" w:cs="Times New Roman"/>
          <w:sz w:val="24"/>
          <w:szCs w:val="24"/>
        </w:rPr>
        <w:t xml:space="preserve"> Grécia, onde mesmo sobre um resgate financeiro</w:t>
      </w:r>
      <w:r w:rsidR="00362A1E">
        <w:rPr>
          <w:rFonts w:ascii="Times New Roman" w:hAnsi="Times New Roman" w:cs="Times New Roman"/>
          <w:sz w:val="24"/>
          <w:szCs w:val="24"/>
        </w:rPr>
        <w:t xml:space="preserve"> do FMI/</w:t>
      </w:r>
      <w:r w:rsidR="00670B5A">
        <w:rPr>
          <w:rFonts w:ascii="Times New Roman" w:hAnsi="Times New Roman" w:cs="Times New Roman"/>
          <w:sz w:val="24"/>
          <w:szCs w:val="24"/>
        </w:rPr>
        <w:t>U</w:t>
      </w:r>
      <w:r w:rsidR="00856CC3">
        <w:rPr>
          <w:rFonts w:ascii="Times New Roman" w:hAnsi="Times New Roman" w:cs="Times New Roman"/>
          <w:sz w:val="24"/>
          <w:szCs w:val="24"/>
        </w:rPr>
        <w:t>E</w:t>
      </w:r>
      <w:r w:rsidR="00670B5A">
        <w:rPr>
          <w:rFonts w:ascii="Times New Roman" w:hAnsi="Times New Roman" w:cs="Times New Roman"/>
          <w:sz w:val="24"/>
          <w:szCs w:val="24"/>
        </w:rPr>
        <w:t>/BCE</w:t>
      </w:r>
      <w:r w:rsidR="00EE444D">
        <w:rPr>
          <w:rFonts w:ascii="Times New Roman" w:hAnsi="Times New Roman" w:cs="Times New Roman"/>
          <w:sz w:val="24"/>
          <w:szCs w:val="24"/>
        </w:rPr>
        <w:t>, a participação eleitoral manteve a trajetória de</w:t>
      </w:r>
      <w:r w:rsidR="00362A1E">
        <w:rPr>
          <w:rFonts w:ascii="Times New Roman" w:hAnsi="Times New Roman" w:cs="Times New Roman"/>
          <w:sz w:val="24"/>
          <w:szCs w:val="24"/>
        </w:rPr>
        <w:t>scendente</w:t>
      </w:r>
      <w:r w:rsidR="00EE444D">
        <w:rPr>
          <w:rFonts w:ascii="Times New Roman" w:hAnsi="Times New Roman" w:cs="Times New Roman"/>
          <w:sz w:val="24"/>
          <w:szCs w:val="24"/>
        </w:rPr>
        <w:t>.</w:t>
      </w:r>
    </w:p>
    <w:p w:rsidR="00EE444D" w:rsidRDefault="00670B5A" w:rsidP="00EE444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 fator euro poderia ser uma das explicações para a reduzida participação eleitoral. No entanto</w:t>
      </w:r>
      <w:r w:rsidR="00EE444D">
        <w:rPr>
          <w:rFonts w:ascii="Times New Roman" w:hAnsi="Times New Roman" w:cs="Times New Roman"/>
          <w:sz w:val="24"/>
          <w:szCs w:val="24"/>
        </w:rPr>
        <w:t>, o Reino Unido</w:t>
      </w:r>
      <w:r w:rsidR="00362A1E">
        <w:rPr>
          <w:rFonts w:ascii="Times New Roman" w:hAnsi="Times New Roman" w:cs="Times New Roman"/>
          <w:sz w:val="24"/>
          <w:szCs w:val="24"/>
        </w:rPr>
        <w:t>,</w:t>
      </w:r>
      <w:r w:rsidR="00EE444D">
        <w:rPr>
          <w:rFonts w:ascii="Times New Roman" w:hAnsi="Times New Roman" w:cs="Times New Roman"/>
          <w:sz w:val="24"/>
          <w:szCs w:val="24"/>
        </w:rPr>
        <w:t xml:space="preserve"> que mantém a própria moeda</w:t>
      </w:r>
      <w:r w:rsidR="00362A1E">
        <w:rPr>
          <w:rFonts w:ascii="Times New Roman" w:hAnsi="Times New Roman" w:cs="Times New Roman"/>
          <w:sz w:val="24"/>
          <w:szCs w:val="24"/>
        </w:rPr>
        <w:t>,</w:t>
      </w:r>
      <w:r w:rsidR="00EE444D">
        <w:rPr>
          <w:rFonts w:ascii="Times New Roman" w:hAnsi="Times New Roman" w:cs="Times New Roman"/>
          <w:sz w:val="24"/>
          <w:szCs w:val="24"/>
        </w:rPr>
        <w:t xml:space="preserve"> tem taxas de participação nas eleições legislativas sempre inferiores à média, enquanto a Dinamarca, </w:t>
      </w:r>
      <w:r w:rsidR="00362A1E">
        <w:rPr>
          <w:rFonts w:ascii="Times New Roman" w:hAnsi="Times New Roman" w:cs="Times New Roman"/>
          <w:sz w:val="24"/>
          <w:szCs w:val="24"/>
        </w:rPr>
        <w:t xml:space="preserve">também com moeda própria, </w:t>
      </w:r>
      <w:r w:rsidR="00EE444D">
        <w:rPr>
          <w:rFonts w:ascii="Times New Roman" w:hAnsi="Times New Roman" w:cs="Times New Roman"/>
          <w:sz w:val="24"/>
          <w:szCs w:val="24"/>
        </w:rPr>
        <w:t>observa um comportamento completamente inverso, tendo inclusive reforçado os valores de participação eleitoral desde o início da criação da zona euro. Confirma-se, portanto que a participação eleitoral é um fenómeno iminentemente de foro nacional, sendo difícil identificar uma causa generalista que permita inferir comportamentos transnacionais.</w:t>
      </w:r>
    </w:p>
    <w:p w:rsidR="00BD6B75" w:rsidRDefault="00A84EC3" w:rsidP="00E81E1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O caso de Itália é igualmente interessante porque a literatura </w:t>
      </w:r>
      <w:r w:rsidR="00A0060E">
        <w:rPr>
          <w:rFonts w:ascii="Times New Roman" w:hAnsi="Times New Roman" w:cs="Times New Roman"/>
          <w:sz w:val="24"/>
          <w:szCs w:val="24"/>
        </w:rPr>
        <w:t xml:space="preserve">indica </w:t>
      </w:r>
      <w:r>
        <w:rPr>
          <w:rFonts w:ascii="Times New Roman" w:hAnsi="Times New Roman" w:cs="Times New Roman"/>
          <w:sz w:val="24"/>
          <w:szCs w:val="24"/>
        </w:rPr>
        <w:t>como um fator explicativo para uma maior participação eleitoral o grau de informação sobre as eleições. Para tal a independê</w:t>
      </w:r>
      <w:r w:rsidR="00C72DF0">
        <w:rPr>
          <w:rFonts w:ascii="Times New Roman" w:hAnsi="Times New Roman" w:cs="Times New Roman"/>
          <w:sz w:val="24"/>
          <w:szCs w:val="24"/>
        </w:rPr>
        <w:t>ncia dos meios de comunicação face aos interesses</w:t>
      </w:r>
      <w:r>
        <w:rPr>
          <w:rFonts w:ascii="Times New Roman" w:hAnsi="Times New Roman" w:cs="Times New Roman"/>
          <w:sz w:val="24"/>
          <w:szCs w:val="24"/>
        </w:rPr>
        <w:t xml:space="preserve"> </w:t>
      </w:r>
      <w:r w:rsidR="00C72DF0">
        <w:rPr>
          <w:rFonts w:ascii="Times New Roman" w:hAnsi="Times New Roman" w:cs="Times New Roman"/>
          <w:sz w:val="24"/>
          <w:szCs w:val="24"/>
        </w:rPr>
        <w:t>políticos</w:t>
      </w:r>
      <w:r>
        <w:rPr>
          <w:rFonts w:ascii="Times New Roman" w:hAnsi="Times New Roman" w:cs="Times New Roman"/>
          <w:sz w:val="24"/>
          <w:szCs w:val="24"/>
        </w:rPr>
        <w:t xml:space="preserve"> é uma das condições necessárias para que a informação possa ser considerada </w:t>
      </w:r>
      <w:r w:rsidR="00670B5A">
        <w:rPr>
          <w:rFonts w:ascii="Times New Roman" w:hAnsi="Times New Roman" w:cs="Times New Roman"/>
          <w:sz w:val="24"/>
          <w:szCs w:val="24"/>
        </w:rPr>
        <w:t>credí</w:t>
      </w:r>
      <w:r>
        <w:rPr>
          <w:rFonts w:ascii="Times New Roman" w:hAnsi="Times New Roman" w:cs="Times New Roman"/>
          <w:sz w:val="24"/>
          <w:szCs w:val="24"/>
        </w:rPr>
        <w:t>vel. Curiosamente</w:t>
      </w:r>
      <w:r w:rsidR="006A3BB0">
        <w:rPr>
          <w:rFonts w:ascii="Times New Roman" w:hAnsi="Times New Roman" w:cs="Times New Roman"/>
          <w:sz w:val="24"/>
          <w:szCs w:val="24"/>
        </w:rPr>
        <w:t xml:space="preserve">, segundo o último relatório da </w:t>
      </w:r>
      <w:proofErr w:type="spellStart"/>
      <w:r w:rsidR="006A3BB0">
        <w:rPr>
          <w:rFonts w:ascii="Times New Roman" w:hAnsi="Times New Roman" w:cs="Times New Roman"/>
          <w:sz w:val="24"/>
          <w:szCs w:val="24"/>
        </w:rPr>
        <w:t>Freedom</w:t>
      </w:r>
      <w:proofErr w:type="spellEnd"/>
      <w:r w:rsidR="006A3BB0">
        <w:rPr>
          <w:rFonts w:ascii="Times New Roman" w:hAnsi="Times New Roman" w:cs="Times New Roman"/>
          <w:sz w:val="24"/>
          <w:szCs w:val="24"/>
        </w:rPr>
        <w:t xml:space="preserve"> </w:t>
      </w:r>
      <w:proofErr w:type="spellStart"/>
      <w:r w:rsidR="006A3BB0">
        <w:rPr>
          <w:rFonts w:ascii="Times New Roman" w:hAnsi="Times New Roman" w:cs="Times New Roman"/>
          <w:sz w:val="24"/>
          <w:szCs w:val="24"/>
        </w:rPr>
        <w:t>House</w:t>
      </w:r>
      <w:proofErr w:type="spellEnd"/>
      <w:r w:rsidR="006A3BB0">
        <w:rPr>
          <w:rFonts w:ascii="Times New Roman" w:hAnsi="Times New Roman" w:cs="Times New Roman"/>
          <w:sz w:val="24"/>
          <w:szCs w:val="24"/>
        </w:rPr>
        <w:t xml:space="preserve"> de 2012</w:t>
      </w:r>
      <w:r w:rsidR="007236C2">
        <w:rPr>
          <w:rFonts w:ascii="Times New Roman" w:hAnsi="Times New Roman" w:cs="Times New Roman"/>
          <w:sz w:val="24"/>
          <w:szCs w:val="24"/>
        </w:rPr>
        <w:t xml:space="preserve"> (</w:t>
      </w:r>
      <w:hyperlink r:id="rId13" w:history="1">
        <w:r w:rsidR="007236C2" w:rsidRPr="007F5E8A">
          <w:rPr>
            <w:rStyle w:val="Hyperlink"/>
            <w:rFonts w:ascii="Times New Roman" w:hAnsi="Times New Roman" w:cs="Times New Roman"/>
            <w:sz w:val="24"/>
            <w:szCs w:val="24"/>
          </w:rPr>
          <w:t>http://www.freedomhouse.org/report-types/freedom-press</w:t>
        </w:r>
      </w:hyperlink>
      <w:r w:rsidR="007236C2">
        <w:rPr>
          <w:rFonts w:ascii="Times New Roman" w:hAnsi="Times New Roman" w:cs="Times New Roman"/>
          <w:sz w:val="24"/>
          <w:szCs w:val="24"/>
        </w:rPr>
        <w:t>),</w:t>
      </w:r>
      <w:r w:rsidR="00C72DF0">
        <w:rPr>
          <w:rFonts w:ascii="Times New Roman" w:hAnsi="Times New Roman" w:cs="Times New Roman"/>
          <w:sz w:val="24"/>
          <w:szCs w:val="24"/>
        </w:rPr>
        <w:t xml:space="preserve"> a Itália é</w:t>
      </w:r>
      <w:r w:rsidR="00E15C33">
        <w:rPr>
          <w:rFonts w:ascii="Times New Roman" w:hAnsi="Times New Roman" w:cs="Times New Roman"/>
          <w:sz w:val="24"/>
          <w:szCs w:val="24"/>
        </w:rPr>
        <w:t>,</w:t>
      </w:r>
      <w:r w:rsidR="00C72DF0">
        <w:rPr>
          <w:rFonts w:ascii="Times New Roman" w:hAnsi="Times New Roman" w:cs="Times New Roman"/>
          <w:sz w:val="24"/>
          <w:szCs w:val="24"/>
        </w:rPr>
        <w:t xml:space="preserve"> no contexto dos países considerados</w:t>
      </w:r>
      <w:r w:rsidR="00E15C33">
        <w:rPr>
          <w:rFonts w:ascii="Times New Roman" w:hAnsi="Times New Roman" w:cs="Times New Roman"/>
          <w:sz w:val="24"/>
          <w:szCs w:val="24"/>
        </w:rPr>
        <w:t>,</w:t>
      </w:r>
      <w:r w:rsidR="00C72DF0">
        <w:rPr>
          <w:rFonts w:ascii="Times New Roman" w:hAnsi="Times New Roman" w:cs="Times New Roman"/>
          <w:sz w:val="24"/>
          <w:szCs w:val="24"/>
        </w:rPr>
        <w:t xml:space="preserve"> o paí</w:t>
      </w:r>
      <w:r w:rsidR="00A0060E">
        <w:rPr>
          <w:rFonts w:ascii="Times New Roman" w:hAnsi="Times New Roman" w:cs="Times New Roman"/>
          <w:sz w:val="24"/>
          <w:szCs w:val="24"/>
        </w:rPr>
        <w:t>s colocado no ponto mais baixo n</w:t>
      </w:r>
      <w:r w:rsidR="00C72DF0">
        <w:rPr>
          <w:rFonts w:ascii="Times New Roman" w:hAnsi="Times New Roman" w:cs="Times New Roman"/>
          <w:sz w:val="24"/>
          <w:szCs w:val="24"/>
        </w:rPr>
        <w:t>a escala</w:t>
      </w:r>
      <w:r w:rsidR="006A3BB0">
        <w:rPr>
          <w:rFonts w:ascii="Times New Roman" w:hAnsi="Times New Roman" w:cs="Times New Roman"/>
          <w:sz w:val="24"/>
          <w:szCs w:val="24"/>
        </w:rPr>
        <w:t xml:space="preserve"> da liberdade da imprensa, com um score de 33, secundarizad</w:t>
      </w:r>
      <w:r w:rsidR="00623A95">
        <w:rPr>
          <w:rFonts w:ascii="Times New Roman" w:hAnsi="Times New Roman" w:cs="Times New Roman"/>
          <w:sz w:val="24"/>
          <w:szCs w:val="24"/>
        </w:rPr>
        <w:t>o</w:t>
      </w:r>
      <w:r w:rsidR="006A3BB0">
        <w:rPr>
          <w:rFonts w:ascii="Times New Roman" w:hAnsi="Times New Roman" w:cs="Times New Roman"/>
          <w:sz w:val="24"/>
          <w:szCs w:val="24"/>
        </w:rPr>
        <w:t xml:space="preserve"> pela Grécia com um score de 30, quando Portugal tem um score de 17, em igualdade com a Alemanha</w:t>
      </w:r>
      <w:r w:rsidR="00C72DF0">
        <w:rPr>
          <w:rFonts w:ascii="Times New Roman" w:hAnsi="Times New Roman" w:cs="Times New Roman"/>
          <w:sz w:val="24"/>
          <w:szCs w:val="24"/>
        </w:rPr>
        <w:t>.</w:t>
      </w:r>
      <w:r w:rsidR="00ED79E1">
        <w:rPr>
          <w:rFonts w:ascii="Times New Roman" w:hAnsi="Times New Roman" w:cs="Times New Roman"/>
          <w:sz w:val="24"/>
          <w:szCs w:val="24"/>
        </w:rPr>
        <w:t xml:space="preserve"> </w:t>
      </w:r>
      <w:r w:rsidR="00A0060E">
        <w:rPr>
          <w:rFonts w:ascii="Times New Roman" w:hAnsi="Times New Roman" w:cs="Times New Roman"/>
          <w:sz w:val="24"/>
          <w:szCs w:val="24"/>
        </w:rPr>
        <w:t>Este resultado é interessante porque</w:t>
      </w:r>
      <w:r w:rsidR="00F15619">
        <w:rPr>
          <w:rFonts w:ascii="Times New Roman" w:hAnsi="Times New Roman" w:cs="Times New Roman"/>
          <w:sz w:val="24"/>
          <w:szCs w:val="24"/>
        </w:rPr>
        <w:t>, mesmo depois do término do voto compulsivo em 1993, a Itália continuou a registar níveis de participação eleitoral superiores à média europeia</w:t>
      </w:r>
      <w:r w:rsidR="007E25A8">
        <w:rPr>
          <w:rFonts w:ascii="Times New Roman" w:hAnsi="Times New Roman" w:cs="Times New Roman"/>
          <w:sz w:val="24"/>
          <w:szCs w:val="24"/>
        </w:rPr>
        <w:t xml:space="preserve">, sendo o valor mais baixo </w:t>
      </w:r>
      <w:r w:rsidR="00E15C33">
        <w:rPr>
          <w:rFonts w:ascii="Times New Roman" w:hAnsi="Times New Roman" w:cs="Times New Roman"/>
          <w:sz w:val="24"/>
          <w:szCs w:val="24"/>
        </w:rPr>
        <w:t xml:space="preserve">observado </w:t>
      </w:r>
      <w:r w:rsidR="007E25A8">
        <w:rPr>
          <w:rFonts w:ascii="Times New Roman" w:hAnsi="Times New Roman" w:cs="Times New Roman"/>
          <w:sz w:val="24"/>
          <w:szCs w:val="24"/>
        </w:rPr>
        <w:t>nas eleições legislativas de 2008</w:t>
      </w:r>
      <w:r w:rsidR="00E15C33">
        <w:rPr>
          <w:rFonts w:ascii="Times New Roman" w:hAnsi="Times New Roman" w:cs="Times New Roman"/>
          <w:sz w:val="24"/>
          <w:szCs w:val="24"/>
        </w:rPr>
        <w:t>,</w:t>
      </w:r>
      <w:r w:rsidR="007E25A8">
        <w:rPr>
          <w:rFonts w:ascii="Times New Roman" w:hAnsi="Times New Roman" w:cs="Times New Roman"/>
          <w:sz w:val="24"/>
          <w:szCs w:val="24"/>
        </w:rPr>
        <w:t xml:space="preserve"> com uma taxa de 81%</w:t>
      </w:r>
      <w:r w:rsidR="00F15619">
        <w:rPr>
          <w:rFonts w:ascii="Times New Roman" w:hAnsi="Times New Roman" w:cs="Times New Roman"/>
          <w:sz w:val="24"/>
          <w:szCs w:val="24"/>
        </w:rPr>
        <w:t>.</w:t>
      </w:r>
    </w:p>
    <w:p w:rsidR="007461F8" w:rsidRDefault="007461F8" w:rsidP="00A84EC3">
      <w:pPr>
        <w:spacing w:line="360" w:lineRule="auto"/>
        <w:jc w:val="both"/>
        <w:rPr>
          <w:rFonts w:ascii="Times New Roman" w:hAnsi="Times New Roman" w:cs="Times New Roman"/>
          <w:sz w:val="24"/>
          <w:szCs w:val="24"/>
        </w:rPr>
      </w:pPr>
      <w:r>
        <w:rPr>
          <w:rFonts w:ascii="Times New Roman" w:hAnsi="Times New Roman" w:cs="Times New Roman"/>
          <w:sz w:val="24"/>
          <w:szCs w:val="24"/>
        </w:rPr>
        <w:t>A dimensão da população do P</w:t>
      </w:r>
      <w:r w:rsidR="00670B5A">
        <w:rPr>
          <w:rFonts w:ascii="Times New Roman" w:hAnsi="Times New Roman" w:cs="Times New Roman"/>
          <w:sz w:val="24"/>
          <w:szCs w:val="24"/>
        </w:rPr>
        <w:t>aís também não parece ser um fa</w:t>
      </w:r>
      <w:r>
        <w:rPr>
          <w:rFonts w:ascii="Times New Roman" w:hAnsi="Times New Roman" w:cs="Times New Roman"/>
          <w:sz w:val="24"/>
          <w:szCs w:val="24"/>
        </w:rPr>
        <w:t xml:space="preserve">tor determinante </w:t>
      </w:r>
      <w:r w:rsidR="00670B5A">
        <w:rPr>
          <w:rFonts w:ascii="Times New Roman" w:hAnsi="Times New Roman" w:cs="Times New Roman"/>
          <w:sz w:val="24"/>
          <w:szCs w:val="24"/>
        </w:rPr>
        <w:t xml:space="preserve">na explicação da </w:t>
      </w:r>
      <w:r>
        <w:rPr>
          <w:rFonts w:ascii="Times New Roman" w:hAnsi="Times New Roman" w:cs="Times New Roman"/>
          <w:sz w:val="24"/>
          <w:szCs w:val="24"/>
        </w:rPr>
        <w:t>participação eleitoral. Veja-</w:t>
      </w:r>
      <w:r w:rsidR="00B53C93">
        <w:rPr>
          <w:rFonts w:ascii="Times New Roman" w:hAnsi="Times New Roman" w:cs="Times New Roman"/>
          <w:sz w:val="24"/>
          <w:szCs w:val="24"/>
        </w:rPr>
        <w:t>se o</w:t>
      </w:r>
      <w:r w:rsidR="004B1C90">
        <w:rPr>
          <w:rFonts w:ascii="Times New Roman" w:hAnsi="Times New Roman" w:cs="Times New Roman"/>
          <w:sz w:val="24"/>
          <w:szCs w:val="24"/>
        </w:rPr>
        <w:t>s</w:t>
      </w:r>
      <w:r w:rsidR="00B53C93">
        <w:rPr>
          <w:rFonts w:ascii="Times New Roman" w:hAnsi="Times New Roman" w:cs="Times New Roman"/>
          <w:sz w:val="24"/>
          <w:szCs w:val="24"/>
        </w:rPr>
        <w:t xml:space="preserve"> caso</w:t>
      </w:r>
      <w:r w:rsidR="004B1C90">
        <w:rPr>
          <w:rFonts w:ascii="Times New Roman" w:hAnsi="Times New Roman" w:cs="Times New Roman"/>
          <w:sz w:val="24"/>
          <w:szCs w:val="24"/>
        </w:rPr>
        <w:t>s</w:t>
      </w:r>
      <w:r w:rsidR="00B53C93">
        <w:rPr>
          <w:rFonts w:ascii="Times New Roman" w:hAnsi="Times New Roman" w:cs="Times New Roman"/>
          <w:sz w:val="24"/>
          <w:szCs w:val="24"/>
        </w:rPr>
        <w:t xml:space="preserve"> da Dinamarca com cerca de 4 milhões de</w:t>
      </w:r>
      <w:r>
        <w:rPr>
          <w:rFonts w:ascii="Times New Roman" w:hAnsi="Times New Roman" w:cs="Times New Roman"/>
          <w:sz w:val="24"/>
          <w:szCs w:val="24"/>
        </w:rPr>
        <w:t xml:space="preserve"> eleitores recenseados </w:t>
      </w:r>
      <w:r w:rsidR="00B53C93">
        <w:rPr>
          <w:rFonts w:ascii="Times New Roman" w:hAnsi="Times New Roman" w:cs="Times New Roman"/>
          <w:sz w:val="24"/>
          <w:szCs w:val="24"/>
        </w:rPr>
        <w:t>nas últimas eleições parlamentares de 2011</w:t>
      </w:r>
      <w:r w:rsidR="004B1C90">
        <w:rPr>
          <w:rFonts w:ascii="Times New Roman" w:hAnsi="Times New Roman" w:cs="Times New Roman"/>
          <w:sz w:val="24"/>
          <w:szCs w:val="24"/>
        </w:rPr>
        <w:t xml:space="preserve"> e da Itália com 47 milhões de</w:t>
      </w:r>
      <w:r>
        <w:rPr>
          <w:rFonts w:ascii="Times New Roman" w:hAnsi="Times New Roman" w:cs="Times New Roman"/>
          <w:sz w:val="24"/>
          <w:szCs w:val="24"/>
        </w:rPr>
        <w:t xml:space="preserve"> eleitores nas eleições de </w:t>
      </w:r>
      <w:r w:rsidR="004B1C90">
        <w:rPr>
          <w:rFonts w:ascii="Times New Roman" w:hAnsi="Times New Roman" w:cs="Times New Roman"/>
          <w:sz w:val="24"/>
          <w:szCs w:val="24"/>
        </w:rPr>
        <w:t>2008</w:t>
      </w:r>
      <w:r>
        <w:rPr>
          <w:rFonts w:ascii="Times New Roman" w:hAnsi="Times New Roman" w:cs="Times New Roman"/>
          <w:sz w:val="24"/>
          <w:szCs w:val="24"/>
        </w:rPr>
        <w:t xml:space="preserve">, </w:t>
      </w:r>
      <w:r w:rsidR="004B1C90">
        <w:rPr>
          <w:rFonts w:ascii="Times New Roman" w:hAnsi="Times New Roman" w:cs="Times New Roman"/>
          <w:sz w:val="24"/>
          <w:szCs w:val="24"/>
        </w:rPr>
        <w:t xml:space="preserve">com valores de participação eleitoral sempre acima da média europeia, </w:t>
      </w:r>
      <w:r>
        <w:rPr>
          <w:rFonts w:ascii="Times New Roman" w:hAnsi="Times New Roman" w:cs="Times New Roman"/>
          <w:sz w:val="24"/>
          <w:szCs w:val="24"/>
        </w:rPr>
        <w:t xml:space="preserve">em contraposição com Portugal </w:t>
      </w:r>
      <w:r w:rsidR="004B1C90">
        <w:rPr>
          <w:rFonts w:ascii="Times New Roman" w:hAnsi="Times New Roman" w:cs="Times New Roman"/>
          <w:sz w:val="24"/>
          <w:szCs w:val="24"/>
        </w:rPr>
        <w:t xml:space="preserve">com </w:t>
      </w:r>
      <w:r w:rsidR="00FB5128">
        <w:rPr>
          <w:rFonts w:ascii="Times New Roman" w:hAnsi="Times New Roman" w:cs="Times New Roman"/>
          <w:sz w:val="24"/>
          <w:szCs w:val="24"/>
        </w:rPr>
        <w:t xml:space="preserve">9.6 milhões de </w:t>
      </w:r>
      <w:r w:rsidR="004B1C90">
        <w:rPr>
          <w:rFonts w:ascii="Times New Roman" w:hAnsi="Times New Roman" w:cs="Times New Roman"/>
          <w:sz w:val="24"/>
          <w:szCs w:val="24"/>
        </w:rPr>
        <w:t>eleitores e uma participação eleitoral a afastar-se gradualmente da média europeia.</w:t>
      </w:r>
      <w:r w:rsidR="00FB5128">
        <w:rPr>
          <w:rFonts w:ascii="Times New Roman" w:hAnsi="Times New Roman" w:cs="Times New Roman"/>
          <w:sz w:val="24"/>
          <w:szCs w:val="24"/>
        </w:rPr>
        <w:t xml:space="preserve"> Há aqui, no entanto, que ter em atenção que </w:t>
      </w:r>
      <w:r w:rsidR="00ED79E1">
        <w:rPr>
          <w:rFonts w:ascii="Times New Roman" w:hAnsi="Times New Roman" w:cs="Times New Roman"/>
          <w:sz w:val="24"/>
          <w:szCs w:val="24"/>
        </w:rPr>
        <w:t>o registo</w:t>
      </w:r>
      <w:r w:rsidR="00FB5128">
        <w:rPr>
          <w:rFonts w:ascii="Times New Roman" w:hAnsi="Times New Roman" w:cs="Times New Roman"/>
          <w:sz w:val="24"/>
          <w:szCs w:val="24"/>
        </w:rPr>
        <w:t xml:space="preserve"> dos eleitores </w:t>
      </w:r>
      <w:r w:rsidR="00670B5A">
        <w:rPr>
          <w:rFonts w:ascii="Times New Roman" w:hAnsi="Times New Roman" w:cs="Times New Roman"/>
          <w:sz w:val="24"/>
          <w:szCs w:val="24"/>
        </w:rPr>
        <w:t>pode</w:t>
      </w:r>
      <w:r w:rsidR="00FB5128">
        <w:rPr>
          <w:rFonts w:ascii="Times New Roman" w:hAnsi="Times New Roman" w:cs="Times New Roman"/>
          <w:sz w:val="24"/>
          <w:szCs w:val="24"/>
        </w:rPr>
        <w:t xml:space="preserve"> estar sobredimensionado, o que enviesa os dados da participação eleitoral em Portugal para valores mais reduzidos </w:t>
      </w:r>
      <w:r w:rsidR="00ED79E1">
        <w:rPr>
          <w:rFonts w:ascii="Times New Roman" w:hAnsi="Times New Roman" w:cs="Times New Roman"/>
          <w:sz w:val="24"/>
          <w:szCs w:val="24"/>
        </w:rPr>
        <w:t xml:space="preserve">do que </w:t>
      </w:r>
      <w:r w:rsidR="00FB5128">
        <w:rPr>
          <w:rFonts w:ascii="Times New Roman" w:hAnsi="Times New Roman" w:cs="Times New Roman"/>
          <w:sz w:val="24"/>
          <w:szCs w:val="24"/>
        </w:rPr>
        <w:t xml:space="preserve">os </w:t>
      </w:r>
      <w:r w:rsidR="00E15C33">
        <w:rPr>
          <w:rFonts w:ascii="Times New Roman" w:hAnsi="Times New Roman" w:cs="Times New Roman"/>
          <w:sz w:val="24"/>
          <w:szCs w:val="24"/>
        </w:rPr>
        <w:t xml:space="preserve">seus </w:t>
      </w:r>
      <w:r w:rsidR="00FB5128">
        <w:rPr>
          <w:rFonts w:ascii="Times New Roman" w:hAnsi="Times New Roman" w:cs="Times New Roman"/>
          <w:sz w:val="24"/>
          <w:szCs w:val="24"/>
        </w:rPr>
        <w:t>verdadeiros valores.</w:t>
      </w:r>
      <w:r w:rsidR="00AC30D8">
        <w:rPr>
          <w:rFonts w:ascii="Times New Roman" w:hAnsi="Times New Roman" w:cs="Times New Roman"/>
          <w:sz w:val="24"/>
          <w:szCs w:val="24"/>
        </w:rPr>
        <w:t xml:space="preserve"> </w:t>
      </w:r>
      <w:r w:rsidR="00F71790">
        <w:rPr>
          <w:rFonts w:ascii="Times New Roman" w:hAnsi="Times New Roman" w:cs="Times New Roman"/>
          <w:sz w:val="24"/>
          <w:szCs w:val="24"/>
        </w:rPr>
        <w:t xml:space="preserve">Mendes </w:t>
      </w:r>
      <w:proofErr w:type="spellStart"/>
      <w:r w:rsidR="00091E1D" w:rsidRPr="00110493">
        <w:rPr>
          <w:rFonts w:ascii="Times New Roman" w:hAnsi="Times New Roman" w:cs="Times New Roman"/>
          <w:i/>
          <w:sz w:val="24"/>
          <w:szCs w:val="24"/>
        </w:rPr>
        <w:t>e</w:t>
      </w:r>
      <w:r w:rsidR="00F71790" w:rsidRPr="00110493">
        <w:rPr>
          <w:rFonts w:ascii="Times New Roman" w:hAnsi="Times New Roman" w:cs="Times New Roman"/>
          <w:i/>
          <w:sz w:val="24"/>
          <w:szCs w:val="24"/>
        </w:rPr>
        <w:t>t</w:t>
      </w:r>
      <w:proofErr w:type="spellEnd"/>
      <w:r w:rsidR="00091E1D" w:rsidRPr="00110493">
        <w:rPr>
          <w:rFonts w:ascii="Times New Roman" w:hAnsi="Times New Roman" w:cs="Times New Roman"/>
          <w:i/>
          <w:sz w:val="24"/>
          <w:szCs w:val="24"/>
        </w:rPr>
        <w:t xml:space="preserve"> </w:t>
      </w:r>
      <w:r w:rsidR="00F71790" w:rsidRPr="00110493">
        <w:rPr>
          <w:rFonts w:ascii="Times New Roman" w:hAnsi="Times New Roman" w:cs="Times New Roman"/>
          <w:i/>
          <w:sz w:val="24"/>
          <w:szCs w:val="24"/>
        </w:rPr>
        <w:t>al.</w:t>
      </w:r>
      <w:r w:rsidR="00F71790">
        <w:rPr>
          <w:rFonts w:ascii="Times New Roman" w:hAnsi="Times New Roman" w:cs="Times New Roman"/>
          <w:sz w:val="24"/>
          <w:szCs w:val="24"/>
        </w:rPr>
        <w:t xml:space="preserve"> (</w:t>
      </w:r>
      <w:r w:rsidR="00091E1D">
        <w:rPr>
          <w:rFonts w:ascii="Times New Roman" w:hAnsi="Times New Roman" w:cs="Times New Roman"/>
          <w:sz w:val="24"/>
          <w:szCs w:val="24"/>
        </w:rPr>
        <w:t>2002</w:t>
      </w:r>
      <w:r w:rsidR="00F71790">
        <w:rPr>
          <w:rFonts w:ascii="Times New Roman" w:hAnsi="Times New Roman" w:cs="Times New Roman"/>
          <w:sz w:val="24"/>
          <w:szCs w:val="24"/>
        </w:rPr>
        <w:t>) já haviam c</w:t>
      </w:r>
      <w:r w:rsidR="00670B5A">
        <w:rPr>
          <w:rFonts w:ascii="Times New Roman" w:hAnsi="Times New Roman" w:cs="Times New Roman"/>
          <w:sz w:val="24"/>
          <w:szCs w:val="24"/>
        </w:rPr>
        <w:t>hamado a atenção para esta possibilidade</w:t>
      </w:r>
      <w:r w:rsidR="00F71790">
        <w:rPr>
          <w:rFonts w:ascii="Times New Roman" w:hAnsi="Times New Roman" w:cs="Times New Roman"/>
          <w:sz w:val="24"/>
          <w:szCs w:val="24"/>
        </w:rPr>
        <w:t>, tendo por base os dados dos cadernos eleitorais em 1999 e 2002. As estimativas mais recentes</w:t>
      </w:r>
      <w:r w:rsidR="00AC30D8">
        <w:rPr>
          <w:rFonts w:ascii="Times New Roman" w:hAnsi="Times New Roman" w:cs="Times New Roman"/>
          <w:sz w:val="24"/>
          <w:szCs w:val="24"/>
        </w:rPr>
        <w:t xml:space="preserve"> </w:t>
      </w:r>
      <w:r w:rsidR="00F71790">
        <w:rPr>
          <w:rFonts w:ascii="Times New Roman" w:hAnsi="Times New Roman" w:cs="Times New Roman"/>
          <w:sz w:val="24"/>
          <w:szCs w:val="24"/>
        </w:rPr>
        <w:t>indic</w:t>
      </w:r>
      <w:r w:rsidR="00AC30D8">
        <w:rPr>
          <w:rFonts w:ascii="Times New Roman" w:hAnsi="Times New Roman" w:cs="Times New Roman"/>
          <w:sz w:val="24"/>
          <w:szCs w:val="24"/>
        </w:rPr>
        <w:t xml:space="preserve">am que os cadernos eleitorais podem ter mais 650 mil </w:t>
      </w:r>
      <w:r w:rsidR="00807CA9">
        <w:rPr>
          <w:rFonts w:ascii="Times New Roman" w:hAnsi="Times New Roman" w:cs="Times New Roman"/>
          <w:sz w:val="24"/>
          <w:szCs w:val="24"/>
        </w:rPr>
        <w:t xml:space="preserve">(Jornal Público, notícia de 15-08-2009) ou </w:t>
      </w:r>
      <w:r w:rsidR="00807CA9">
        <w:rPr>
          <w:rFonts w:ascii="Times New Roman" w:hAnsi="Times New Roman" w:cs="Times New Roman"/>
          <w:sz w:val="24"/>
          <w:szCs w:val="24"/>
        </w:rPr>
        <w:lastRenderedPageBreak/>
        <w:t xml:space="preserve">mesmo 755 mil </w:t>
      </w:r>
      <w:r w:rsidR="00AC30D8">
        <w:rPr>
          <w:rFonts w:ascii="Times New Roman" w:hAnsi="Times New Roman" w:cs="Times New Roman"/>
          <w:sz w:val="24"/>
          <w:szCs w:val="24"/>
        </w:rPr>
        <w:t xml:space="preserve">eleitores </w:t>
      </w:r>
      <w:r w:rsidR="00807CA9">
        <w:rPr>
          <w:rFonts w:ascii="Times New Roman" w:hAnsi="Times New Roman" w:cs="Times New Roman"/>
          <w:sz w:val="24"/>
          <w:szCs w:val="24"/>
        </w:rPr>
        <w:t xml:space="preserve">(Revista Visão, notícia de 26-05-2011) </w:t>
      </w:r>
      <w:r w:rsidR="00AC30D8">
        <w:rPr>
          <w:rFonts w:ascii="Times New Roman" w:hAnsi="Times New Roman" w:cs="Times New Roman"/>
          <w:sz w:val="24"/>
          <w:szCs w:val="24"/>
        </w:rPr>
        <w:t xml:space="preserve">considerados “fantasmas”, o que </w:t>
      </w:r>
      <w:r w:rsidR="00623A95">
        <w:rPr>
          <w:rFonts w:ascii="Times New Roman" w:hAnsi="Times New Roman" w:cs="Times New Roman"/>
          <w:sz w:val="24"/>
          <w:szCs w:val="24"/>
        </w:rPr>
        <w:t xml:space="preserve">traduziria uma diferença </w:t>
      </w:r>
      <w:r w:rsidR="00AC30D8">
        <w:rPr>
          <w:rFonts w:ascii="Times New Roman" w:hAnsi="Times New Roman" w:cs="Times New Roman"/>
          <w:sz w:val="24"/>
          <w:szCs w:val="24"/>
        </w:rPr>
        <w:t>na participação eleitoral de cerca de 7%</w:t>
      </w:r>
      <w:r w:rsidR="00807CA9">
        <w:rPr>
          <w:rFonts w:ascii="Times New Roman" w:hAnsi="Times New Roman" w:cs="Times New Roman"/>
          <w:sz w:val="24"/>
          <w:szCs w:val="24"/>
        </w:rPr>
        <w:t>.</w:t>
      </w:r>
      <w:r w:rsidR="00F71790">
        <w:rPr>
          <w:rFonts w:ascii="Times New Roman" w:hAnsi="Times New Roman" w:cs="Times New Roman"/>
          <w:sz w:val="24"/>
          <w:szCs w:val="24"/>
        </w:rPr>
        <w:t xml:space="preserve"> </w:t>
      </w:r>
    </w:p>
    <w:p w:rsidR="00BD74E8" w:rsidRDefault="00ED79E1" w:rsidP="00A84E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BD74E8">
        <w:rPr>
          <w:rFonts w:ascii="Times New Roman" w:hAnsi="Times New Roman" w:cs="Times New Roman"/>
          <w:sz w:val="24"/>
          <w:szCs w:val="24"/>
        </w:rPr>
        <w:t xml:space="preserve">literatura </w:t>
      </w:r>
      <w:r>
        <w:rPr>
          <w:rFonts w:ascii="Times New Roman" w:hAnsi="Times New Roman" w:cs="Times New Roman"/>
          <w:sz w:val="24"/>
          <w:szCs w:val="24"/>
        </w:rPr>
        <w:t xml:space="preserve">refere </w:t>
      </w:r>
      <w:r w:rsidR="00BD74E8">
        <w:rPr>
          <w:rFonts w:ascii="Times New Roman" w:hAnsi="Times New Roman" w:cs="Times New Roman"/>
          <w:sz w:val="24"/>
          <w:szCs w:val="24"/>
        </w:rPr>
        <w:t>que uma maior</w:t>
      </w:r>
      <w:r w:rsidR="00A93890">
        <w:rPr>
          <w:rFonts w:ascii="Times New Roman" w:hAnsi="Times New Roman" w:cs="Times New Roman"/>
          <w:sz w:val="24"/>
          <w:szCs w:val="24"/>
        </w:rPr>
        <w:t xml:space="preserve"> participação eleitoral </w:t>
      </w:r>
      <w:r w:rsidR="00BD74E8">
        <w:rPr>
          <w:rFonts w:ascii="Times New Roman" w:hAnsi="Times New Roman" w:cs="Times New Roman"/>
          <w:sz w:val="24"/>
          <w:szCs w:val="24"/>
        </w:rPr>
        <w:t>teria como consequência um menor</w:t>
      </w:r>
      <w:r w:rsidR="00A93890">
        <w:rPr>
          <w:rFonts w:ascii="Times New Roman" w:hAnsi="Times New Roman" w:cs="Times New Roman"/>
          <w:sz w:val="24"/>
          <w:szCs w:val="24"/>
        </w:rPr>
        <w:t xml:space="preserve"> </w:t>
      </w:r>
      <w:r w:rsidR="00190120">
        <w:rPr>
          <w:rFonts w:ascii="Times New Roman" w:hAnsi="Times New Roman" w:cs="Times New Roman"/>
          <w:sz w:val="24"/>
          <w:szCs w:val="24"/>
        </w:rPr>
        <w:t>controlo</w:t>
      </w:r>
      <w:r w:rsidR="00A93890">
        <w:rPr>
          <w:rFonts w:ascii="Times New Roman" w:hAnsi="Times New Roman" w:cs="Times New Roman"/>
          <w:sz w:val="24"/>
          <w:szCs w:val="24"/>
        </w:rPr>
        <w:t xml:space="preserve"> da despesa social</w:t>
      </w:r>
      <w:r w:rsidR="00BD74E8">
        <w:rPr>
          <w:rFonts w:ascii="Times New Roman" w:hAnsi="Times New Roman" w:cs="Times New Roman"/>
          <w:sz w:val="24"/>
          <w:szCs w:val="24"/>
        </w:rPr>
        <w:t xml:space="preserve">, </w:t>
      </w:r>
      <w:r>
        <w:rPr>
          <w:rFonts w:ascii="Times New Roman" w:hAnsi="Times New Roman" w:cs="Times New Roman"/>
          <w:sz w:val="24"/>
          <w:szCs w:val="24"/>
        </w:rPr>
        <w:t xml:space="preserve">decorrente do voto dos mais desfavorecidos, </w:t>
      </w:r>
      <w:r w:rsidR="00BD74E8">
        <w:rPr>
          <w:rFonts w:ascii="Times New Roman" w:hAnsi="Times New Roman" w:cs="Times New Roman"/>
          <w:sz w:val="24"/>
          <w:szCs w:val="24"/>
        </w:rPr>
        <w:t>o que encontra suporte em países como a Grécia ou a Espanha</w:t>
      </w:r>
      <w:r w:rsidR="00A93890">
        <w:rPr>
          <w:rFonts w:ascii="Times New Roman" w:hAnsi="Times New Roman" w:cs="Times New Roman"/>
          <w:sz w:val="24"/>
          <w:szCs w:val="24"/>
        </w:rPr>
        <w:t xml:space="preserve">. No entanto, </w:t>
      </w:r>
      <w:r w:rsidR="00BD74E8">
        <w:rPr>
          <w:rFonts w:ascii="Times New Roman" w:hAnsi="Times New Roman" w:cs="Times New Roman"/>
          <w:sz w:val="24"/>
          <w:szCs w:val="24"/>
        </w:rPr>
        <w:t>em países como a Dinamarca, a</w:t>
      </w:r>
      <w:r w:rsidR="00E15C33">
        <w:rPr>
          <w:rFonts w:ascii="Times New Roman" w:hAnsi="Times New Roman" w:cs="Times New Roman"/>
          <w:sz w:val="24"/>
          <w:szCs w:val="24"/>
        </w:rPr>
        <w:t xml:space="preserve"> Alemanha ou a Itália, com níveis</w:t>
      </w:r>
      <w:r w:rsidR="00BD74E8">
        <w:rPr>
          <w:rFonts w:ascii="Times New Roman" w:hAnsi="Times New Roman" w:cs="Times New Roman"/>
          <w:sz w:val="24"/>
          <w:szCs w:val="24"/>
        </w:rPr>
        <w:t xml:space="preserve"> d</w:t>
      </w:r>
      <w:r w:rsidR="00E15C33">
        <w:rPr>
          <w:rFonts w:ascii="Times New Roman" w:hAnsi="Times New Roman" w:cs="Times New Roman"/>
          <w:sz w:val="24"/>
          <w:szCs w:val="24"/>
        </w:rPr>
        <w:t>e participação eleitoral elevado</w:t>
      </w:r>
      <w:r w:rsidR="00BD74E8">
        <w:rPr>
          <w:rFonts w:ascii="Times New Roman" w:hAnsi="Times New Roman" w:cs="Times New Roman"/>
          <w:sz w:val="24"/>
          <w:szCs w:val="24"/>
        </w:rPr>
        <w:t>s, mas também em Portugal, é</w:t>
      </w:r>
      <w:r w:rsidR="00A93890">
        <w:rPr>
          <w:rFonts w:ascii="Times New Roman" w:hAnsi="Times New Roman" w:cs="Times New Roman"/>
          <w:sz w:val="24"/>
          <w:szCs w:val="24"/>
        </w:rPr>
        <w:t xml:space="preserve"> </w:t>
      </w:r>
      <w:r w:rsidR="00BD74E8">
        <w:rPr>
          <w:rFonts w:ascii="Times New Roman" w:hAnsi="Times New Roman" w:cs="Times New Roman"/>
          <w:sz w:val="24"/>
          <w:szCs w:val="24"/>
        </w:rPr>
        <w:t xml:space="preserve">encontrada uma </w:t>
      </w:r>
      <w:r w:rsidR="00190120">
        <w:rPr>
          <w:rFonts w:ascii="Times New Roman" w:hAnsi="Times New Roman" w:cs="Times New Roman"/>
          <w:sz w:val="24"/>
          <w:szCs w:val="24"/>
        </w:rPr>
        <w:t xml:space="preserve">relação </w:t>
      </w:r>
      <w:r>
        <w:rPr>
          <w:rFonts w:ascii="Times New Roman" w:hAnsi="Times New Roman" w:cs="Times New Roman"/>
          <w:sz w:val="24"/>
          <w:szCs w:val="24"/>
        </w:rPr>
        <w:t xml:space="preserve">inversa </w:t>
      </w:r>
      <w:r w:rsidR="00A93890">
        <w:rPr>
          <w:rFonts w:ascii="Times New Roman" w:hAnsi="Times New Roman" w:cs="Times New Roman"/>
          <w:sz w:val="24"/>
          <w:szCs w:val="24"/>
        </w:rPr>
        <w:t xml:space="preserve">entre uma maior participação eleitoral e </w:t>
      </w:r>
      <w:r>
        <w:rPr>
          <w:rFonts w:ascii="Times New Roman" w:hAnsi="Times New Roman" w:cs="Times New Roman"/>
          <w:sz w:val="24"/>
          <w:szCs w:val="24"/>
        </w:rPr>
        <w:t xml:space="preserve">a </w:t>
      </w:r>
      <w:r w:rsidR="00A93890">
        <w:rPr>
          <w:rFonts w:ascii="Times New Roman" w:hAnsi="Times New Roman" w:cs="Times New Roman"/>
          <w:sz w:val="24"/>
          <w:szCs w:val="24"/>
        </w:rPr>
        <w:t>proporção de despesa corrente, onde estão inseridas as despesas sociais</w:t>
      </w:r>
      <w:r>
        <w:rPr>
          <w:rFonts w:ascii="Times New Roman" w:hAnsi="Times New Roman" w:cs="Times New Roman"/>
          <w:sz w:val="24"/>
          <w:szCs w:val="24"/>
        </w:rPr>
        <w:t xml:space="preserve">, </w:t>
      </w:r>
      <w:r w:rsidR="00626C30">
        <w:rPr>
          <w:rFonts w:ascii="Times New Roman" w:hAnsi="Times New Roman" w:cs="Times New Roman"/>
          <w:sz w:val="24"/>
          <w:szCs w:val="24"/>
        </w:rPr>
        <w:t xml:space="preserve">na despesa total, </w:t>
      </w:r>
      <w:r>
        <w:rPr>
          <w:rFonts w:ascii="Times New Roman" w:hAnsi="Times New Roman" w:cs="Times New Roman"/>
          <w:sz w:val="24"/>
          <w:szCs w:val="24"/>
        </w:rPr>
        <w:t>que encontra como explicação teórica o fa</w:t>
      </w:r>
      <w:r w:rsidR="0053252D">
        <w:rPr>
          <w:rFonts w:ascii="Times New Roman" w:hAnsi="Times New Roman" w:cs="Times New Roman"/>
          <w:sz w:val="24"/>
          <w:szCs w:val="24"/>
        </w:rPr>
        <w:t>c</w:t>
      </w:r>
      <w:r>
        <w:rPr>
          <w:rFonts w:ascii="Times New Roman" w:hAnsi="Times New Roman" w:cs="Times New Roman"/>
          <w:sz w:val="24"/>
          <w:szCs w:val="24"/>
        </w:rPr>
        <w:t>to de haver mais jovens a votar, os quais serão menos favoráveis àquele tipo de despesas</w:t>
      </w:r>
      <w:r w:rsidR="00BD74E8">
        <w:rPr>
          <w:rFonts w:ascii="Times New Roman" w:hAnsi="Times New Roman" w:cs="Times New Roman"/>
          <w:sz w:val="24"/>
          <w:szCs w:val="24"/>
        </w:rPr>
        <w:t>.</w:t>
      </w:r>
    </w:p>
    <w:p w:rsidR="0030647E" w:rsidRDefault="00340787" w:rsidP="00A84EC3">
      <w:pPr>
        <w:spacing w:line="360" w:lineRule="auto"/>
        <w:jc w:val="both"/>
        <w:rPr>
          <w:rFonts w:ascii="Times New Roman" w:hAnsi="Times New Roman" w:cs="Times New Roman"/>
          <w:sz w:val="24"/>
          <w:szCs w:val="24"/>
        </w:rPr>
      </w:pPr>
      <w:r>
        <w:rPr>
          <w:rFonts w:ascii="Times New Roman" w:hAnsi="Times New Roman" w:cs="Times New Roman"/>
          <w:sz w:val="24"/>
          <w:szCs w:val="24"/>
        </w:rPr>
        <w:t>Uma das razões evocadas na literatura para a maior participação eleitoral é a existência de sistemas proporcionais de representatividade. Essa não parece ser a principal justificação para as diferenças encontradas neste conjunto de países uma vez que a ma</w:t>
      </w:r>
      <w:r w:rsidR="00E15C33">
        <w:rPr>
          <w:rFonts w:ascii="Times New Roman" w:hAnsi="Times New Roman" w:cs="Times New Roman"/>
          <w:sz w:val="24"/>
          <w:szCs w:val="24"/>
        </w:rPr>
        <w:t>ioria, embora com variantes, dispõe de</w:t>
      </w:r>
      <w:r>
        <w:rPr>
          <w:rFonts w:ascii="Times New Roman" w:hAnsi="Times New Roman" w:cs="Times New Roman"/>
          <w:sz w:val="24"/>
          <w:szCs w:val="24"/>
        </w:rPr>
        <w:t xml:space="preserve"> um sistema de representação parlamentar proporcional.</w:t>
      </w:r>
      <w:r w:rsidR="00292F4E">
        <w:rPr>
          <w:rFonts w:ascii="Times New Roman" w:hAnsi="Times New Roman" w:cs="Times New Roman"/>
          <w:sz w:val="24"/>
          <w:szCs w:val="24"/>
        </w:rPr>
        <w:t xml:space="preserve"> </w:t>
      </w:r>
    </w:p>
    <w:p w:rsidR="00C93CEF" w:rsidRDefault="00292F4E" w:rsidP="0030647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Já as diferenças existentes quanto ao número de partidos com </w:t>
      </w:r>
      <w:r w:rsidR="00490D4B">
        <w:rPr>
          <w:rFonts w:ascii="Times New Roman" w:hAnsi="Times New Roman" w:cs="Times New Roman"/>
          <w:sz w:val="24"/>
          <w:szCs w:val="24"/>
        </w:rPr>
        <w:t>representação</w:t>
      </w:r>
      <w:r>
        <w:rPr>
          <w:rFonts w:ascii="Times New Roman" w:hAnsi="Times New Roman" w:cs="Times New Roman"/>
          <w:sz w:val="24"/>
          <w:szCs w:val="24"/>
        </w:rPr>
        <w:t xml:space="preserve"> parlamentar pode consubstanciar uma razão para as diferenças encontradas na participação eleitoral.</w:t>
      </w:r>
      <w:r w:rsidR="0030647E" w:rsidRPr="0030647E">
        <w:rPr>
          <w:rFonts w:ascii="Times New Roman" w:hAnsi="Times New Roman" w:cs="Times New Roman"/>
          <w:sz w:val="24"/>
          <w:szCs w:val="24"/>
        </w:rPr>
        <w:t xml:space="preserve"> </w:t>
      </w:r>
      <w:r w:rsidR="0030647E">
        <w:rPr>
          <w:rFonts w:ascii="Times New Roman" w:hAnsi="Times New Roman" w:cs="Times New Roman"/>
          <w:sz w:val="24"/>
          <w:szCs w:val="24"/>
        </w:rPr>
        <w:t xml:space="preserve">A existência de um maior número de partidos com possibilidade de obter </w:t>
      </w:r>
      <w:r w:rsidR="00490D4B">
        <w:rPr>
          <w:rFonts w:ascii="Times New Roman" w:hAnsi="Times New Roman" w:cs="Times New Roman"/>
          <w:sz w:val="24"/>
          <w:szCs w:val="24"/>
        </w:rPr>
        <w:t>representação</w:t>
      </w:r>
      <w:r w:rsidR="0030647E">
        <w:rPr>
          <w:rFonts w:ascii="Times New Roman" w:hAnsi="Times New Roman" w:cs="Times New Roman"/>
          <w:sz w:val="24"/>
          <w:szCs w:val="24"/>
        </w:rPr>
        <w:t xml:space="preserve"> parlamentar é uma das razões evocadas para uma maior participação eleitoral. </w:t>
      </w:r>
      <w:r w:rsidR="00E64E1B">
        <w:rPr>
          <w:rFonts w:ascii="Times New Roman" w:hAnsi="Times New Roman" w:cs="Times New Roman"/>
          <w:sz w:val="24"/>
          <w:szCs w:val="24"/>
        </w:rPr>
        <w:t xml:space="preserve">Resultante de um </w:t>
      </w:r>
      <w:r w:rsidR="00E15C33">
        <w:rPr>
          <w:rFonts w:ascii="Times New Roman" w:hAnsi="Times New Roman" w:cs="Times New Roman"/>
          <w:sz w:val="24"/>
          <w:szCs w:val="24"/>
        </w:rPr>
        <w:t>maior fracionamento</w:t>
      </w:r>
      <w:r w:rsidR="00E64E1B">
        <w:rPr>
          <w:rFonts w:ascii="Times New Roman" w:hAnsi="Times New Roman" w:cs="Times New Roman"/>
          <w:sz w:val="24"/>
          <w:szCs w:val="24"/>
        </w:rPr>
        <w:t xml:space="preserve"> do Parlamento decorre o surgimento de governos em coligação. </w:t>
      </w:r>
      <w:r w:rsidR="00216E2E">
        <w:rPr>
          <w:rFonts w:ascii="Times New Roman" w:hAnsi="Times New Roman" w:cs="Times New Roman"/>
          <w:sz w:val="24"/>
          <w:szCs w:val="24"/>
        </w:rPr>
        <w:t>Essa</w:t>
      </w:r>
      <w:r w:rsidR="00C93CEF">
        <w:rPr>
          <w:rFonts w:ascii="Times New Roman" w:hAnsi="Times New Roman" w:cs="Times New Roman"/>
          <w:sz w:val="24"/>
          <w:szCs w:val="24"/>
        </w:rPr>
        <w:t xml:space="preserve"> pode ser uma razão válida para países como a Dinamarca, a</w:t>
      </w:r>
      <w:r w:rsidR="00261941">
        <w:rPr>
          <w:rFonts w:ascii="Times New Roman" w:hAnsi="Times New Roman" w:cs="Times New Roman"/>
          <w:sz w:val="24"/>
          <w:szCs w:val="24"/>
        </w:rPr>
        <w:t xml:space="preserve"> Alemanha, a Itália, </w:t>
      </w:r>
      <w:r w:rsidR="00C93CEF">
        <w:rPr>
          <w:rFonts w:ascii="Times New Roman" w:hAnsi="Times New Roman" w:cs="Times New Roman"/>
          <w:sz w:val="24"/>
          <w:szCs w:val="24"/>
        </w:rPr>
        <w:t xml:space="preserve">e até a Holanda, com </w:t>
      </w:r>
      <w:r w:rsidR="00E15C33">
        <w:rPr>
          <w:rFonts w:ascii="Times New Roman" w:hAnsi="Times New Roman" w:cs="Times New Roman"/>
          <w:sz w:val="24"/>
          <w:szCs w:val="24"/>
        </w:rPr>
        <w:t>participações eleitorais</w:t>
      </w:r>
      <w:r w:rsidR="00C93CEF">
        <w:rPr>
          <w:rFonts w:ascii="Times New Roman" w:hAnsi="Times New Roman" w:cs="Times New Roman"/>
          <w:sz w:val="24"/>
          <w:szCs w:val="24"/>
        </w:rPr>
        <w:t xml:space="preserve"> acima da média, </w:t>
      </w:r>
      <w:r w:rsidR="00E15C33">
        <w:rPr>
          <w:rFonts w:ascii="Times New Roman" w:hAnsi="Times New Roman" w:cs="Times New Roman"/>
          <w:sz w:val="24"/>
          <w:szCs w:val="24"/>
        </w:rPr>
        <w:t xml:space="preserve">e </w:t>
      </w:r>
      <w:r w:rsidR="00C93CEF">
        <w:rPr>
          <w:rFonts w:ascii="Times New Roman" w:hAnsi="Times New Roman" w:cs="Times New Roman"/>
          <w:sz w:val="24"/>
          <w:szCs w:val="24"/>
        </w:rPr>
        <w:t xml:space="preserve">em que tradicionalmente os governos são formados por coligações de três ou mais partidos. </w:t>
      </w:r>
      <w:r w:rsidR="00EE4C59">
        <w:rPr>
          <w:rFonts w:ascii="Times New Roman" w:hAnsi="Times New Roman" w:cs="Times New Roman"/>
          <w:sz w:val="24"/>
          <w:szCs w:val="24"/>
        </w:rPr>
        <w:t>No entanto, este argumento</w:t>
      </w:r>
      <w:r w:rsidR="00E64E1B">
        <w:rPr>
          <w:rFonts w:ascii="Times New Roman" w:hAnsi="Times New Roman" w:cs="Times New Roman"/>
          <w:sz w:val="24"/>
          <w:szCs w:val="24"/>
        </w:rPr>
        <w:t xml:space="preserve"> não serve para explicar o caso da França, que embora disponha de um Parlamento fragmentado, regista níveis de participação eleitoral abaixo da média europeia. A existência de um sistema presidencial</w:t>
      </w:r>
      <w:r w:rsidR="00626C30">
        <w:rPr>
          <w:rFonts w:ascii="Times New Roman" w:hAnsi="Times New Roman" w:cs="Times New Roman"/>
          <w:sz w:val="24"/>
          <w:szCs w:val="24"/>
        </w:rPr>
        <w:t xml:space="preserve"> pode ser um fa</w:t>
      </w:r>
      <w:r w:rsidR="00AD59BF">
        <w:rPr>
          <w:rFonts w:ascii="Times New Roman" w:hAnsi="Times New Roman" w:cs="Times New Roman"/>
          <w:sz w:val="24"/>
          <w:szCs w:val="24"/>
        </w:rPr>
        <w:t>tor explicativo, tal como sugerido pela literatura</w:t>
      </w:r>
      <w:r w:rsidR="00E64E1B">
        <w:rPr>
          <w:rFonts w:ascii="Times New Roman" w:hAnsi="Times New Roman" w:cs="Times New Roman"/>
          <w:sz w:val="24"/>
          <w:szCs w:val="24"/>
        </w:rPr>
        <w:t>, uma vez que retira às eleições legislativas a relevância que as mesmas assumem em sistemas semipresidenciais ou em sistemas parlamentares.</w:t>
      </w:r>
      <w:r w:rsidR="00D65E34" w:rsidRPr="00D65E34">
        <w:rPr>
          <w:rFonts w:ascii="Times New Roman" w:hAnsi="Times New Roman" w:cs="Times New Roman"/>
          <w:sz w:val="24"/>
          <w:szCs w:val="24"/>
        </w:rPr>
        <w:t xml:space="preserve"> </w:t>
      </w:r>
      <w:r w:rsidR="00E15C33">
        <w:rPr>
          <w:rFonts w:ascii="Times New Roman" w:hAnsi="Times New Roman" w:cs="Times New Roman"/>
          <w:sz w:val="24"/>
          <w:szCs w:val="24"/>
        </w:rPr>
        <w:t xml:space="preserve">Em contrapartida, </w:t>
      </w:r>
      <w:r w:rsidR="00D65E34">
        <w:rPr>
          <w:rFonts w:ascii="Times New Roman" w:hAnsi="Times New Roman" w:cs="Times New Roman"/>
          <w:sz w:val="24"/>
          <w:szCs w:val="24"/>
        </w:rPr>
        <w:t>países como Portugal, Grécia, Espanha e Reino Unido, com níveis de participação eleitoral abaixo da média, observaram, no período entre 1970 e 2011, predominantemente governos de partido único.</w:t>
      </w:r>
    </w:p>
    <w:p w:rsidR="009D6910" w:rsidRDefault="009D6910" w:rsidP="0030647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existência de países com maior diversidade de partidos no Parlamento parece suportar a ideia que os eleitores encontram mais facilmente um partido próximo das suas preferências, confirmando-se a tendência para </w:t>
      </w:r>
      <w:r w:rsidR="00626C30">
        <w:rPr>
          <w:rFonts w:ascii="Times New Roman" w:hAnsi="Times New Roman" w:cs="Times New Roman"/>
          <w:sz w:val="24"/>
          <w:szCs w:val="24"/>
        </w:rPr>
        <w:t xml:space="preserve">a observação de </w:t>
      </w:r>
      <w:r>
        <w:rPr>
          <w:rFonts w:ascii="Times New Roman" w:hAnsi="Times New Roman" w:cs="Times New Roman"/>
          <w:sz w:val="24"/>
          <w:szCs w:val="24"/>
        </w:rPr>
        <w:t xml:space="preserve">níveis superiores de participação eleitoral. Embora haja igualmente um custo associado à obtenção de informação relevante sobre cada um desses partidos, </w:t>
      </w:r>
      <w:r w:rsidR="00626C30">
        <w:rPr>
          <w:rFonts w:ascii="Times New Roman" w:hAnsi="Times New Roman" w:cs="Times New Roman"/>
          <w:sz w:val="24"/>
          <w:szCs w:val="24"/>
        </w:rPr>
        <w:t xml:space="preserve">essa </w:t>
      </w:r>
      <w:r>
        <w:rPr>
          <w:rFonts w:ascii="Times New Roman" w:hAnsi="Times New Roman" w:cs="Times New Roman"/>
          <w:sz w:val="24"/>
          <w:szCs w:val="24"/>
        </w:rPr>
        <w:t>não</w:t>
      </w:r>
      <w:r w:rsidR="00626C30">
        <w:rPr>
          <w:rFonts w:ascii="Times New Roman" w:hAnsi="Times New Roman" w:cs="Times New Roman"/>
          <w:sz w:val="24"/>
          <w:szCs w:val="24"/>
        </w:rPr>
        <w:t xml:space="preserve"> parece ser uma condicionante à</w:t>
      </w:r>
      <w:r>
        <w:rPr>
          <w:rFonts w:ascii="Times New Roman" w:hAnsi="Times New Roman" w:cs="Times New Roman"/>
          <w:sz w:val="24"/>
          <w:szCs w:val="24"/>
        </w:rPr>
        <w:t xml:space="preserve"> participação eleitoral, contrariamente ao que a teoria</w:t>
      </w:r>
      <w:r w:rsidR="00626C30">
        <w:rPr>
          <w:rFonts w:ascii="Times New Roman" w:hAnsi="Times New Roman" w:cs="Times New Roman"/>
          <w:sz w:val="24"/>
          <w:szCs w:val="24"/>
        </w:rPr>
        <w:t xml:space="preserve"> sugere</w:t>
      </w:r>
      <w:r>
        <w:rPr>
          <w:rFonts w:ascii="Times New Roman" w:hAnsi="Times New Roman" w:cs="Times New Roman"/>
          <w:sz w:val="24"/>
          <w:szCs w:val="24"/>
        </w:rPr>
        <w:t>.</w:t>
      </w:r>
    </w:p>
    <w:p w:rsidR="00340787" w:rsidRPr="009E1BA1" w:rsidRDefault="00D65E34" w:rsidP="00A84EC3">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Se complementarmos a existência de governos em coligação resultantes de Parlamentos mais </w:t>
      </w:r>
      <w:r w:rsidR="009F194A">
        <w:rPr>
          <w:rFonts w:ascii="Times New Roman" w:hAnsi="Times New Roman" w:cs="Times New Roman"/>
          <w:sz w:val="24"/>
          <w:szCs w:val="24"/>
        </w:rPr>
        <w:t>frac</w:t>
      </w:r>
      <w:r>
        <w:rPr>
          <w:rFonts w:ascii="Times New Roman" w:hAnsi="Times New Roman" w:cs="Times New Roman"/>
          <w:sz w:val="24"/>
          <w:szCs w:val="24"/>
        </w:rPr>
        <w:t xml:space="preserve">ionados com a importância relativa do partido com mais votos na coligação, constata-se que é nos países em que o partido líder da coligação tem um menor peso que a participação eleitoral é mais acentuada. Esse parece ser o caso de países como a Dinamarca, a </w:t>
      </w:r>
      <w:r w:rsidR="00261941">
        <w:rPr>
          <w:rFonts w:ascii="Times New Roman" w:hAnsi="Times New Roman" w:cs="Times New Roman"/>
          <w:sz w:val="24"/>
          <w:szCs w:val="24"/>
        </w:rPr>
        <w:t>Holanda</w:t>
      </w:r>
      <w:r>
        <w:rPr>
          <w:rFonts w:ascii="Times New Roman" w:hAnsi="Times New Roman" w:cs="Times New Roman"/>
          <w:sz w:val="24"/>
          <w:szCs w:val="24"/>
        </w:rPr>
        <w:t xml:space="preserve"> e até a</w:t>
      </w:r>
      <w:r w:rsidR="00261941">
        <w:rPr>
          <w:rFonts w:ascii="Times New Roman" w:hAnsi="Times New Roman" w:cs="Times New Roman"/>
          <w:sz w:val="24"/>
          <w:szCs w:val="24"/>
        </w:rPr>
        <w:t xml:space="preserve"> Suécia</w:t>
      </w:r>
      <w:r>
        <w:rPr>
          <w:rFonts w:ascii="Times New Roman" w:hAnsi="Times New Roman" w:cs="Times New Roman"/>
          <w:sz w:val="24"/>
          <w:szCs w:val="24"/>
        </w:rPr>
        <w:t>, em que o partido mais votado não chega a ter uma quota de representação de 30% na coligação</w:t>
      </w:r>
      <w:r w:rsidR="007F34FF">
        <w:rPr>
          <w:rFonts w:ascii="Times New Roman" w:hAnsi="Times New Roman" w:cs="Times New Roman"/>
          <w:sz w:val="24"/>
          <w:szCs w:val="24"/>
        </w:rPr>
        <w:t xml:space="preserve"> (ver Tabela 1)</w:t>
      </w:r>
      <w:r>
        <w:rPr>
          <w:rFonts w:ascii="Times New Roman" w:hAnsi="Times New Roman" w:cs="Times New Roman"/>
          <w:sz w:val="24"/>
          <w:szCs w:val="24"/>
        </w:rPr>
        <w:t>. Esta será igualmente uma das razões subjacentes a uma participação superior à média de países com</w:t>
      </w:r>
      <w:r w:rsidR="001B071A">
        <w:rPr>
          <w:rFonts w:ascii="Times New Roman" w:hAnsi="Times New Roman" w:cs="Times New Roman"/>
          <w:sz w:val="24"/>
          <w:szCs w:val="24"/>
        </w:rPr>
        <w:t>o</w:t>
      </w:r>
      <w:r>
        <w:rPr>
          <w:rFonts w:ascii="Times New Roman" w:hAnsi="Times New Roman" w:cs="Times New Roman"/>
          <w:sz w:val="24"/>
          <w:szCs w:val="24"/>
        </w:rPr>
        <w:t xml:space="preserve"> a Alemanha, </w:t>
      </w:r>
      <w:r w:rsidR="001B071A">
        <w:rPr>
          <w:rFonts w:ascii="Times New Roman" w:hAnsi="Times New Roman" w:cs="Times New Roman"/>
          <w:sz w:val="24"/>
          <w:szCs w:val="24"/>
        </w:rPr>
        <w:t xml:space="preserve">a </w:t>
      </w:r>
      <w:r>
        <w:rPr>
          <w:rFonts w:ascii="Times New Roman" w:hAnsi="Times New Roman" w:cs="Times New Roman"/>
          <w:sz w:val="24"/>
          <w:szCs w:val="24"/>
        </w:rPr>
        <w:t xml:space="preserve">Itália e </w:t>
      </w:r>
      <w:r w:rsidR="001B071A">
        <w:rPr>
          <w:rFonts w:ascii="Times New Roman" w:hAnsi="Times New Roman" w:cs="Times New Roman"/>
          <w:sz w:val="24"/>
          <w:szCs w:val="24"/>
        </w:rPr>
        <w:t xml:space="preserve">o </w:t>
      </w:r>
      <w:r>
        <w:rPr>
          <w:rFonts w:ascii="Times New Roman" w:hAnsi="Times New Roman" w:cs="Times New Roman"/>
          <w:sz w:val="24"/>
          <w:szCs w:val="24"/>
        </w:rPr>
        <w:t>Luxemb</w:t>
      </w:r>
      <w:r w:rsidR="00626C30">
        <w:rPr>
          <w:rFonts w:ascii="Times New Roman" w:hAnsi="Times New Roman" w:cs="Times New Roman"/>
          <w:sz w:val="24"/>
          <w:szCs w:val="24"/>
        </w:rPr>
        <w:t xml:space="preserve">urgo, </w:t>
      </w:r>
      <w:r w:rsidR="001B071A">
        <w:rPr>
          <w:rFonts w:ascii="Times New Roman" w:hAnsi="Times New Roman" w:cs="Times New Roman"/>
          <w:sz w:val="24"/>
          <w:szCs w:val="24"/>
        </w:rPr>
        <w:t>d</w:t>
      </w:r>
      <w:r w:rsidR="00626C30">
        <w:rPr>
          <w:rFonts w:ascii="Times New Roman" w:hAnsi="Times New Roman" w:cs="Times New Roman"/>
          <w:sz w:val="24"/>
          <w:szCs w:val="24"/>
        </w:rPr>
        <w:t xml:space="preserve">os quais </w:t>
      </w:r>
      <w:r w:rsidR="001B071A">
        <w:rPr>
          <w:rFonts w:ascii="Times New Roman" w:hAnsi="Times New Roman" w:cs="Times New Roman"/>
          <w:sz w:val="24"/>
          <w:szCs w:val="24"/>
        </w:rPr>
        <w:t xml:space="preserve">emergem </w:t>
      </w:r>
      <w:r w:rsidR="00626C30">
        <w:rPr>
          <w:rFonts w:ascii="Times New Roman" w:hAnsi="Times New Roman" w:cs="Times New Roman"/>
          <w:sz w:val="24"/>
          <w:szCs w:val="24"/>
        </w:rPr>
        <w:t>muitos governo</w:t>
      </w:r>
      <w:r>
        <w:rPr>
          <w:rFonts w:ascii="Times New Roman" w:hAnsi="Times New Roman" w:cs="Times New Roman"/>
          <w:sz w:val="24"/>
          <w:szCs w:val="24"/>
        </w:rPr>
        <w:t>s em que o partido com mai</w:t>
      </w:r>
      <w:r w:rsidR="00216E2E">
        <w:rPr>
          <w:rFonts w:ascii="Times New Roman" w:hAnsi="Times New Roman" w:cs="Times New Roman"/>
          <w:sz w:val="24"/>
          <w:szCs w:val="24"/>
        </w:rPr>
        <w:t>or</w:t>
      </w:r>
      <w:r>
        <w:rPr>
          <w:rFonts w:ascii="Times New Roman" w:hAnsi="Times New Roman" w:cs="Times New Roman"/>
          <w:sz w:val="24"/>
          <w:szCs w:val="24"/>
        </w:rPr>
        <w:t xml:space="preserve"> representatividade na coligação não ultrapassa os 40%. </w:t>
      </w:r>
      <w:r w:rsidR="005555DE">
        <w:rPr>
          <w:rFonts w:ascii="Times New Roman" w:hAnsi="Times New Roman" w:cs="Times New Roman"/>
          <w:sz w:val="24"/>
          <w:szCs w:val="24"/>
        </w:rPr>
        <w:t>A inexistência, nestes países, de um partido claramente líder numa coligação induz uma maior participação eleitoral.</w:t>
      </w:r>
      <w:r w:rsidR="00C30E50">
        <w:rPr>
          <w:rFonts w:ascii="Times New Roman" w:hAnsi="Times New Roman" w:cs="Times New Roman"/>
          <w:sz w:val="24"/>
          <w:szCs w:val="24"/>
        </w:rPr>
        <w:t xml:space="preserve"> </w:t>
      </w:r>
    </w:p>
    <w:p w:rsidR="0040628E" w:rsidRPr="0040628E" w:rsidRDefault="0040628E" w:rsidP="008533A2">
      <w:pPr>
        <w:spacing w:after="0" w:line="360" w:lineRule="auto"/>
        <w:jc w:val="center"/>
        <w:rPr>
          <w:rFonts w:ascii="Times New Roman" w:hAnsi="Times New Roman" w:cs="Times New Roman"/>
          <w:b/>
          <w:sz w:val="24"/>
          <w:szCs w:val="24"/>
        </w:rPr>
      </w:pPr>
      <w:r w:rsidRPr="0040628E">
        <w:rPr>
          <w:rFonts w:ascii="Times New Roman" w:hAnsi="Times New Roman" w:cs="Times New Roman"/>
          <w:b/>
          <w:sz w:val="24"/>
          <w:szCs w:val="24"/>
        </w:rPr>
        <w:t>Tabela 1 – Representatividade do partido líder num governo entre 1970 e 2011</w:t>
      </w:r>
    </w:p>
    <w:tbl>
      <w:tblPr>
        <w:tblW w:w="4296" w:type="dxa"/>
        <w:jc w:val="center"/>
        <w:tblInd w:w="70" w:type="dxa"/>
        <w:tblCellMar>
          <w:left w:w="70" w:type="dxa"/>
          <w:right w:w="70" w:type="dxa"/>
        </w:tblCellMar>
        <w:tblLook w:val="04A0" w:firstRow="1" w:lastRow="0" w:firstColumn="1" w:lastColumn="0" w:noHBand="0" w:noVBand="1"/>
      </w:tblPr>
      <w:tblGrid>
        <w:gridCol w:w="1480"/>
        <w:gridCol w:w="1408"/>
        <w:gridCol w:w="1408"/>
      </w:tblGrid>
      <w:tr w:rsidR="008533A2" w:rsidRPr="008533A2" w:rsidTr="008533A2">
        <w:trPr>
          <w:trHeight w:val="315"/>
          <w:jc w:val="center"/>
        </w:trPr>
        <w:tc>
          <w:tcPr>
            <w:tcW w:w="1480" w:type="dxa"/>
            <w:tcBorders>
              <w:top w:val="nil"/>
              <w:left w:val="nil"/>
              <w:bottom w:val="nil"/>
              <w:right w:val="nil"/>
            </w:tcBorders>
            <w:shd w:val="clear" w:color="auto" w:fill="auto"/>
            <w:noWrap/>
            <w:vAlign w:val="bottom"/>
            <w:hideMark/>
          </w:tcPr>
          <w:p w:rsidR="008533A2" w:rsidRPr="008533A2" w:rsidRDefault="008533A2" w:rsidP="008533A2">
            <w:pPr>
              <w:spacing w:after="0" w:line="240" w:lineRule="auto"/>
              <w:rPr>
                <w:rFonts w:ascii="Times New Roman" w:eastAsia="Times New Roman" w:hAnsi="Times New Roman" w:cs="Times New Roman"/>
                <w:color w:val="000000"/>
                <w:sz w:val="24"/>
                <w:szCs w:val="24"/>
              </w:rPr>
            </w:pPr>
          </w:p>
        </w:tc>
        <w:tc>
          <w:tcPr>
            <w:tcW w:w="2816" w:type="dxa"/>
            <w:gridSpan w:val="2"/>
            <w:tcBorders>
              <w:top w:val="nil"/>
              <w:left w:val="nil"/>
              <w:bottom w:val="nil"/>
              <w:right w:val="nil"/>
            </w:tcBorders>
            <w:shd w:val="clear" w:color="auto" w:fill="auto"/>
            <w:noWrap/>
            <w:vAlign w:val="bottom"/>
            <w:hideMark/>
          </w:tcPr>
          <w:p w:rsidR="008533A2" w:rsidRPr="008533A2" w:rsidRDefault="008533A2" w:rsidP="008533A2">
            <w:pPr>
              <w:spacing w:after="0" w:line="240" w:lineRule="auto"/>
              <w:jc w:val="right"/>
              <w:rPr>
                <w:rFonts w:ascii="Times New Roman" w:eastAsia="Times New Roman" w:hAnsi="Times New Roman" w:cs="Times New Roman"/>
                <w:color w:val="000000"/>
                <w:sz w:val="20"/>
                <w:szCs w:val="20"/>
              </w:rPr>
            </w:pPr>
            <w:r w:rsidRPr="008533A2">
              <w:rPr>
                <w:rFonts w:ascii="Times New Roman" w:eastAsia="Times New Roman" w:hAnsi="Times New Roman" w:cs="Times New Roman"/>
                <w:color w:val="000000"/>
                <w:sz w:val="20"/>
                <w:szCs w:val="20"/>
              </w:rPr>
              <w:t>Unidade: Número de anos</w:t>
            </w:r>
          </w:p>
        </w:tc>
      </w:tr>
      <w:tr w:rsidR="008533A2" w:rsidRPr="008533A2" w:rsidTr="008533A2">
        <w:trPr>
          <w:trHeight w:val="315"/>
          <w:jc w:val="center"/>
        </w:trPr>
        <w:tc>
          <w:tcPr>
            <w:tcW w:w="1480" w:type="dxa"/>
            <w:tcBorders>
              <w:top w:val="nil"/>
              <w:left w:val="nil"/>
              <w:bottom w:val="nil"/>
              <w:right w:val="nil"/>
            </w:tcBorders>
            <w:shd w:val="clear" w:color="auto" w:fill="auto"/>
            <w:noWrap/>
            <w:vAlign w:val="bottom"/>
            <w:hideMark/>
          </w:tcPr>
          <w:p w:rsidR="008533A2" w:rsidRPr="008533A2" w:rsidRDefault="008533A2" w:rsidP="008533A2">
            <w:pPr>
              <w:spacing w:after="0" w:line="240" w:lineRule="auto"/>
              <w:rPr>
                <w:rFonts w:ascii="Times New Roman" w:eastAsia="Times New Roman" w:hAnsi="Times New Roman" w:cs="Times New Roman"/>
                <w:color w:val="000000"/>
                <w:sz w:val="24"/>
                <w:szCs w:val="24"/>
              </w:rPr>
            </w:pPr>
          </w:p>
        </w:tc>
        <w:tc>
          <w:tcPr>
            <w:tcW w:w="1408"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&lt;30%</w:t>
            </w:r>
          </w:p>
        </w:tc>
        <w:tc>
          <w:tcPr>
            <w:tcW w:w="1408" w:type="dxa"/>
            <w:tcBorders>
              <w:top w:val="single" w:sz="4" w:space="0" w:color="auto"/>
              <w:left w:val="nil"/>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&lt;40%</w:t>
            </w:r>
          </w:p>
        </w:tc>
      </w:tr>
      <w:tr w:rsidR="008533A2" w:rsidRPr="008533A2" w:rsidTr="008533A2">
        <w:trPr>
          <w:trHeight w:val="315"/>
          <w:jc w:val="center"/>
        </w:trPr>
        <w:tc>
          <w:tcPr>
            <w:tcW w:w="1480"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Bélgica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32</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41</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Dinamarca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20</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40</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Alemanha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0</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19</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Grécia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0</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0</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Espanha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0</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0</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França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2</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11</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Irlanda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3</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7</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Itália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5</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16</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Luxemburgo</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4</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30</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Holanda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22</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42</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Áustria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2</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13</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Portugal</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0</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2</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Finlândia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30</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36</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Suécia</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9</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18</w:t>
            </w:r>
          </w:p>
        </w:tc>
      </w:tr>
      <w:tr w:rsidR="008533A2" w:rsidRPr="008533A2" w:rsidTr="008533A2">
        <w:trPr>
          <w:trHeight w:val="315"/>
          <w:jc w:val="center"/>
        </w:trPr>
        <w:tc>
          <w:tcPr>
            <w:tcW w:w="148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Reino Unido</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0</w:t>
            </w:r>
          </w:p>
        </w:tc>
        <w:tc>
          <w:tcPr>
            <w:tcW w:w="1408" w:type="dxa"/>
            <w:tcBorders>
              <w:top w:val="nil"/>
              <w:left w:val="nil"/>
              <w:bottom w:val="single" w:sz="4" w:space="0" w:color="auto"/>
              <w:right w:val="single" w:sz="4" w:space="0" w:color="auto"/>
            </w:tcBorders>
            <w:shd w:val="clear" w:color="auto" w:fill="auto"/>
            <w:noWrap/>
            <w:vAlign w:val="bottom"/>
            <w:hideMark/>
          </w:tcPr>
          <w:p w:rsidR="008533A2" w:rsidRPr="008533A2" w:rsidRDefault="008533A2" w:rsidP="008533A2">
            <w:pPr>
              <w:spacing w:after="0" w:line="240" w:lineRule="auto"/>
              <w:jc w:val="center"/>
              <w:rPr>
                <w:rFonts w:ascii="Times New Roman" w:eastAsia="Times New Roman" w:hAnsi="Times New Roman" w:cs="Times New Roman"/>
                <w:color w:val="000000"/>
                <w:sz w:val="24"/>
                <w:szCs w:val="24"/>
              </w:rPr>
            </w:pPr>
            <w:r w:rsidRPr="008533A2">
              <w:rPr>
                <w:rFonts w:ascii="Times New Roman" w:eastAsia="Times New Roman" w:hAnsi="Times New Roman" w:cs="Times New Roman"/>
                <w:color w:val="000000"/>
                <w:sz w:val="24"/>
                <w:szCs w:val="24"/>
              </w:rPr>
              <w:t>0</w:t>
            </w:r>
          </w:p>
        </w:tc>
      </w:tr>
    </w:tbl>
    <w:p w:rsidR="00BB0715" w:rsidRPr="00BB0715" w:rsidRDefault="00626C30" w:rsidP="00A3315B">
      <w:pPr>
        <w:spacing w:line="240" w:lineRule="auto"/>
        <w:jc w:val="center"/>
        <w:rPr>
          <w:rFonts w:ascii="Times New Roman" w:eastAsia="Times New Roman" w:hAnsi="Times New Roman" w:cs="Times New Roman"/>
          <w:color w:val="000000"/>
          <w:sz w:val="16"/>
          <w:szCs w:val="16"/>
        </w:rPr>
      </w:pPr>
      <w:proofErr w:type="spellStart"/>
      <w:r>
        <w:rPr>
          <w:rFonts w:ascii="Times New Roman" w:eastAsia="Times New Roman" w:hAnsi="Times New Roman" w:cs="Times New Roman"/>
          <w:color w:val="000000"/>
          <w:sz w:val="16"/>
          <w:szCs w:val="16"/>
          <w:lang w:val="en-US"/>
        </w:rPr>
        <w:t>Fonte</w:t>
      </w:r>
      <w:proofErr w:type="spellEnd"/>
      <w:r>
        <w:rPr>
          <w:rFonts w:ascii="Times New Roman" w:eastAsia="Times New Roman" w:hAnsi="Times New Roman" w:cs="Times New Roman"/>
          <w:color w:val="000000"/>
          <w:sz w:val="16"/>
          <w:szCs w:val="16"/>
          <w:lang w:val="en-US"/>
        </w:rPr>
        <w:t>: World DPI; Political H</w:t>
      </w:r>
      <w:r w:rsidR="00BB0715" w:rsidRPr="00AF5125">
        <w:rPr>
          <w:rFonts w:ascii="Times New Roman" w:eastAsia="Times New Roman" w:hAnsi="Times New Roman" w:cs="Times New Roman"/>
          <w:color w:val="000000"/>
          <w:sz w:val="16"/>
          <w:szCs w:val="16"/>
          <w:lang w:val="en-US"/>
        </w:rPr>
        <w:t>andbook; Wikipedia</w:t>
      </w:r>
      <w:r w:rsidR="00007EEA" w:rsidRPr="00AF5125">
        <w:rPr>
          <w:rFonts w:ascii="Times New Roman" w:eastAsia="Times New Roman" w:hAnsi="Times New Roman" w:cs="Times New Roman"/>
          <w:color w:val="000000"/>
          <w:sz w:val="16"/>
          <w:szCs w:val="16"/>
          <w:lang w:val="en-US"/>
        </w:rPr>
        <w:t xml:space="preserve">. </w:t>
      </w:r>
      <w:r w:rsidR="00007EEA">
        <w:rPr>
          <w:rFonts w:ascii="Times New Roman" w:eastAsia="Times New Roman" w:hAnsi="Times New Roman" w:cs="Times New Roman"/>
          <w:color w:val="000000"/>
          <w:sz w:val="16"/>
          <w:szCs w:val="16"/>
        </w:rPr>
        <w:t>Elaboração própria.</w:t>
      </w:r>
    </w:p>
    <w:p w:rsidR="00A3315B" w:rsidRPr="00D51EC6" w:rsidRDefault="00A3315B" w:rsidP="009E1BA1">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lastRenderedPageBreak/>
        <w:t xml:space="preserve">A única exceção é a Finlândia que, embora com governos </w:t>
      </w:r>
      <w:r w:rsidR="00D51EC6">
        <w:rPr>
          <w:rFonts w:ascii="Times New Roman" w:hAnsi="Times New Roman" w:cs="Times New Roman"/>
          <w:sz w:val="24"/>
          <w:szCs w:val="24"/>
        </w:rPr>
        <w:t>sistematicamente compostos por partidos em coligação</w:t>
      </w:r>
      <w:r>
        <w:rPr>
          <w:rFonts w:ascii="Times New Roman" w:hAnsi="Times New Roman" w:cs="Times New Roman"/>
          <w:sz w:val="24"/>
          <w:szCs w:val="24"/>
        </w:rPr>
        <w:t xml:space="preserve">, apresenta níveis de participação eleitoral abaixo da média europeia. </w:t>
      </w:r>
      <w:r w:rsidRPr="00A3315B">
        <w:rPr>
          <w:rFonts w:ascii="Times New Roman" w:hAnsi="Times New Roman" w:cs="Times New Roman"/>
          <w:sz w:val="24"/>
          <w:szCs w:val="24"/>
        </w:rPr>
        <w:t>O fa</w:t>
      </w:r>
      <w:r w:rsidR="0053252D">
        <w:rPr>
          <w:rFonts w:ascii="Times New Roman" w:hAnsi="Times New Roman" w:cs="Times New Roman"/>
          <w:sz w:val="24"/>
          <w:szCs w:val="24"/>
        </w:rPr>
        <w:t>c</w:t>
      </w:r>
      <w:r w:rsidRPr="00A3315B">
        <w:rPr>
          <w:rFonts w:ascii="Times New Roman" w:hAnsi="Times New Roman" w:cs="Times New Roman"/>
          <w:sz w:val="24"/>
          <w:szCs w:val="24"/>
        </w:rPr>
        <w:t xml:space="preserve">to de a Finlândia, embora com governos predominantemente de coligação, ter claramente três partidos com uma posição forte no Parlamento e, consequentemente, qualquer governo envolver pelo menos dois desses partidos, parece </w:t>
      </w:r>
      <w:r w:rsidR="00597BCD">
        <w:rPr>
          <w:rFonts w:ascii="Times New Roman" w:hAnsi="Times New Roman" w:cs="Times New Roman"/>
          <w:sz w:val="24"/>
          <w:szCs w:val="24"/>
        </w:rPr>
        <w:t>não incentivar suficientemente a</w:t>
      </w:r>
      <w:r w:rsidRPr="00A3315B">
        <w:rPr>
          <w:rFonts w:ascii="Times New Roman" w:hAnsi="Times New Roman" w:cs="Times New Roman"/>
          <w:sz w:val="24"/>
          <w:szCs w:val="24"/>
        </w:rPr>
        <w:t xml:space="preserve"> participação eleitoral</w:t>
      </w:r>
      <w:r w:rsidR="00597BCD">
        <w:rPr>
          <w:rFonts w:ascii="Times New Roman" w:hAnsi="Times New Roman" w:cs="Times New Roman"/>
          <w:sz w:val="24"/>
          <w:szCs w:val="24"/>
        </w:rPr>
        <w:t xml:space="preserve">, embora esta tenha vindo a aumentar nos anos mais recentes, o </w:t>
      </w:r>
      <w:r w:rsidR="00A80394">
        <w:rPr>
          <w:rFonts w:ascii="Times New Roman" w:hAnsi="Times New Roman" w:cs="Times New Roman"/>
          <w:sz w:val="24"/>
          <w:szCs w:val="24"/>
        </w:rPr>
        <w:t xml:space="preserve">que </w:t>
      </w:r>
      <w:r w:rsidR="00597BCD">
        <w:rPr>
          <w:rFonts w:ascii="Times New Roman" w:hAnsi="Times New Roman" w:cs="Times New Roman"/>
          <w:sz w:val="24"/>
          <w:szCs w:val="24"/>
        </w:rPr>
        <w:t>terá contribuído para a consolidação daqueles partidos no Parlamento</w:t>
      </w:r>
      <w:r w:rsidRPr="00A3315B">
        <w:rPr>
          <w:rFonts w:ascii="Times New Roman" w:hAnsi="Times New Roman" w:cs="Times New Roman"/>
          <w:sz w:val="24"/>
          <w:szCs w:val="24"/>
        </w:rPr>
        <w:t xml:space="preserve">. </w:t>
      </w:r>
      <w:r w:rsidR="00996B3E">
        <w:rPr>
          <w:rFonts w:ascii="Times New Roman" w:hAnsi="Times New Roman" w:cs="Times New Roman"/>
          <w:sz w:val="24"/>
          <w:szCs w:val="24"/>
        </w:rPr>
        <w:t>Efetivamente</w:t>
      </w:r>
      <w:r w:rsidR="00597BCD">
        <w:rPr>
          <w:rFonts w:ascii="Times New Roman" w:hAnsi="Times New Roman" w:cs="Times New Roman"/>
          <w:sz w:val="24"/>
          <w:szCs w:val="24"/>
        </w:rPr>
        <w:t>,</w:t>
      </w:r>
      <w:r w:rsidR="00996B3E">
        <w:rPr>
          <w:rFonts w:ascii="Times New Roman" w:hAnsi="Times New Roman" w:cs="Times New Roman"/>
          <w:sz w:val="24"/>
          <w:szCs w:val="24"/>
        </w:rPr>
        <w:t xml:space="preserve"> desde as eleições legislativas de 1991</w:t>
      </w:r>
      <w:r w:rsidR="00A80394">
        <w:rPr>
          <w:rFonts w:ascii="Times New Roman" w:hAnsi="Times New Roman" w:cs="Times New Roman"/>
          <w:sz w:val="24"/>
          <w:szCs w:val="24"/>
        </w:rPr>
        <w:t xml:space="preserve"> </w:t>
      </w:r>
      <w:r w:rsidR="00996B3E">
        <w:rPr>
          <w:rFonts w:ascii="Times New Roman" w:hAnsi="Times New Roman" w:cs="Times New Roman"/>
          <w:sz w:val="24"/>
          <w:szCs w:val="24"/>
        </w:rPr>
        <w:t>que os governos em coligação integram dois dos três partidos: dos 6 governos, o Partido Central da Finlândia esteve em 3 governos, o Partido da Coligação Nacional em 4 governos e o Partido Social-Democrata em 5 governos</w:t>
      </w:r>
      <w:r w:rsidR="00597BCD">
        <w:rPr>
          <w:rFonts w:ascii="Times New Roman" w:hAnsi="Times New Roman" w:cs="Times New Roman"/>
          <w:sz w:val="24"/>
          <w:szCs w:val="24"/>
        </w:rPr>
        <w:t>.</w:t>
      </w:r>
    </w:p>
    <w:p w:rsidR="009E1BA1" w:rsidRDefault="009E1BA1" w:rsidP="009E1BA1">
      <w:pPr>
        <w:spacing w:line="360" w:lineRule="auto"/>
        <w:jc w:val="both"/>
        <w:rPr>
          <w:rFonts w:ascii="Times New Roman" w:hAnsi="Times New Roman" w:cs="Times New Roman"/>
          <w:sz w:val="24"/>
          <w:szCs w:val="24"/>
        </w:rPr>
      </w:pPr>
      <w:r>
        <w:rPr>
          <w:rFonts w:ascii="Times New Roman" w:hAnsi="Times New Roman" w:cs="Times New Roman"/>
          <w:sz w:val="24"/>
          <w:szCs w:val="24"/>
        </w:rPr>
        <w:t>A inexistência de partidos claramente líderes para chefiar um governo, quer isoladamente quer em coligação, não é explicitamente referido na literatura como fator determinante para a participação eleitoral, mas parece refletir o comportamento dos eleitores no conjunto dos países estudados. A perceção do eleitorado de que o seu voto não fará a diferença, o que tende a acontecer se em cada eleição houver um partido naturalmente posicionado para assumir a liderança de um governo, parece influenciar negativamente a participação eleitoral.</w:t>
      </w:r>
    </w:p>
    <w:p w:rsidR="009E1BA1" w:rsidRDefault="009E1BA1" w:rsidP="009E1BA1">
      <w:pPr>
        <w:spacing w:line="360" w:lineRule="auto"/>
        <w:jc w:val="both"/>
        <w:rPr>
          <w:rFonts w:ascii="Times New Roman" w:hAnsi="Times New Roman" w:cs="Times New Roman"/>
          <w:sz w:val="24"/>
          <w:szCs w:val="24"/>
        </w:rPr>
      </w:pPr>
      <w:r>
        <w:rPr>
          <w:rFonts w:ascii="Times New Roman" w:hAnsi="Times New Roman" w:cs="Times New Roman"/>
          <w:sz w:val="24"/>
          <w:szCs w:val="24"/>
        </w:rPr>
        <w:t>O caso português pode refletir este paradigma uma vez que a liderança dos governos tem alternado entre os partidos PS e PSD, embora, em alguns casos, cada um deles em coligação com outros partidos. O fa</w:t>
      </w:r>
      <w:r w:rsidR="0053252D">
        <w:rPr>
          <w:rFonts w:ascii="Times New Roman" w:hAnsi="Times New Roman" w:cs="Times New Roman"/>
          <w:sz w:val="24"/>
          <w:szCs w:val="24"/>
        </w:rPr>
        <w:t>c</w:t>
      </w:r>
      <w:r>
        <w:rPr>
          <w:rFonts w:ascii="Times New Roman" w:hAnsi="Times New Roman" w:cs="Times New Roman"/>
          <w:sz w:val="24"/>
          <w:szCs w:val="24"/>
        </w:rPr>
        <w:t>to de o eleitorado ter a noção de que qualquer que seja o seu voto, um dos referidos partidos assumirá a governação, pode ser a grande justificação para o afastamento gradual dos cidadãos portugueses do ato eleitoral. Esta constatação deverá merecer reflexão coletiva. Só um refrescamento do contexto político-partidário, que crie espaço para a emergência de novos partidos que possam aspirar à representação parlamentar, poderá captar o interesse do eleitorado português para a participação eleitoral. Se nada for feito, a tendência para o decréscimo continuado da participação eleitoral permanecerá, o que poderá ser entendido como colocando em causa a representatividade democrática. Embora não haja evidência de que um sistema de voto compulsivo seja melhor do que o voto voluntário em termos do bem-estar que gera, as dúvidas quanto ao grau de representatividade dos votos expressos, quando eles traduzem as escolhas de uma fração do eleitorado gradualmente mais diminuta, continuarão a ter razão de existir.</w:t>
      </w:r>
    </w:p>
    <w:p w:rsidR="00E92796" w:rsidRDefault="00E92796" w:rsidP="001E0424">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4. Conclusões</w:t>
      </w:r>
    </w:p>
    <w:p w:rsidR="00CD3109" w:rsidRDefault="00CD3109" w:rsidP="00CD3109">
      <w:pPr>
        <w:spacing w:line="360" w:lineRule="auto"/>
        <w:jc w:val="both"/>
        <w:rPr>
          <w:rFonts w:ascii="Times New Roman" w:hAnsi="Times New Roman" w:cs="Times New Roman"/>
          <w:sz w:val="24"/>
          <w:szCs w:val="24"/>
        </w:rPr>
      </w:pPr>
      <w:r w:rsidRPr="00CD3109">
        <w:rPr>
          <w:rFonts w:ascii="Times New Roman" w:hAnsi="Times New Roman" w:cs="Times New Roman"/>
          <w:sz w:val="24"/>
          <w:szCs w:val="24"/>
        </w:rPr>
        <w:t>A literat</w:t>
      </w:r>
      <w:r w:rsidR="00216E2E">
        <w:rPr>
          <w:rFonts w:ascii="Times New Roman" w:hAnsi="Times New Roman" w:cs="Times New Roman"/>
          <w:sz w:val="24"/>
          <w:szCs w:val="24"/>
        </w:rPr>
        <w:t>ura propõe um conjunto relativamente</w:t>
      </w:r>
      <w:r w:rsidRPr="00CD3109">
        <w:rPr>
          <w:rFonts w:ascii="Times New Roman" w:hAnsi="Times New Roman" w:cs="Times New Roman"/>
          <w:sz w:val="24"/>
          <w:szCs w:val="24"/>
        </w:rPr>
        <w:t xml:space="preserve"> vasto de </w:t>
      </w:r>
      <w:r>
        <w:rPr>
          <w:rFonts w:ascii="Times New Roman" w:hAnsi="Times New Roman" w:cs="Times New Roman"/>
          <w:sz w:val="24"/>
          <w:szCs w:val="24"/>
        </w:rPr>
        <w:t xml:space="preserve">possíveis razões explicativas para a participação </w:t>
      </w:r>
      <w:r w:rsidR="00F6188A">
        <w:rPr>
          <w:rFonts w:ascii="Times New Roman" w:hAnsi="Times New Roman" w:cs="Times New Roman"/>
          <w:sz w:val="24"/>
          <w:szCs w:val="24"/>
        </w:rPr>
        <w:t>eleitoral. No entanto, se há fa</w:t>
      </w:r>
      <w:r>
        <w:rPr>
          <w:rFonts w:ascii="Times New Roman" w:hAnsi="Times New Roman" w:cs="Times New Roman"/>
          <w:sz w:val="24"/>
          <w:szCs w:val="24"/>
        </w:rPr>
        <w:t xml:space="preserve">tores que </w:t>
      </w:r>
      <w:r w:rsidR="00216E2E">
        <w:rPr>
          <w:rFonts w:ascii="Times New Roman" w:hAnsi="Times New Roman" w:cs="Times New Roman"/>
          <w:sz w:val="24"/>
          <w:szCs w:val="24"/>
        </w:rPr>
        <w:t xml:space="preserve">emergem como determinantes para um </w:t>
      </w:r>
      <w:r>
        <w:rPr>
          <w:rFonts w:ascii="Times New Roman" w:hAnsi="Times New Roman" w:cs="Times New Roman"/>
          <w:sz w:val="24"/>
          <w:szCs w:val="24"/>
        </w:rPr>
        <w:t>con</w:t>
      </w:r>
      <w:r w:rsidR="00F6188A">
        <w:rPr>
          <w:rFonts w:ascii="Times New Roman" w:hAnsi="Times New Roman" w:cs="Times New Roman"/>
          <w:sz w:val="24"/>
          <w:szCs w:val="24"/>
        </w:rPr>
        <w:t xml:space="preserve">junto de países, </w:t>
      </w:r>
      <w:r w:rsidR="006E09AD">
        <w:rPr>
          <w:rFonts w:ascii="Times New Roman" w:hAnsi="Times New Roman" w:cs="Times New Roman"/>
          <w:sz w:val="24"/>
          <w:szCs w:val="24"/>
        </w:rPr>
        <w:t xml:space="preserve">os mesmos </w:t>
      </w:r>
      <w:r w:rsidR="00F6188A">
        <w:rPr>
          <w:rFonts w:ascii="Times New Roman" w:hAnsi="Times New Roman" w:cs="Times New Roman"/>
          <w:sz w:val="24"/>
          <w:szCs w:val="24"/>
        </w:rPr>
        <w:t>deixam de o ser</w:t>
      </w:r>
      <w:r w:rsidR="00607DF6">
        <w:rPr>
          <w:rFonts w:ascii="Times New Roman" w:hAnsi="Times New Roman" w:cs="Times New Roman"/>
          <w:sz w:val="24"/>
          <w:szCs w:val="24"/>
        </w:rPr>
        <w:t xml:space="preserve"> quando outro conjunto é</w:t>
      </w:r>
      <w:r>
        <w:rPr>
          <w:rFonts w:ascii="Times New Roman" w:hAnsi="Times New Roman" w:cs="Times New Roman"/>
          <w:sz w:val="24"/>
          <w:szCs w:val="24"/>
        </w:rPr>
        <w:t xml:space="preserve"> considerado.</w:t>
      </w:r>
    </w:p>
    <w:p w:rsidR="00CD3109" w:rsidRDefault="00CD3109" w:rsidP="00CD31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Tendo por base as diferentes realidades que enformam os países que </w:t>
      </w:r>
      <w:r w:rsidR="00F6188A">
        <w:rPr>
          <w:rFonts w:ascii="Times New Roman" w:hAnsi="Times New Roman" w:cs="Times New Roman"/>
          <w:sz w:val="24"/>
          <w:szCs w:val="24"/>
        </w:rPr>
        <w:t>compõem a União Europeia, este capítulo identifica,</w:t>
      </w:r>
      <w:r>
        <w:rPr>
          <w:rFonts w:ascii="Times New Roman" w:hAnsi="Times New Roman" w:cs="Times New Roman"/>
          <w:sz w:val="24"/>
          <w:szCs w:val="24"/>
        </w:rPr>
        <w:t xml:space="preserve"> </w:t>
      </w:r>
      <w:r w:rsidR="00F6188A">
        <w:rPr>
          <w:rFonts w:ascii="Times New Roman" w:hAnsi="Times New Roman" w:cs="Times New Roman"/>
          <w:sz w:val="24"/>
          <w:szCs w:val="24"/>
        </w:rPr>
        <w:t xml:space="preserve">para um conjunto restrito de 15 países, as </w:t>
      </w:r>
      <w:r>
        <w:rPr>
          <w:rFonts w:ascii="Times New Roman" w:hAnsi="Times New Roman" w:cs="Times New Roman"/>
          <w:sz w:val="24"/>
          <w:szCs w:val="24"/>
        </w:rPr>
        <w:t xml:space="preserve">razões </w:t>
      </w:r>
      <w:r w:rsidR="00F6188A">
        <w:rPr>
          <w:rFonts w:ascii="Times New Roman" w:hAnsi="Times New Roman" w:cs="Times New Roman"/>
          <w:sz w:val="24"/>
          <w:szCs w:val="24"/>
        </w:rPr>
        <w:t xml:space="preserve">que </w:t>
      </w:r>
      <w:r>
        <w:rPr>
          <w:rFonts w:ascii="Times New Roman" w:hAnsi="Times New Roman" w:cs="Times New Roman"/>
          <w:sz w:val="24"/>
          <w:szCs w:val="24"/>
        </w:rPr>
        <w:t>ter</w:t>
      </w:r>
      <w:r w:rsidR="00F6188A">
        <w:rPr>
          <w:rFonts w:ascii="Times New Roman" w:hAnsi="Times New Roman" w:cs="Times New Roman"/>
          <w:sz w:val="24"/>
          <w:szCs w:val="24"/>
        </w:rPr>
        <w:t>ão</w:t>
      </w:r>
      <w:r>
        <w:rPr>
          <w:rFonts w:ascii="Times New Roman" w:hAnsi="Times New Roman" w:cs="Times New Roman"/>
          <w:sz w:val="24"/>
          <w:szCs w:val="24"/>
        </w:rPr>
        <w:t xml:space="preserve"> norteado a participação eleitoral registada nas eleições legislativas </w:t>
      </w:r>
      <w:r w:rsidR="00F6188A">
        <w:rPr>
          <w:rFonts w:ascii="Times New Roman" w:hAnsi="Times New Roman" w:cs="Times New Roman"/>
          <w:sz w:val="24"/>
          <w:szCs w:val="24"/>
        </w:rPr>
        <w:t>desde 1970 até à atualidade</w:t>
      </w:r>
      <w:r>
        <w:rPr>
          <w:rFonts w:ascii="Times New Roman" w:hAnsi="Times New Roman" w:cs="Times New Roman"/>
          <w:sz w:val="24"/>
          <w:szCs w:val="24"/>
        </w:rPr>
        <w:t xml:space="preserve">. </w:t>
      </w:r>
    </w:p>
    <w:p w:rsidR="00CD3109" w:rsidRDefault="00CD3109" w:rsidP="00CD31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 principal denominador comum parece ser a diferença, não sendo identificados como </w:t>
      </w:r>
      <w:r w:rsidR="00B65CA5">
        <w:rPr>
          <w:rFonts w:ascii="Times New Roman" w:hAnsi="Times New Roman" w:cs="Times New Roman"/>
          <w:sz w:val="24"/>
          <w:szCs w:val="24"/>
        </w:rPr>
        <w:t>fato</w:t>
      </w:r>
      <w:r>
        <w:rPr>
          <w:rFonts w:ascii="Times New Roman" w:hAnsi="Times New Roman" w:cs="Times New Roman"/>
          <w:sz w:val="24"/>
          <w:szCs w:val="24"/>
        </w:rPr>
        <w:t xml:space="preserve">res dinamizadores da participação eleitoral </w:t>
      </w:r>
      <w:r w:rsidR="00110493">
        <w:rPr>
          <w:rFonts w:ascii="Times New Roman" w:hAnsi="Times New Roman" w:cs="Times New Roman"/>
          <w:sz w:val="24"/>
          <w:szCs w:val="24"/>
        </w:rPr>
        <w:t xml:space="preserve">o </w:t>
      </w:r>
      <w:r>
        <w:rPr>
          <w:rFonts w:ascii="Times New Roman" w:hAnsi="Times New Roman" w:cs="Times New Roman"/>
          <w:sz w:val="24"/>
          <w:szCs w:val="24"/>
        </w:rPr>
        <w:t xml:space="preserve">fazer parte duma união monetária ou </w:t>
      </w:r>
      <w:r w:rsidR="00110493">
        <w:rPr>
          <w:rFonts w:ascii="Times New Roman" w:hAnsi="Times New Roman" w:cs="Times New Roman"/>
          <w:sz w:val="24"/>
          <w:szCs w:val="24"/>
        </w:rPr>
        <w:t xml:space="preserve">o </w:t>
      </w:r>
      <w:r>
        <w:rPr>
          <w:rFonts w:ascii="Times New Roman" w:hAnsi="Times New Roman" w:cs="Times New Roman"/>
          <w:sz w:val="24"/>
          <w:szCs w:val="24"/>
        </w:rPr>
        <w:t xml:space="preserve">estar fora da zona euro, </w:t>
      </w:r>
      <w:r w:rsidR="00BD74E8">
        <w:rPr>
          <w:rFonts w:ascii="Times New Roman" w:hAnsi="Times New Roman" w:cs="Times New Roman"/>
          <w:sz w:val="24"/>
          <w:szCs w:val="24"/>
        </w:rPr>
        <w:t xml:space="preserve">o </w:t>
      </w:r>
      <w:r>
        <w:rPr>
          <w:rFonts w:ascii="Times New Roman" w:hAnsi="Times New Roman" w:cs="Times New Roman"/>
          <w:sz w:val="24"/>
          <w:szCs w:val="24"/>
        </w:rPr>
        <w:t>grau de independência dos meios de comunicação social,</w:t>
      </w:r>
      <w:r w:rsidR="00B275DA">
        <w:rPr>
          <w:rFonts w:ascii="Times New Roman" w:hAnsi="Times New Roman" w:cs="Times New Roman"/>
          <w:sz w:val="24"/>
          <w:szCs w:val="24"/>
        </w:rPr>
        <w:t xml:space="preserve"> a existência de um sistema proporcional de representação,</w:t>
      </w:r>
      <w:r>
        <w:rPr>
          <w:rFonts w:ascii="Times New Roman" w:hAnsi="Times New Roman" w:cs="Times New Roman"/>
          <w:sz w:val="24"/>
          <w:szCs w:val="24"/>
        </w:rPr>
        <w:t xml:space="preserve"> </w:t>
      </w:r>
      <w:r w:rsidR="00BD74E8">
        <w:rPr>
          <w:rFonts w:ascii="Times New Roman" w:hAnsi="Times New Roman" w:cs="Times New Roman"/>
          <w:sz w:val="24"/>
          <w:szCs w:val="24"/>
        </w:rPr>
        <w:t>a dimensão do País ou o enviesamento da despesa pública a favor da despesa social.</w:t>
      </w:r>
    </w:p>
    <w:p w:rsidR="00580653" w:rsidRDefault="00580653" w:rsidP="00CD31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 contrapartida, a existência de um maior número de partidos com possibilidade de obter </w:t>
      </w:r>
      <w:r w:rsidR="00490D4B">
        <w:rPr>
          <w:rFonts w:ascii="Times New Roman" w:hAnsi="Times New Roman" w:cs="Times New Roman"/>
          <w:sz w:val="24"/>
          <w:szCs w:val="24"/>
        </w:rPr>
        <w:t>representação</w:t>
      </w:r>
      <w:r>
        <w:rPr>
          <w:rFonts w:ascii="Times New Roman" w:hAnsi="Times New Roman" w:cs="Times New Roman"/>
          <w:sz w:val="24"/>
          <w:szCs w:val="24"/>
        </w:rPr>
        <w:t xml:space="preserve"> parlamentar, do qual </w:t>
      </w:r>
      <w:r w:rsidR="006A18FD">
        <w:rPr>
          <w:rFonts w:ascii="Times New Roman" w:hAnsi="Times New Roman" w:cs="Times New Roman"/>
          <w:sz w:val="24"/>
          <w:szCs w:val="24"/>
        </w:rPr>
        <w:t>resulta um</w:t>
      </w:r>
      <w:r>
        <w:rPr>
          <w:rFonts w:ascii="Times New Roman" w:hAnsi="Times New Roman" w:cs="Times New Roman"/>
          <w:sz w:val="24"/>
          <w:szCs w:val="24"/>
        </w:rPr>
        <w:t xml:space="preserve"> </w:t>
      </w:r>
      <w:r w:rsidR="009F194A">
        <w:rPr>
          <w:rFonts w:ascii="Times New Roman" w:hAnsi="Times New Roman" w:cs="Times New Roman"/>
          <w:sz w:val="24"/>
          <w:szCs w:val="24"/>
        </w:rPr>
        <w:t>frac</w:t>
      </w:r>
      <w:r>
        <w:rPr>
          <w:rFonts w:ascii="Times New Roman" w:hAnsi="Times New Roman" w:cs="Times New Roman"/>
          <w:sz w:val="24"/>
          <w:szCs w:val="24"/>
        </w:rPr>
        <w:t xml:space="preserve">ionamento maior do Parlamento e a possibilidade de formação de governos em coligação aparenta condicionar positivamente a participação eleitoral. </w:t>
      </w:r>
      <w:r w:rsidR="00110493">
        <w:rPr>
          <w:rFonts w:ascii="Times New Roman" w:hAnsi="Times New Roman" w:cs="Times New Roman"/>
          <w:sz w:val="24"/>
          <w:szCs w:val="24"/>
        </w:rPr>
        <w:t>A participação eleitoral é ainda superior</w:t>
      </w:r>
      <w:r w:rsidR="007D12B0">
        <w:rPr>
          <w:rFonts w:ascii="Times New Roman" w:hAnsi="Times New Roman" w:cs="Times New Roman"/>
          <w:sz w:val="24"/>
          <w:szCs w:val="24"/>
        </w:rPr>
        <w:t xml:space="preserve"> </w:t>
      </w:r>
      <w:r w:rsidR="006A18FD">
        <w:rPr>
          <w:rFonts w:ascii="Times New Roman" w:hAnsi="Times New Roman" w:cs="Times New Roman"/>
          <w:sz w:val="24"/>
          <w:szCs w:val="24"/>
        </w:rPr>
        <w:t xml:space="preserve">nos países em que o partido líder da </w:t>
      </w:r>
      <w:r w:rsidR="007D12B0">
        <w:rPr>
          <w:rFonts w:ascii="Times New Roman" w:hAnsi="Times New Roman" w:cs="Times New Roman"/>
          <w:sz w:val="24"/>
          <w:szCs w:val="24"/>
        </w:rPr>
        <w:t>coligação detém uma posição minoritária</w:t>
      </w:r>
      <w:r w:rsidR="00F6188A">
        <w:rPr>
          <w:rFonts w:ascii="Times New Roman" w:hAnsi="Times New Roman" w:cs="Times New Roman"/>
          <w:sz w:val="24"/>
          <w:szCs w:val="24"/>
        </w:rPr>
        <w:t>, ou seja, representa menos de metade dos lugares pertencentes ao governo no Parlamento</w:t>
      </w:r>
      <w:r w:rsidR="006A18FD">
        <w:rPr>
          <w:rFonts w:ascii="Times New Roman" w:hAnsi="Times New Roman" w:cs="Times New Roman"/>
          <w:sz w:val="24"/>
          <w:szCs w:val="24"/>
        </w:rPr>
        <w:t>.</w:t>
      </w:r>
    </w:p>
    <w:p w:rsidR="007B00F0" w:rsidRDefault="00F6188A" w:rsidP="00CD3109">
      <w:pPr>
        <w:spacing w:line="360" w:lineRule="auto"/>
        <w:jc w:val="both"/>
        <w:rPr>
          <w:rFonts w:ascii="Times New Roman" w:hAnsi="Times New Roman" w:cs="Times New Roman"/>
          <w:sz w:val="24"/>
          <w:szCs w:val="24"/>
        </w:rPr>
      </w:pPr>
      <w:r>
        <w:rPr>
          <w:rFonts w:ascii="Times New Roman" w:hAnsi="Times New Roman" w:cs="Times New Roman"/>
          <w:sz w:val="24"/>
          <w:szCs w:val="24"/>
        </w:rPr>
        <w:t>Portugal</w:t>
      </w:r>
      <w:r w:rsidR="007B00F0">
        <w:rPr>
          <w:rFonts w:ascii="Times New Roman" w:hAnsi="Times New Roman" w:cs="Times New Roman"/>
          <w:sz w:val="24"/>
          <w:szCs w:val="24"/>
        </w:rPr>
        <w:t>, pese embora algum desvio provocado pelo sobredimensionamento do número de eleitores</w:t>
      </w:r>
      <w:r w:rsidR="00626C30">
        <w:rPr>
          <w:rFonts w:ascii="Times New Roman" w:hAnsi="Times New Roman" w:cs="Times New Roman"/>
          <w:sz w:val="24"/>
          <w:szCs w:val="24"/>
        </w:rPr>
        <w:t xml:space="preserve"> registados</w:t>
      </w:r>
      <w:r w:rsidR="007B00F0">
        <w:rPr>
          <w:rFonts w:ascii="Times New Roman" w:hAnsi="Times New Roman" w:cs="Times New Roman"/>
          <w:sz w:val="24"/>
          <w:szCs w:val="24"/>
        </w:rPr>
        <w:t>, o que pode traduzir um nível de participação eleitoral anormalmente baixo face aos restantes países europeus, parece enformar de algumas características não mobilizadoras da participação eleitoral: um reduzido número de partidos com possibilidades de obtenção de representatividade parlamentar, governos predominantemente unitários e alternância de governo em torno de dois grandes partidos.</w:t>
      </w:r>
    </w:p>
    <w:p w:rsidR="00B7527A" w:rsidRDefault="00B7527A" w:rsidP="00CD3109">
      <w:pPr>
        <w:spacing w:line="360" w:lineRule="auto"/>
        <w:jc w:val="both"/>
        <w:rPr>
          <w:rFonts w:ascii="Times New Roman" w:hAnsi="Times New Roman" w:cs="Times New Roman"/>
          <w:sz w:val="24"/>
          <w:szCs w:val="24"/>
        </w:rPr>
      </w:pPr>
    </w:p>
    <w:p w:rsidR="00607DF6" w:rsidRDefault="00607DF6" w:rsidP="00CD3109">
      <w:pPr>
        <w:spacing w:line="360" w:lineRule="auto"/>
        <w:jc w:val="both"/>
        <w:rPr>
          <w:rFonts w:ascii="Times New Roman" w:hAnsi="Times New Roman" w:cs="Times New Roman"/>
          <w:sz w:val="24"/>
          <w:szCs w:val="24"/>
        </w:rPr>
      </w:pPr>
    </w:p>
    <w:p w:rsidR="00607DF6" w:rsidRPr="00CD3109" w:rsidRDefault="00607DF6" w:rsidP="00CD3109">
      <w:pPr>
        <w:spacing w:line="360" w:lineRule="auto"/>
        <w:jc w:val="both"/>
        <w:rPr>
          <w:rFonts w:ascii="Times New Roman" w:hAnsi="Times New Roman" w:cs="Times New Roman"/>
          <w:sz w:val="24"/>
          <w:szCs w:val="24"/>
        </w:rPr>
      </w:pPr>
    </w:p>
    <w:p w:rsidR="0031266E" w:rsidRPr="00C00DCC" w:rsidRDefault="007E52CC" w:rsidP="00C00DCC">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Referências</w:t>
      </w:r>
    </w:p>
    <w:p w:rsidR="00BB6BE8" w:rsidRPr="00F34C28" w:rsidRDefault="00F34C28" w:rsidP="00080A97">
      <w:pPr>
        <w:jc w:val="both"/>
        <w:rPr>
          <w:rFonts w:ascii="Times New Roman" w:hAnsi="Times New Roman" w:cs="Times New Roman"/>
          <w:sz w:val="24"/>
          <w:szCs w:val="24"/>
          <w:lang w:val="en-GB"/>
        </w:rPr>
      </w:pPr>
      <w:proofErr w:type="spellStart"/>
      <w:r w:rsidRPr="00A80394">
        <w:rPr>
          <w:rFonts w:ascii="Times New Roman" w:hAnsi="Times New Roman" w:cs="Times New Roman"/>
          <w:sz w:val="24"/>
          <w:szCs w:val="24"/>
          <w:lang w:val="en-US"/>
        </w:rPr>
        <w:t>Aarts</w:t>
      </w:r>
      <w:proofErr w:type="spellEnd"/>
      <w:r w:rsidRPr="00A80394">
        <w:rPr>
          <w:rFonts w:ascii="Times New Roman" w:hAnsi="Times New Roman" w:cs="Times New Roman"/>
          <w:sz w:val="24"/>
          <w:szCs w:val="24"/>
          <w:lang w:val="en-US"/>
        </w:rPr>
        <w:t>, K.,</w:t>
      </w:r>
      <w:r w:rsidR="00BB6BE8" w:rsidRPr="00A80394">
        <w:rPr>
          <w:rFonts w:ascii="Times New Roman" w:hAnsi="Times New Roman" w:cs="Times New Roman"/>
          <w:sz w:val="24"/>
          <w:szCs w:val="24"/>
          <w:lang w:val="en-US"/>
        </w:rPr>
        <w:t xml:space="preserve"> </w:t>
      </w:r>
      <w:proofErr w:type="spellStart"/>
      <w:r w:rsidR="00BB6BE8" w:rsidRPr="00A80394">
        <w:rPr>
          <w:rFonts w:ascii="Times New Roman" w:hAnsi="Times New Roman" w:cs="Times New Roman"/>
          <w:sz w:val="24"/>
          <w:szCs w:val="24"/>
          <w:lang w:val="en-US"/>
        </w:rPr>
        <w:t>Wessels</w:t>
      </w:r>
      <w:proofErr w:type="spellEnd"/>
      <w:r w:rsidR="00BF138A" w:rsidRPr="00A80394">
        <w:rPr>
          <w:rFonts w:ascii="Times New Roman" w:hAnsi="Times New Roman" w:cs="Times New Roman"/>
          <w:sz w:val="24"/>
          <w:szCs w:val="24"/>
          <w:lang w:val="en-US"/>
        </w:rPr>
        <w:t>, B. (2005), Electoral Turnout</w:t>
      </w:r>
      <w:r w:rsidRPr="00A80394">
        <w:rPr>
          <w:rFonts w:ascii="Times New Roman" w:hAnsi="Times New Roman" w:cs="Times New Roman"/>
          <w:sz w:val="24"/>
          <w:szCs w:val="24"/>
          <w:lang w:val="en-US"/>
        </w:rPr>
        <w:t xml:space="preserve">. </w:t>
      </w:r>
      <w:proofErr w:type="spellStart"/>
      <w:r w:rsidRPr="00AF5125">
        <w:rPr>
          <w:rFonts w:ascii="Times New Roman" w:hAnsi="Times New Roman" w:cs="Times New Roman"/>
          <w:sz w:val="24"/>
          <w:szCs w:val="24"/>
          <w:lang w:val="en-US"/>
        </w:rPr>
        <w:t>Em</w:t>
      </w:r>
      <w:proofErr w:type="spellEnd"/>
      <w:r w:rsidRPr="00AF5125">
        <w:rPr>
          <w:rFonts w:ascii="Times New Roman" w:hAnsi="Times New Roman" w:cs="Times New Roman"/>
          <w:sz w:val="24"/>
          <w:szCs w:val="24"/>
          <w:lang w:val="en-US"/>
        </w:rPr>
        <w:t xml:space="preserve">: </w:t>
      </w:r>
      <w:proofErr w:type="spellStart"/>
      <w:r w:rsidRPr="00AF5125">
        <w:rPr>
          <w:rFonts w:ascii="Times New Roman" w:hAnsi="Times New Roman" w:cs="Times New Roman"/>
          <w:sz w:val="24"/>
          <w:szCs w:val="24"/>
          <w:lang w:val="en-US"/>
        </w:rPr>
        <w:t>Thomassen</w:t>
      </w:r>
      <w:proofErr w:type="spellEnd"/>
      <w:r w:rsidRPr="00AF5125">
        <w:rPr>
          <w:rFonts w:ascii="Times New Roman" w:hAnsi="Times New Roman" w:cs="Times New Roman"/>
          <w:sz w:val="24"/>
          <w:szCs w:val="24"/>
          <w:lang w:val="en-US"/>
        </w:rPr>
        <w:t>, J.</w:t>
      </w:r>
      <w:r w:rsidR="00BB6BE8" w:rsidRPr="00AF5125">
        <w:rPr>
          <w:rFonts w:ascii="Times New Roman" w:hAnsi="Times New Roman" w:cs="Times New Roman"/>
          <w:sz w:val="24"/>
          <w:szCs w:val="24"/>
          <w:lang w:val="en-US"/>
        </w:rPr>
        <w:t xml:space="preserve"> (ed.), </w:t>
      </w:r>
      <w:proofErr w:type="gramStart"/>
      <w:r w:rsidR="00BB6BE8" w:rsidRPr="00AF5125">
        <w:rPr>
          <w:rStyle w:val="Emphasis"/>
          <w:rFonts w:ascii="Times New Roman" w:hAnsi="Times New Roman" w:cs="Times New Roman"/>
          <w:sz w:val="24"/>
          <w:szCs w:val="24"/>
          <w:lang w:val="en-US"/>
        </w:rPr>
        <w:t>The</w:t>
      </w:r>
      <w:proofErr w:type="gramEnd"/>
      <w:r w:rsidR="00BB6BE8" w:rsidRPr="00AF5125">
        <w:rPr>
          <w:rStyle w:val="Emphasis"/>
          <w:rFonts w:ascii="Times New Roman" w:hAnsi="Times New Roman" w:cs="Times New Roman"/>
          <w:sz w:val="24"/>
          <w:szCs w:val="24"/>
          <w:lang w:val="en-US"/>
        </w:rPr>
        <w:t xml:space="preserve"> European Voter</w:t>
      </w:r>
      <w:r w:rsidR="00BB6BE8" w:rsidRPr="00AF5125">
        <w:rPr>
          <w:rFonts w:ascii="Times New Roman" w:hAnsi="Times New Roman" w:cs="Times New Roman"/>
          <w:sz w:val="24"/>
          <w:szCs w:val="24"/>
          <w:lang w:val="en-US"/>
        </w:rPr>
        <w:t xml:space="preserve">. </w:t>
      </w:r>
      <w:proofErr w:type="gramStart"/>
      <w:r w:rsidR="00BB6BE8" w:rsidRPr="00AF5125">
        <w:rPr>
          <w:rStyle w:val="Emphasis"/>
          <w:rFonts w:ascii="Times New Roman" w:hAnsi="Times New Roman" w:cs="Times New Roman"/>
          <w:sz w:val="24"/>
          <w:szCs w:val="24"/>
          <w:lang w:val="en-US"/>
        </w:rPr>
        <w:t>A Comparative Study of Modern Democracies</w:t>
      </w:r>
      <w:r w:rsidRPr="00AF5125">
        <w:rPr>
          <w:rFonts w:ascii="Times New Roman" w:hAnsi="Times New Roman" w:cs="Times New Roman"/>
          <w:sz w:val="24"/>
          <w:szCs w:val="24"/>
          <w:lang w:val="en-US"/>
        </w:rPr>
        <w:t>.</w:t>
      </w:r>
      <w:proofErr w:type="gramEnd"/>
      <w:r w:rsidR="00BB6BE8" w:rsidRPr="00AF5125">
        <w:rPr>
          <w:rFonts w:ascii="Times New Roman" w:hAnsi="Times New Roman" w:cs="Times New Roman"/>
          <w:sz w:val="24"/>
          <w:szCs w:val="24"/>
          <w:lang w:val="en-US"/>
        </w:rPr>
        <w:t xml:space="preserve"> Oxfor</w:t>
      </w:r>
      <w:r w:rsidRPr="00AF5125">
        <w:rPr>
          <w:rFonts w:ascii="Times New Roman" w:hAnsi="Times New Roman" w:cs="Times New Roman"/>
          <w:sz w:val="24"/>
          <w:szCs w:val="24"/>
          <w:lang w:val="en-US"/>
        </w:rPr>
        <w:t xml:space="preserve">d: Oxford University Press, </w:t>
      </w:r>
      <w:r w:rsidR="00BB6BE8" w:rsidRPr="00AF5125">
        <w:rPr>
          <w:rFonts w:ascii="Times New Roman" w:hAnsi="Times New Roman" w:cs="Times New Roman"/>
          <w:sz w:val="24"/>
          <w:szCs w:val="24"/>
          <w:lang w:val="en-US"/>
        </w:rPr>
        <w:t>64-83.</w:t>
      </w:r>
    </w:p>
    <w:p w:rsidR="00904FF1" w:rsidRPr="00ED26F2" w:rsidRDefault="00ED26F2" w:rsidP="00080A97">
      <w:pPr>
        <w:jc w:val="both"/>
        <w:rPr>
          <w:rFonts w:ascii="Times New Roman" w:hAnsi="Times New Roman" w:cs="Times New Roman"/>
          <w:sz w:val="24"/>
          <w:szCs w:val="24"/>
          <w:lang w:val="en-GB"/>
        </w:rPr>
      </w:pPr>
      <w:r>
        <w:rPr>
          <w:rFonts w:ascii="Times New Roman" w:hAnsi="Times New Roman" w:cs="Times New Roman"/>
          <w:sz w:val="24"/>
          <w:szCs w:val="24"/>
          <w:lang w:val="en-GB"/>
        </w:rPr>
        <w:t>Bello, J.</w:t>
      </w:r>
      <w:r w:rsidR="00837E05">
        <w:rPr>
          <w:rFonts w:ascii="Times New Roman" w:hAnsi="Times New Roman" w:cs="Times New Roman"/>
          <w:sz w:val="24"/>
          <w:szCs w:val="24"/>
          <w:lang w:val="en-GB"/>
        </w:rPr>
        <w:t xml:space="preserve"> (2012</w:t>
      </w:r>
      <w:r w:rsidR="00904FF1" w:rsidRPr="00ED26F2">
        <w:rPr>
          <w:rFonts w:ascii="Times New Roman" w:hAnsi="Times New Roman" w:cs="Times New Roman"/>
          <w:sz w:val="24"/>
          <w:szCs w:val="24"/>
          <w:lang w:val="en-GB"/>
        </w:rPr>
        <w:t xml:space="preserve">), “The dark side of disagreement? Revisiting the effect of disagreement on political participation”, </w:t>
      </w:r>
      <w:r w:rsidR="00904FF1" w:rsidRPr="00ED26F2">
        <w:rPr>
          <w:rFonts w:ascii="Times New Roman" w:hAnsi="Times New Roman" w:cs="Times New Roman"/>
          <w:i/>
          <w:sz w:val="24"/>
          <w:szCs w:val="24"/>
          <w:lang w:val="en-GB"/>
        </w:rPr>
        <w:t>Electoral Studies</w:t>
      </w:r>
      <w:r w:rsidR="00837E05">
        <w:rPr>
          <w:rFonts w:ascii="Times New Roman" w:hAnsi="Times New Roman" w:cs="Times New Roman"/>
          <w:sz w:val="24"/>
          <w:szCs w:val="24"/>
          <w:lang w:val="en-GB"/>
        </w:rPr>
        <w:t>, in press.</w:t>
      </w:r>
    </w:p>
    <w:p w:rsidR="00EE6871" w:rsidRPr="00EE6871" w:rsidRDefault="00EE6871" w:rsidP="00080A97">
      <w:pPr>
        <w:jc w:val="both"/>
        <w:rPr>
          <w:rFonts w:ascii="Times New Roman" w:hAnsi="Times New Roman" w:cs="Times New Roman"/>
          <w:sz w:val="24"/>
          <w:szCs w:val="24"/>
          <w:lang w:val="en-GB"/>
        </w:rPr>
      </w:pPr>
      <w:proofErr w:type="gramStart"/>
      <w:r w:rsidRPr="00EE6871">
        <w:rPr>
          <w:rFonts w:ascii="Times New Roman" w:hAnsi="Times New Roman" w:cs="Times New Roman"/>
          <w:sz w:val="24"/>
          <w:szCs w:val="24"/>
          <w:lang w:val="en-GB"/>
        </w:rPr>
        <w:t xml:space="preserve">Bennett, S.E., </w:t>
      </w:r>
      <w:proofErr w:type="spellStart"/>
      <w:r w:rsidRPr="00EE6871">
        <w:rPr>
          <w:rFonts w:ascii="Times New Roman" w:hAnsi="Times New Roman" w:cs="Times New Roman"/>
          <w:sz w:val="24"/>
          <w:szCs w:val="24"/>
          <w:lang w:val="en-GB"/>
        </w:rPr>
        <w:t>Resnick</w:t>
      </w:r>
      <w:proofErr w:type="spellEnd"/>
      <w:r w:rsidRPr="00EE6871">
        <w:rPr>
          <w:rFonts w:ascii="Times New Roman" w:hAnsi="Times New Roman" w:cs="Times New Roman"/>
          <w:sz w:val="24"/>
          <w:szCs w:val="24"/>
          <w:lang w:val="en-GB"/>
        </w:rPr>
        <w:t xml:space="preserve">, D. (1990), “The implications of nonvoting for democracy in the United States”, </w:t>
      </w:r>
      <w:r w:rsidRPr="00EE6871">
        <w:rPr>
          <w:rFonts w:ascii="Times New Roman" w:hAnsi="Times New Roman" w:cs="Times New Roman"/>
          <w:i/>
          <w:sz w:val="24"/>
          <w:szCs w:val="24"/>
          <w:lang w:val="en-GB"/>
        </w:rPr>
        <w:t>American Journal of Political Science</w:t>
      </w:r>
      <w:r w:rsidRPr="00EE6871">
        <w:rPr>
          <w:rFonts w:ascii="Times New Roman" w:hAnsi="Times New Roman" w:cs="Times New Roman"/>
          <w:sz w:val="24"/>
          <w:szCs w:val="24"/>
          <w:lang w:val="en-GB"/>
        </w:rPr>
        <w:t>, 34(3), 771-802.</w:t>
      </w:r>
      <w:proofErr w:type="gramEnd"/>
    </w:p>
    <w:p w:rsidR="00ED26F2" w:rsidRPr="00ED26F2" w:rsidRDefault="00BF138A" w:rsidP="00080A97">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Bhatti</w:t>
      </w:r>
      <w:proofErr w:type="spellEnd"/>
      <w:r>
        <w:rPr>
          <w:rFonts w:ascii="Times New Roman" w:hAnsi="Times New Roman" w:cs="Times New Roman"/>
          <w:sz w:val="24"/>
          <w:szCs w:val="24"/>
          <w:lang w:val="en-GB"/>
        </w:rPr>
        <w:t>, Y., Hansen, K.</w:t>
      </w:r>
      <w:r w:rsidR="00ED26F2">
        <w:rPr>
          <w:rFonts w:ascii="Times New Roman" w:hAnsi="Times New Roman" w:cs="Times New Roman"/>
          <w:sz w:val="24"/>
          <w:szCs w:val="24"/>
          <w:lang w:val="en-GB"/>
        </w:rPr>
        <w:t xml:space="preserve">M., </w:t>
      </w:r>
      <w:proofErr w:type="spellStart"/>
      <w:r w:rsidR="00ED26F2">
        <w:rPr>
          <w:rFonts w:ascii="Times New Roman" w:hAnsi="Times New Roman" w:cs="Times New Roman"/>
          <w:sz w:val="24"/>
          <w:szCs w:val="24"/>
          <w:lang w:val="en-GB"/>
        </w:rPr>
        <w:t>Wass</w:t>
      </w:r>
      <w:proofErr w:type="spellEnd"/>
      <w:r w:rsidR="00ED26F2">
        <w:rPr>
          <w:rFonts w:ascii="Times New Roman" w:hAnsi="Times New Roman" w:cs="Times New Roman"/>
          <w:sz w:val="24"/>
          <w:szCs w:val="24"/>
          <w:lang w:val="en-GB"/>
        </w:rPr>
        <w:t>, H.</w:t>
      </w:r>
      <w:r w:rsidR="00ED26F2" w:rsidRPr="00ED26F2">
        <w:rPr>
          <w:rFonts w:ascii="Times New Roman" w:hAnsi="Times New Roman" w:cs="Times New Roman"/>
          <w:sz w:val="24"/>
          <w:szCs w:val="24"/>
          <w:lang w:val="en-GB"/>
        </w:rPr>
        <w:t xml:space="preserve"> (2012), “The relationship between age and turnout: A roller-coaster ride”, </w:t>
      </w:r>
      <w:r w:rsidR="00ED26F2" w:rsidRPr="00ED26F2">
        <w:rPr>
          <w:rFonts w:ascii="Times New Roman" w:hAnsi="Times New Roman" w:cs="Times New Roman"/>
          <w:i/>
          <w:sz w:val="24"/>
          <w:szCs w:val="24"/>
          <w:lang w:val="en-GB"/>
        </w:rPr>
        <w:t>Electoral Studies</w:t>
      </w:r>
      <w:r w:rsidR="00ED26F2" w:rsidRPr="00ED26F2">
        <w:rPr>
          <w:rFonts w:ascii="Times New Roman" w:hAnsi="Times New Roman" w:cs="Times New Roman"/>
          <w:sz w:val="24"/>
          <w:szCs w:val="24"/>
          <w:lang w:val="en-GB"/>
        </w:rPr>
        <w:t>, 31, 588-593</w:t>
      </w:r>
      <w:r w:rsidR="002450F8">
        <w:rPr>
          <w:rFonts w:ascii="Times New Roman" w:hAnsi="Times New Roman" w:cs="Times New Roman"/>
          <w:sz w:val="24"/>
          <w:szCs w:val="24"/>
          <w:lang w:val="en-GB"/>
        </w:rPr>
        <w:t>.</w:t>
      </w:r>
    </w:p>
    <w:p w:rsidR="00ED26F2" w:rsidRPr="00ED26F2" w:rsidRDefault="00ED26F2" w:rsidP="00080A97">
      <w:pPr>
        <w:jc w:val="both"/>
        <w:rPr>
          <w:rFonts w:ascii="Times New Roman" w:hAnsi="Times New Roman" w:cs="Times New Roman"/>
          <w:sz w:val="24"/>
          <w:szCs w:val="24"/>
          <w:lang w:val="en-GB"/>
        </w:rPr>
      </w:pPr>
      <w:proofErr w:type="spellStart"/>
      <w:r w:rsidRPr="00ED26F2">
        <w:rPr>
          <w:rFonts w:ascii="Times New Roman" w:hAnsi="Times New Roman" w:cs="Times New Roman"/>
          <w:sz w:val="24"/>
          <w:szCs w:val="24"/>
          <w:lang w:val="en-GB"/>
        </w:rPr>
        <w:t>Blais</w:t>
      </w:r>
      <w:proofErr w:type="spellEnd"/>
      <w:r w:rsidRPr="00ED26F2">
        <w:rPr>
          <w:rFonts w:ascii="Times New Roman" w:hAnsi="Times New Roman" w:cs="Times New Roman"/>
          <w:sz w:val="24"/>
          <w:szCs w:val="24"/>
          <w:lang w:val="en-GB"/>
        </w:rPr>
        <w:t xml:space="preserve">, A. (2000), </w:t>
      </w:r>
      <w:proofErr w:type="gramStart"/>
      <w:r w:rsidRPr="00822005">
        <w:rPr>
          <w:rFonts w:ascii="Times New Roman" w:hAnsi="Times New Roman" w:cs="Times New Roman"/>
          <w:i/>
          <w:sz w:val="24"/>
          <w:szCs w:val="24"/>
          <w:lang w:val="en-GB"/>
        </w:rPr>
        <w:t>To</w:t>
      </w:r>
      <w:proofErr w:type="gramEnd"/>
      <w:r w:rsidRPr="00822005">
        <w:rPr>
          <w:rFonts w:ascii="Times New Roman" w:hAnsi="Times New Roman" w:cs="Times New Roman"/>
          <w:i/>
          <w:sz w:val="24"/>
          <w:szCs w:val="24"/>
          <w:lang w:val="en-GB"/>
        </w:rPr>
        <w:t xml:space="preserve"> vote or not to vote: The merits and l</w:t>
      </w:r>
      <w:r w:rsidR="00822005" w:rsidRPr="00822005">
        <w:rPr>
          <w:rFonts w:ascii="Times New Roman" w:hAnsi="Times New Roman" w:cs="Times New Roman"/>
          <w:i/>
          <w:sz w:val="24"/>
          <w:szCs w:val="24"/>
          <w:lang w:val="en-GB"/>
        </w:rPr>
        <w:t>imits of rational choice theory</w:t>
      </w:r>
      <w:r w:rsidR="00822005">
        <w:rPr>
          <w:rFonts w:ascii="Times New Roman" w:hAnsi="Times New Roman" w:cs="Times New Roman"/>
          <w:sz w:val="24"/>
          <w:szCs w:val="24"/>
          <w:lang w:val="en-GB"/>
        </w:rPr>
        <w:t>.</w:t>
      </w:r>
      <w:r w:rsidRPr="00ED26F2">
        <w:rPr>
          <w:rFonts w:ascii="Times New Roman" w:hAnsi="Times New Roman" w:cs="Times New Roman"/>
          <w:sz w:val="24"/>
          <w:szCs w:val="24"/>
          <w:lang w:val="en-GB"/>
        </w:rPr>
        <w:t xml:space="preserve"> </w:t>
      </w:r>
      <w:proofErr w:type="gramStart"/>
      <w:r w:rsidRPr="00ED26F2">
        <w:rPr>
          <w:rFonts w:ascii="Times New Roman" w:hAnsi="Times New Roman" w:cs="Times New Roman"/>
          <w:sz w:val="24"/>
          <w:szCs w:val="24"/>
          <w:lang w:val="en-GB"/>
        </w:rPr>
        <w:t xml:space="preserve">University of Pittsburgh Press, Pittsburgh </w:t>
      </w:r>
      <w:r w:rsidR="009432AA">
        <w:rPr>
          <w:rFonts w:ascii="Times New Roman" w:hAnsi="Times New Roman" w:cs="Times New Roman"/>
          <w:sz w:val="24"/>
          <w:szCs w:val="24"/>
          <w:lang w:val="en-GB"/>
        </w:rPr>
        <w:t>PA.</w:t>
      </w:r>
      <w:proofErr w:type="gramEnd"/>
    </w:p>
    <w:p w:rsidR="00822005" w:rsidRPr="00822005" w:rsidRDefault="00822005" w:rsidP="00080A97">
      <w:pPr>
        <w:jc w:val="both"/>
        <w:rPr>
          <w:rFonts w:ascii="Times New Roman" w:hAnsi="Times New Roman" w:cs="Times New Roman"/>
          <w:sz w:val="24"/>
          <w:szCs w:val="24"/>
          <w:lang w:val="en-GB"/>
        </w:rPr>
      </w:pPr>
      <w:proofErr w:type="spellStart"/>
      <w:r w:rsidRPr="00822005">
        <w:rPr>
          <w:rFonts w:ascii="Times New Roman" w:hAnsi="Times New Roman" w:cs="Times New Roman"/>
          <w:sz w:val="24"/>
          <w:szCs w:val="24"/>
          <w:lang w:val="en-GB"/>
        </w:rPr>
        <w:t>Blais</w:t>
      </w:r>
      <w:proofErr w:type="spellEnd"/>
      <w:r w:rsidRPr="00822005">
        <w:rPr>
          <w:rFonts w:ascii="Times New Roman" w:hAnsi="Times New Roman" w:cs="Times New Roman"/>
          <w:sz w:val="24"/>
          <w:szCs w:val="24"/>
          <w:lang w:val="en-GB"/>
        </w:rPr>
        <w:t>, A. (20</w:t>
      </w:r>
      <w:r w:rsidR="00AE3D25">
        <w:rPr>
          <w:rFonts w:ascii="Times New Roman" w:hAnsi="Times New Roman" w:cs="Times New Roman"/>
          <w:sz w:val="24"/>
          <w:szCs w:val="24"/>
          <w:lang w:val="en-GB"/>
        </w:rPr>
        <w:t>10),</w:t>
      </w:r>
      <w:r w:rsidR="00BF138A">
        <w:rPr>
          <w:rFonts w:ascii="Times New Roman" w:hAnsi="Times New Roman" w:cs="Times New Roman"/>
          <w:sz w:val="24"/>
          <w:szCs w:val="24"/>
          <w:lang w:val="en-GB"/>
        </w:rPr>
        <w:t xml:space="preserve"> Political participation. </w:t>
      </w:r>
      <w:proofErr w:type="spellStart"/>
      <w:r w:rsidR="00BF138A">
        <w:rPr>
          <w:rFonts w:ascii="Times New Roman" w:hAnsi="Times New Roman" w:cs="Times New Roman"/>
          <w:sz w:val="24"/>
          <w:szCs w:val="24"/>
          <w:lang w:val="en-GB"/>
        </w:rPr>
        <w:t>Em</w:t>
      </w:r>
      <w:proofErr w:type="spellEnd"/>
      <w:r w:rsidR="00BF138A">
        <w:rPr>
          <w:rFonts w:ascii="Times New Roman" w:hAnsi="Times New Roman" w:cs="Times New Roman"/>
          <w:sz w:val="24"/>
          <w:szCs w:val="24"/>
          <w:lang w:val="en-GB"/>
        </w:rPr>
        <w:t xml:space="preserve"> </w:t>
      </w:r>
      <w:proofErr w:type="spellStart"/>
      <w:r w:rsidR="00AE3D25">
        <w:rPr>
          <w:rFonts w:ascii="Times New Roman" w:hAnsi="Times New Roman" w:cs="Times New Roman"/>
          <w:sz w:val="24"/>
          <w:szCs w:val="24"/>
          <w:lang w:val="en-GB"/>
        </w:rPr>
        <w:t>LeDuc</w:t>
      </w:r>
      <w:proofErr w:type="spellEnd"/>
      <w:r w:rsidR="00BF138A">
        <w:rPr>
          <w:rFonts w:ascii="Times New Roman" w:hAnsi="Times New Roman" w:cs="Times New Roman"/>
          <w:sz w:val="24"/>
          <w:szCs w:val="24"/>
          <w:lang w:val="en-GB"/>
        </w:rPr>
        <w:t>, L.,</w:t>
      </w:r>
      <w:r w:rsidR="00AE3D25">
        <w:rPr>
          <w:rFonts w:ascii="Times New Roman" w:hAnsi="Times New Roman" w:cs="Times New Roman"/>
          <w:sz w:val="24"/>
          <w:szCs w:val="24"/>
          <w:lang w:val="en-GB"/>
        </w:rPr>
        <w:t xml:space="preserve"> </w:t>
      </w:r>
      <w:proofErr w:type="spellStart"/>
      <w:r w:rsidR="00AE3D25">
        <w:rPr>
          <w:rFonts w:ascii="Times New Roman" w:hAnsi="Times New Roman" w:cs="Times New Roman"/>
          <w:sz w:val="24"/>
          <w:szCs w:val="24"/>
          <w:lang w:val="en-GB"/>
        </w:rPr>
        <w:t>Niemi</w:t>
      </w:r>
      <w:proofErr w:type="spellEnd"/>
      <w:r w:rsidR="00BF138A">
        <w:rPr>
          <w:rFonts w:ascii="Times New Roman" w:hAnsi="Times New Roman" w:cs="Times New Roman"/>
          <w:sz w:val="24"/>
          <w:szCs w:val="24"/>
          <w:lang w:val="en-GB"/>
        </w:rPr>
        <w:t xml:space="preserve">, R.G., </w:t>
      </w:r>
      <w:r w:rsidRPr="00822005">
        <w:rPr>
          <w:rFonts w:ascii="Times New Roman" w:hAnsi="Times New Roman" w:cs="Times New Roman"/>
          <w:sz w:val="24"/>
          <w:szCs w:val="24"/>
          <w:lang w:val="en-GB"/>
        </w:rPr>
        <w:t>Norris</w:t>
      </w:r>
      <w:r w:rsidR="00BF138A">
        <w:rPr>
          <w:rFonts w:ascii="Times New Roman" w:hAnsi="Times New Roman" w:cs="Times New Roman"/>
          <w:sz w:val="24"/>
          <w:szCs w:val="24"/>
          <w:lang w:val="en-GB"/>
        </w:rPr>
        <w:t>, P.</w:t>
      </w:r>
      <w:r w:rsidRPr="00822005">
        <w:rPr>
          <w:rFonts w:ascii="Times New Roman" w:hAnsi="Times New Roman" w:cs="Times New Roman"/>
          <w:sz w:val="24"/>
          <w:szCs w:val="24"/>
          <w:lang w:val="en-GB"/>
        </w:rPr>
        <w:t xml:space="preserve"> (</w:t>
      </w:r>
      <w:proofErr w:type="spellStart"/>
      <w:proofErr w:type="gramStart"/>
      <w:r w:rsidRPr="00822005">
        <w:rPr>
          <w:rFonts w:ascii="Times New Roman" w:hAnsi="Times New Roman" w:cs="Times New Roman"/>
          <w:sz w:val="24"/>
          <w:szCs w:val="24"/>
          <w:lang w:val="en-GB"/>
        </w:rPr>
        <w:t>eds</w:t>
      </w:r>
      <w:proofErr w:type="spellEnd"/>
      <w:proofErr w:type="gramEnd"/>
      <w:r w:rsidRPr="00822005">
        <w:rPr>
          <w:rFonts w:ascii="Times New Roman" w:hAnsi="Times New Roman" w:cs="Times New Roman"/>
          <w:sz w:val="24"/>
          <w:szCs w:val="24"/>
          <w:lang w:val="en-GB"/>
        </w:rPr>
        <w:t xml:space="preserve">), </w:t>
      </w:r>
      <w:r w:rsidRPr="00822005">
        <w:rPr>
          <w:rFonts w:ascii="Times New Roman" w:hAnsi="Times New Roman" w:cs="Times New Roman"/>
          <w:i/>
          <w:sz w:val="24"/>
          <w:szCs w:val="24"/>
          <w:lang w:val="en-GB"/>
        </w:rPr>
        <w:t>Comparing democracies 3</w:t>
      </w:r>
      <w:r w:rsidRPr="00822005">
        <w:rPr>
          <w:rFonts w:ascii="Times New Roman" w:hAnsi="Times New Roman" w:cs="Times New Roman"/>
          <w:sz w:val="24"/>
          <w:szCs w:val="24"/>
          <w:lang w:val="en-GB"/>
        </w:rPr>
        <w:t>. London: Sage</w:t>
      </w:r>
      <w:r w:rsidR="002450F8">
        <w:rPr>
          <w:rFonts w:ascii="Times New Roman" w:hAnsi="Times New Roman" w:cs="Times New Roman"/>
          <w:sz w:val="24"/>
          <w:szCs w:val="24"/>
          <w:lang w:val="en-GB"/>
        </w:rPr>
        <w:t>.</w:t>
      </w:r>
    </w:p>
    <w:p w:rsidR="00EF0FF9" w:rsidRPr="00EF0FF9" w:rsidRDefault="00EF0FF9" w:rsidP="00080A97">
      <w:pPr>
        <w:jc w:val="both"/>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Blais</w:t>
      </w:r>
      <w:proofErr w:type="spellEnd"/>
      <w:r>
        <w:rPr>
          <w:rFonts w:ascii="Times New Roman" w:hAnsi="Times New Roman" w:cs="Times New Roman"/>
          <w:sz w:val="24"/>
          <w:szCs w:val="24"/>
          <w:lang w:val="en-GB"/>
        </w:rPr>
        <w:t>, A., Carty, R.K.</w:t>
      </w:r>
      <w:r w:rsidRPr="00EF0FF9">
        <w:rPr>
          <w:rFonts w:ascii="Times New Roman" w:hAnsi="Times New Roman" w:cs="Times New Roman"/>
          <w:sz w:val="24"/>
          <w:szCs w:val="24"/>
          <w:lang w:val="en-GB"/>
        </w:rPr>
        <w:t xml:space="preserve"> (1990), “Does proportional representation foster voter turnout”, </w:t>
      </w:r>
      <w:r w:rsidRPr="00EF0FF9">
        <w:rPr>
          <w:rFonts w:ascii="Times New Roman" w:hAnsi="Times New Roman" w:cs="Times New Roman"/>
          <w:i/>
          <w:sz w:val="24"/>
          <w:szCs w:val="24"/>
          <w:lang w:val="en-GB"/>
        </w:rPr>
        <w:t>European Journal of Political Research</w:t>
      </w:r>
      <w:r w:rsidRPr="00EF0FF9">
        <w:rPr>
          <w:rFonts w:ascii="Times New Roman" w:hAnsi="Times New Roman" w:cs="Times New Roman"/>
          <w:sz w:val="24"/>
          <w:szCs w:val="24"/>
          <w:lang w:val="en-GB"/>
        </w:rPr>
        <w:t>, 18, 167-181.</w:t>
      </w:r>
      <w:proofErr w:type="gramEnd"/>
    </w:p>
    <w:p w:rsidR="00362942" w:rsidRPr="00362942" w:rsidRDefault="00362942" w:rsidP="00080A97">
      <w:pPr>
        <w:jc w:val="both"/>
        <w:rPr>
          <w:rFonts w:ascii="Times New Roman" w:hAnsi="Times New Roman" w:cs="Times New Roman"/>
          <w:sz w:val="24"/>
          <w:szCs w:val="24"/>
          <w:lang w:val="en-GB"/>
        </w:rPr>
      </w:pPr>
      <w:proofErr w:type="spellStart"/>
      <w:proofErr w:type="gramStart"/>
      <w:r w:rsidRPr="00362942">
        <w:rPr>
          <w:rFonts w:ascii="Times New Roman" w:hAnsi="Times New Roman" w:cs="Times New Roman"/>
          <w:sz w:val="24"/>
          <w:szCs w:val="24"/>
          <w:lang w:val="en-GB"/>
        </w:rPr>
        <w:t>Blais</w:t>
      </w:r>
      <w:proofErr w:type="spellEnd"/>
      <w:r w:rsidRPr="00362942">
        <w:rPr>
          <w:rFonts w:ascii="Times New Roman" w:hAnsi="Times New Roman" w:cs="Times New Roman"/>
          <w:sz w:val="24"/>
          <w:szCs w:val="24"/>
          <w:lang w:val="en-GB"/>
        </w:rPr>
        <w:t xml:space="preserve">, A., </w:t>
      </w:r>
      <w:proofErr w:type="spellStart"/>
      <w:r w:rsidRPr="00362942">
        <w:rPr>
          <w:rFonts w:ascii="Times New Roman" w:hAnsi="Times New Roman" w:cs="Times New Roman"/>
          <w:sz w:val="24"/>
          <w:szCs w:val="24"/>
          <w:lang w:val="en-GB"/>
        </w:rPr>
        <w:t>Dobrzynska</w:t>
      </w:r>
      <w:proofErr w:type="spellEnd"/>
      <w:r w:rsidRPr="00362942">
        <w:rPr>
          <w:rFonts w:ascii="Times New Roman" w:hAnsi="Times New Roman" w:cs="Times New Roman"/>
          <w:sz w:val="24"/>
          <w:szCs w:val="24"/>
          <w:lang w:val="en-GB"/>
        </w:rPr>
        <w:t xml:space="preserve">, A. (1998), “Turnout in electoral democracies”, </w:t>
      </w:r>
      <w:r w:rsidRPr="00362942">
        <w:rPr>
          <w:rFonts w:ascii="Times New Roman" w:hAnsi="Times New Roman" w:cs="Times New Roman"/>
          <w:i/>
          <w:sz w:val="24"/>
          <w:szCs w:val="24"/>
          <w:lang w:val="en-GB"/>
        </w:rPr>
        <w:t>European Journal of Political Research</w:t>
      </w:r>
      <w:r w:rsidRPr="00362942">
        <w:rPr>
          <w:rFonts w:ascii="Times New Roman" w:hAnsi="Times New Roman" w:cs="Times New Roman"/>
          <w:sz w:val="24"/>
          <w:szCs w:val="24"/>
          <w:lang w:val="en-GB"/>
        </w:rPr>
        <w:t>, 33, 239-261.</w:t>
      </w:r>
      <w:proofErr w:type="gramEnd"/>
    </w:p>
    <w:p w:rsidR="00722D78" w:rsidRPr="00722D78" w:rsidRDefault="00EF0FF9" w:rsidP="00080A97">
      <w:pPr>
        <w:jc w:val="both"/>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Blais</w:t>
      </w:r>
      <w:proofErr w:type="spellEnd"/>
      <w:r>
        <w:rPr>
          <w:rFonts w:ascii="Times New Roman" w:hAnsi="Times New Roman" w:cs="Times New Roman"/>
          <w:sz w:val="24"/>
          <w:szCs w:val="24"/>
          <w:lang w:val="en-GB"/>
        </w:rPr>
        <w:t>, A.,</w:t>
      </w:r>
      <w:r w:rsidR="00722D78">
        <w:rPr>
          <w:rFonts w:ascii="Times New Roman" w:hAnsi="Times New Roman" w:cs="Times New Roman"/>
          <w:sz w:val="24"/>
          <w:szCs w:val="24"/>
          <w:lang w:val="en-GB"/>
        </w:rPr>
        <w:t xml:space="preserve"> </w:t>
      </w:r>
      <w:proofErr w:type="spellStart"/>
      <w:r w:rsidR="00722D78">
        <w:rPr>
          <w:rFonts w:ascii="Times New Roman" w:hAnsi="Times New Roman" w:cs="Times New Roman"/>
          <w:sz w:val="24"/>
          <w:szCs w:val="24"/>
          <w:lang w:val="en-GB"/>
        </w:rPr>
        <w:t>Kees</w:t>
      </w:r>
      <w:proofErr w:type="spellEnd"/>
      <w:r w:rsidR="00722D78">
        <w:rPr>
          <w:rFonts w:ascii="Times New Roman" w:hAnsi="Times New Roman" w:cs="Times New Roman"/>
          <w:sz w:val="24"/>
          <w:szCs w:val="24"/>
          <w:lang w:val="en-GB"/>
        </w:rPr>
        <w:t>, A.</w:t>
      </w:r>
      <w:r w:rsidR="00722D78" w:rsidRPr="00722D78">
        <w:rPr>
          <w:rFonts w:ascii="Times New Roman" w:hAnsi="Times New Roman" w:cs="Times New Roman"/>
          <w:sz w:val="24"/>
          <w:szCs w:val="24"/>
          <w:lang w:val="en-GB"/>
        </w:rPr>
        <w:t xml:space="preserve"> (2006), “Electoral systems and turnout”, </w:t>
      </w:r>
      <w:proofErr w:type="spellStart"/>
      <w:r w:rsidR="00722D78" w:rsidRPr="00722D78">
        <w:rPr>
          <w:rFonts w:ascii="Times New Roman" w:hAnsi="Times New Roman" w:cs="Times New Roman"/>
          <w:i/>
          <w:sz w:val="24"/>
          <w:szCs w:val="24"/>
          <w:lang w:val="en-GB"/>
        </w:rPr>
        <w:t>Acta</w:t>
      </w:r>
      <w:proofErr w:type="spellEnd"/>
      <w:r w:rsidR="00722D78" w:rsidRPr="00722D78">
        <w:rPr>
          <w:rFonts w:ascii="Times New Roman" w:hAnsi="Times New Roman" w:cs="Times New Roman"/>
          <w:i/>
          <w:sz w:val="24"/>
          <w:szCs w:val="24"/>
          <w:lang w:val="en-GB"/>
        </w:rPr>
        <w:t xml:space="preserve"> </w:t>
      </w:r>
      <w:proofErr w:type="spellStart"/>
      <w:r w:rsidR="00722D78" w:rsidRPr="00722D78">
        <w:rPr>
          <w:rFonts w:ascii="Times New Roman" w:hAnsi="Times New Roman" w:cs="Times New Roman"/>
          <w:i/>
          <w:sz w:val="24"/>
          <w:szCs w:val="24"/>
          <w:lang w:val="en-GB"/>
        </w:rPr>
        <w:t>Política</w:t>
      </w:r>
      <w:proofErr w:type="spellEnd"/>
      <w:r w:rsidR="00722D78" w:rsidRPr="00722D78">
        <w:rPr>
          <w:rFonts w:ascii="Times New Roman" w:hAnsi="Times New Roman" w:cs="Times New Roman"/>
          <w:sz w:val="24"/>
          <w:szCs w:val="24"/>
          <w:lang w:val="en-GB"/>
        </w:rPr>
        <w:t>, 41, 180-196</w:t>
      </w:r>
      <w:r w:rsidR="002450F8">
        <w:rPr>
          <w:rFonts w:ascii="Times New Roman" w:hAnsi="Times New Roman" w:cs="Times New Roman"/>
          <w:sz w:val="24"/>
          <w:szCs w:val="24"/>
          <w:lang w:val="en-GB"/>
        </w:rPr>
        <w:t>.</w:t>
      </w:r>
      <w:proofErr w:type="gramEnd"/>
    </w:p>
    <w:p w:rsidR="00080A97" w:rsidRPr="00080A97" w:rsidRDefault="00080A97" w:rsidP="00080A97">
      <w:pPr>
        <w:jc w:val="both"/>
        <w:rPr>
          <w:rFonts w:ascii="Times New Roman" w:hAnsi="Times New Roman" w:cs="Times New Roman"/>
          <w:sz w:val="24"/>
          <w:szCs w:val="24"/>
          <w:lang w:val="en-GB"/>
        </w:rPr>
      </w:pPr>
      <w:proofErr w:type="spellStart"/>
      <w:r w:rsidRPr="00080A97">
        <w:rPr>
          <w:rFonts w:ascii="Times New Roman" w:hAnsi="Times New Roman" w:cs="Times New Roman"/>
          <w:sz w:val="24"/>
          <w:szCs w:val="24"/>
          <w:lang w:val="en-GB"/>
        </w:rPr>
        <w:t>Citrin</w:t>
      </w:r>
      <w:proofErr w:type="spellEnd"/>
      <w:r w:rsidRPr="00080A97">
        <w:rPr>
          <w:rFonts w:ascii="Times New Roman" w:hAnsi="Times New Roman" w:cs="Times New Roman"/>
          <w:sz w:val="24"/>
          <w:szCs w:val="24"/>
          <w:lang w:val="en-GB"/>
        </w:rPr>
        <w:t xml:space="preserve">, J., </w:t>
      </w:r>
      <w:proofErr w:type="spellStart"/>
      <w:r w:rsidRPr="00080A97">
        <w:rPr>
          <w:rFonts w:ascii="Times New Roman" w:hAnsi="Times New Roman" w:cs="Times New Roman"/>
          <w:sz w:val="24"/>
          <w:szCs w:val="24"/>
          <w:lang w:val="en-GB"/>
        </w:rPr>
        <w:t>Schickler</w:t>
      </w:r>
      <w:proofErr w:type="spellEnd"/>
      <w:r w:rsidRPr="00080A97">
        <w:rPr>
          <w:rFonts w:ascii="Times New Roman" w:hAnsi="Times New Roman" w:cs="Times New Roman"/>
          <w:sz w:val="24"/>
          <w:szCs w:val="24"/>
          <w:lang w:val="en-GB"/>
        </w:rPr>
        <w:t xml:space="preserve">, E., Sides, J. (2003), “What if everyone voted? Simulating the impact of increased turnout in senate elections”, </w:t>
      </w:r>
      <w:r w:rsidRPr="00080A97">
        <w:rPr>
          <w:rFonts w:ascii="Times New Roman" w:hAnsi="Times New Roman" w:cs="Times New Roman"/>
          <w:i/>
          <w:sz w:val="24"/>
          <w:szCs w:val="24"/>
          <w:lang w:val="en-GB"/>
        </w:rPr>
        <w:t>American Journal of Political Science</w:t>
      </w:r>
      <w:r w:rsidRPr="00080A97">
        <w:rPr>
          <w:rFonts w:ascii="Times New Roman" w:hAnsi="Times New Roman" w:cs="Times New Roman"/>
          <w:sz w:val="24"/>
          <w:szCs w:val="24"/>
          <w:lang w:val="en-GB"/>
        </w:rPr>
        <w:t>, 47(1), 75-90.</w:t>
      </w:r>
    </w:p>
    <w:p w:rsidR="006477A5" w:rsidRDefault="006477A5" w:rsidP="00080A97">
      <w:pPr>
        <w:jc w:val="both"/>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Dhillon</w:t>
      </w:r>
      <w:proofErr w:type="spellEnd"/>
      <w:r>
        <w:rPr>
          <w:rFonts w:ascii="Times New Roman" w:hAnsi="Times New Roman" w:cs="Times New Roman"/>
          <w:sz w:val="24"/>
          <w:szCs w:val="24"/>
          <w:lang w:val="en-GB"/>
        </w:rPr>
        <w:t xml:space="preserve">, A., Peralta, S. (2002), “Economic theories of voter turnout”, </w:t>
      </w:r>
      <w:r w:rsidRPr="006477A5">
        <w:rPr>
          <w:rFonts w:ascii="Times New Roman" w:hAnsi="Times New Roman" w:cs="Times New Roman"/>
          <w:i/>
          <w:sz w:val="24"/>
          <w:szCs w:val="24"/>
          <w:lang w:val="en-GB"/>
        </w:rPr>
        <w:t>Economic Journal</w:t>
      </w:r>
      <w:r>
        <w:rPr>
          <w:rFonts w:ascii="Times New Roman" w:hAnsi="Times New Roman" w:cs="Times New Roman"/>
          <w:sz w:val="24"/>
          <w:szCs w:val="24"/>
          <w:lang w:val="en-GB"/>
        </w:rPr>
        <w:t>, 112, F332-F352.</w:t>
      </w:r>
      <w:proofErr w:type="gramEnd"/>
    </w:p>
    <w:p w:rsidR="00D73D48" w:rsidRDefault="00D73D48" w:rsidP="00080A97">
      <w:pPr>
        <w:jc w:val="both"/>
        <w:rPr>
          <w:rFonts w:ascii="Times New Roman" w:hAnsi="Times New Roman" w:cs="Times New Roman"/>
          <w:sz w:val="24"/>
          <w:szCs w:val="24"/>
          <w:lang w:val="en-GB"/>
        </w:rPr>
      </w:pPr>
      <w:proofErr w:type="spellStart"/>
      <w:r w:rsidRPr="00AF5125">
        <w:rPr>
          <w:rFonts w:ascii="Times New Roman" w:hAnsi="Times New Roman" w:cs="Times New Roman"/>
          <w:sz w:val="24"/>
          <w:szCs w:val="24"/>
          <w:lang w:val="en-US"/>
        </w:rPr>
        <w:t>Dowding</w:t>
      </w:r>
      <w:proofErr w:type="spellEnd"/>
      <w:r w:rsidR="002450F8" w:rsidRPr="00AF5125">
        <w:rPr>
          <w:rFonts w:ascii="Times New Roman" w:hAnsi="Times New Roman" w:cs="Times New Roman"/>
          <w:sz w:val="24"/>
          <w:szCs w:val="24"/>
          <w:lang w:val="en-US"/>
        </w:rPr>
        <w:t>, K.</w:t>
      </w:r>
      <w:r w:rsidRPr="00AF5125">
        <w:rPr>
          <w:rFonts w:ascii="Times New Roman" w:hAnsi="Times New Roman" w:cs="Times New Roman"/>
          <w:sz w:val="24"/>
          <w:szCs w:val="24"/>
          <w:lang w:val="en-US"/>
        </w:rPr>
        <w:t xml:space="preserve"> (2005)</w:t>
      </w:r>
      <w:r w:rsidR="002450F8" w:rsidRPr="00AF5125">
        <w:rPr>
          <w:rFonts w:ascii="Times New Roman" w:hAnsi="Times New Roman" w:cs="Times New Roman"/>
          <w:sz w:val="24"/>
          <w:szCs w:val="24"/>
          <w:lang w:val="en-US"/>
        </w:rPr>
        <w:t xml:space="preserve">, “Is it rational to vote? </w:t>
      </w:r>
      <w:proofErr w:type="gramStart"/>
      <w:r w:rsidR="002450F8" w:rsidRPr="00AF5125">
        <w:rPr>
          <w:rFonts w:ascii="Times New Roman" w:hAnsi="Times New Roman" w:cs="Times New Roman"/>
          <w:sz w:val="24"/>
          <w:szCs w:val="24"/>
          <w:lang w:val="en-US"/>
        </w:rPr>
        <w:t xml:space="preserve">Five types of answer and a suggestion”, </w:t>
      </w:r>
      <w:r w:rsidR="002450F8" w:rsidRPr="00AF5125">
        <w:rPr>
          <w:rFonts w:ascii="Times New Roman" w:hAnsi="Times New Roman" w:cs="Times New Roman"/>
          <w:i/>
          <w:sz w:val="24"/>
          <w:szCs w:val="24"/>
          <w:lang w:val="en-US"/>
        </w:rPr>
        <w:t>The British Journal of Politics and International Relations</w:t>
      </w:r>
      <w:r w:rsidR="002450F8" w:rsidRPr="00AF5125">
        <w:rPr>
          <w:rFonts w:ascii="Times New Roman" w:hAnsi="Times New Roman" w:cs="Times New Roman"/>
          <w:sz w:val="24"/>
          <w:szCs w:val="24"/>
          <w:lang w:val="en-US"/>
        </w:rPr>
        <w:t>, 7(3), 442-459.</w:t>
      </w:r>
      <w:proofErr w:type="gramEnd"/>
    </w:p>
    <w:p w:rsidR="006D3883" w:rsidRDefault="006D3883" w:rsidP="00080A97">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Downs, A. (1957), </w:t>
      </w:r>
      <w:proofErr w:type="gramStart"/>
      <w:r w:rsidRPr="006D3883">
        <w:rPr>
          <w:rFonts w:ascii="Times New Roman" w:hAnsi="Times New Roman" w:cs="Times New Roman"/>
          <w:i/>
          <w:sz w:val="24"/>
          <w:szCs w:val="24"/>
          <w:lang w:val="en-GB"/>
        </w:rPr>
        <w:t>An</w:t>
      </w:r>
      <w:proofErr w:type="gramEnd"/>
      <w:r w:rsidRPr="006D3883">
        <w:rPr>
          <w:rFonts w:ascii="Times New Roman" w:hAnsi="Times New Roman" w:cs="Times New Roman"/>
          <w:i/>
          <w:sz w:val="24"/>
          <w:szCs w:val="24"/>
          <w:lang w:val="en-GB"/>
        </w:rPr>
        <w:t xml:space="preserve"> Economic Theory of Democracy</w:t>
      </w:r>
      <w:r>
        <w:rPr>
          <w:rFonts w:ascii="Times New Roman" w:hAnsi="Times New Roman" w:cs="Times New Roman"/>
          <w:sz w:val="24"/>
          <w:szCs w:val="24"/>
          <w:lang w:val="en-GB"/>
        </w:rPr>
        <w:t>, Harper and Row, New York NY.</w:t>
      </w:r>
    </w:p>
    <w:p w:rsidR="00065B1C" w:rsidRPr="00AF5125" w:rsidRDefault="00065B1C" w:rsidP="00080A97">
      <w:pPr>
        <w:jc w:val="both"/>
        <w:rPr>
          <w:rFonts w:ascii="Times New Roman" w:hAnsi="Times New Roman" w:cs="Times New Roman"/>
          <w:sz w:val="24"/>
          <w:szCs w:val="24"/>
          <w:lang w:val="en-US"/>
        </w:rPr>
      </w:pPr>
      <w:r w:rsidRPr="00AF5125">
        <w:rPr>
          <w:rFonts w:ascii="Times New Roman" w:hAnsi="Times New Roman" w:cs="Times New Roman"/>
          <w:sz w:val="24"/>
          <w:szCs w:val="24"/>
          <w:lang w:val="en-US"/>
        </w:rPr>
        <w:t>Duffy</w:t>
      </w:r>
      <w:r w:rsidR="002450F8" w:rsidRPr="00AF5125">
        <w:rPr>
          <w:rFonts w:ascii="Times New Roman" w:hAnsi="Times New Roman" w:cs="Times New Roman"/>
          <w:sz w:val="24"/>
          <w:szCs w:val="24"/>
          <w:lang w:val="en-US"/>
        </w:rPr>
        <w:t>, J.,</w:t>
      </w:r>
      <w:r w:rsidRPr="00AF5125">
        <w:rPr>
          <w:rFonts w:ascii="Times New Roman" w:hAnsi="Times New Roman" w:cs="Times New Roman"/>
          <w:sz w:val="24"/>
          <w:szCs w:val="24"/>
          <w:lang w:val="en-US"/>
        </w:rPr>
        <w:t xml:space="preserve"> </w:t>
      </w:r>
      <w:proofErr w:type="spellStart"/>
      <w:r w:rsidRPr="00AF5125">
        <w:rPr>
          <w:rFonts w:ascii="Times New Roman" w:hAnsi="Times New Roman" w:cs="Times New Roman"/>
          <w:sz w:val="24"/>
          <w:szCs w:val="24"/>
          <w:lang w:val="en-US"/>
        </w:rPr>
        <w:t>Tavits</w:t>
      </w:r>
      <w:proofErr w:type="spellEnd"/>
      <w:r w:rsidR="002450F8" w:rsidRPr="00AF5125">
        <w:rPr>
          <w:rFonts w:ascii="Times New Roman" w:hAnsi="Times New Roman" w:cs="Times New Roman"/>
          <w:sz w:val="24"/>
          <w:szCs w:val="24"/>
          <w:lang w:val="en-US"/>
        </w:rPr>
        <w:t>, M.</w:t>
      </w:r>
      <w:r w:rsidRPr="00AF5125">
        <w:rPr>
          <w:rFonts w:ascii="Times New Roman" w:hAnsi="Times New Roman" w:cs="Times New Roman"/>
          <w:sz w:val="24"/>
          <w:szCs w:val="24"/>
          <w:lang w:val="en-US"/>
        </w:rPr>
        <w:t xml:space="preserve"> (2008)</w:t>
      </w:r>
      <w:r w:rsidR="002450F8" w:rsidRPr="00AF5125">
        <w:rPr>
          <w:rFonts w:ascii="Times New Roman" w:hAnsi="Times New Roman" w:cs="Times New Roman"/>
          <w:sz w:val="24"/>
          <w:szCs w:val="24"/>
          <w:lang w:val="en-US"/>
        </w:rPr>
        <w:t xml:space="preserve">, “Beliefs and voting decisions: A test of the pivotal voter model”, </w:t>
      </w:r>
      <w:r w:rsidR="002450F8" w:rsidRPr="00AF5125">
        <w:rPr>
          <w:rFonts w:ascii="Times New Roman" w:hAnsi="Times New Roman" w:cs="Times New Roman"/>
          <w:i/>
          <w:sz w:val="24"/>
          <w:szCs w:val="24"/>
          <w:lang w:val="en-US"/>
        </w:rPr>
        <w:t>American Journal of Political Science</w:t>
      </w:r>
      <w:r w:rsidR="002450F8" w:rsidRPr="00AF5125">
        <w:rPr>
          <w:rFonts w:ascii="Times New Roman" w:hAnsi="Times New Roman" w:cs="Times New Roman"/>
          <w:sz w:val="24"/>
          <w:szCs w:val="24"/>
          <w:lang w:val="en-US"/>
        </w:rPr>
        <w:t>, 52(3), 603-618.</w:t>
      </w:r>
    </w:p>
    <w:p w:rsidR="00065B1C" w:rsidRPr="002450F8" w:rsidRDefault="00065B1C" w:rsidP="00080A97">
      <w:pPr>
        <w:jc w:val="both"/>
        <w:rPr>
          <w:rFonts w:ascii="Times New Roman" w:hAnsi="Times New Roman" w:cs="Times New Roman"/>
          <w:sz w:val="24"/>
          <w:szCs w:val="24"/>
          <w:lang w:val="en-GB"/>
        </w:rPr>
      </w:pPr>
      <w:proofErr w:type="spellStart"/>
      <w:proofErr w:type="gramStart"/>
      <w:r w:rsidRPr="00AF5125">
        <w:rPr>
          <w:rFonts w:ascii="Times New Roman" w:hAnsi="Times New Roman" w:cs="Times New Roman"/>
          <w:sz w:val="24"/>
          <w:szCs w:val="24"/>
          <w:lang w:val="en-US"/>
        </w:rPr>
        <w:t>Feddersen</w:t>
      </w:r>
      <w:proofErr w:type="spellEnd"/>
      <w:r w:rsidR="002450F8" w:rsidRPr="00AF5125">
        <w:rPr>
          <w:rFonts w:ascii="Times New Roman" w:hAnsi="Times New Roman" w:cs="Times New Roman"/>
          <w:sz w:val="24"/>
          <w:szCs w:val="24"/>
          <w:lang w:val="en-US"/>
        </w:rPr>
        <w:t>, T.</w:t>
      </w:r>
      <w:r w:rsidRPr="00AF5125">
        <w:rPr>
          <w:rFonts w:ascii="Times New Roman" w:hAnsi="Times New Roman" w:cs="Times New Roman"/>
          <w:sz w:val="24"/>
          <w:szCs w:val="24"/>
          <w:lang w:val="en-US"/>
        </w:rPr>
        <w:t xml:space="preserve"> (2004)</w:t>
      </w:r>
      <w:r w:rsidR="002450F8" w:rsidRPr="00AF5125">
        <w:rPr>
          <w:rFonts w:ascii="Times New Roman" w:hAnsi="Times New Roman" w:cs="Times New Roman"/>
          <w:sz w:val="24"/>
          <w:szCs w:val="24"/>
          <w:lang w:val="en-US"/>
        </w:rPr>
        <w:t>, “</w:t>
      </w:r>
      <w:r w:rsidR="002450F8" w:rsidRPr="00AF5125">
        <w:rPr>
          <w:rFonts w:ascii="Times New Roman" w:hAnsi="Times New Roman" w:cs="Times New Roman"/>
          <w:color w:val="000000"/>
          <w:sz w:val="24"/>
          <w:szCs w:val="24"/>
          <w:lang w:val="en-US"/>
        </w:rPr>
        <w:t xml:space="preserve">Rational choice theory and the paradox of not voting”, </w:t>
      </w:r>
      <w:r w:rsidR="002450F8" w:rsidRPr="00AF5125">
        <w:rPr>
          <w:rFonts w:ascii="Times New Roman" w:hAnsi="Times New Roman" w:cs="Times New Roman"/>
          <w:i/>
          <w:iCs/>
          <w:color w:val="000000"/>
          <w:sz w:val="24"/>
          <w:szCs w:val="24"/>
          <w:lang w:val="en-US"/>
        </w:rPr>
        <w:t>Journal of Economic Perspectives</w:t>
      </w:r>
      <w:r w:rsidR="002450F8" w:rsidRPr="00AF5125">
        <w:rPr>
          <w:rFonts w:ascii="Times New Roman" w:hAnsi="Times New Roman" w:cs="Times New Roman"/>
          <w:color w:val="000000"/>
          <w:sz w:val="24"/>
          <w:szCs w:val="24"/>
          <w:lang w:val="en-US"/>
        </w:rPr>
        <w:t>, 18(1), 99-112.</w:t>
      </w:r>
      <w:proofErr w:type="gramEnd"/>
    </w:p>
    <w:p w:rsidR="00221F84" w:rsidRDefault="00221F84" w:rsidP="00080A97">
      <w:pPr>
        <w:jc w:val="both"/>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lastRenderedPageBreak/>
        <w:t>Freire</w:t>
      </w:r>
      <w:proofErr w:type="spellEnd"/>
      <w:r>
        <w:rPr>
          <w:rFonts w:ascii="Times New Roman" w:hAnsi="Times New Roman" w:cs="Times New Roman"/>
          <w:sz w:val="24"/>
          <w:szCs w:val="24"/>
          <w:lang w:val="en-GB"/>
        </w:rPr>
        <w:t xml:space="preserve">, A., Santana-Pereira, J. (2012), “Economic voting in Portugal, 2002-2009”, </w:t>
      </w:r>
      <w:r w:rsidRPr="00221F84">
        <w:rPr>
          <w:rFonts w:ascii="Times New Roman" w:hAnsi="Times New Roman" w:cs="Times New Roman"/>
          <w:i/>
          <w:sz w:val="24"/>
          <w:szCs w:val="24"/>
          <w:lang w:val="en-GB"/>
        </w:rPr>
        <w:t>Electoral Studies</w:t>
      </w:r>
      <w:r>
        <w:rPr>
          <w:rFonts w:ascii="Times New Roman" w:hAnsi="Times New Roman" w:cs="Times New Roman"/>
          <w:sz w:val="24"/>
          <w:szCs w:val="24"/>
          <w:lang w:val="en-GB"/>
        </w:rPr>
        <w:t>, 31, 506-512.</w:t>
      </w:r>
      <w:proofErr w:type="gramEnd"/>
    </w:p>
    <w:p w:rsidR="00521BE6" w:rsidRPr="00521BE6" w:rsidRDefault="00707FE5" w:rsidP="00080A97">
      <w:pPr>
        <w:jc w:val="both"/>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Fumagalli</w:t>
      </w:r>
      <w:proofErr w:type="spellEnd"/>
      <w:r>
        <w:rPr>
          <w:rFonts w:ascii="Times New Roman" w:hAnsi="Times New Roman" w:cs="Times New Roman"/>
          <w:sz w:val="24"/>
          <w:szCs w:val="24"/>
          <w:lang w:val="en-GB"/>
        </w:rPr>
        <w:t xml:space="preserve">, E., </w:t>
      </w:r>
      <w:proofErr w:type="spellStart"/>
      <w:r>
        <w:rPr>
          <w:rFonts w:ascii="Times New Roman" w:hAnsi="Times New Roman" w:cs="Times New Roman"/>
          <w:sz w:val="24"/>
          <w:szCs w:val="24"/>
          <w:lang w:val="en-GB"/>
        </w:rPr>
        <w:t>Narciso</w:t>
      </w:r>
      <w:proofErr w:type="spellEnd"/>
      <w:r>
        <w:rPr>
          <w:rFonts w:ascii="Times New Roman" w:hAnsi="Times New Roman" w:cs="Times New Roman"/>
          <w:sz w:val="24"/>
          <w:szCs w:val="24"/>
          <w:lang w:val="en-GB"/>
        </w:rPr>
        <w:t>, G. (2012</w:t>
      </w:r>
      <w:r w:rsidR="00521BE6" w:rsidRPr="00521BE6">
        <w:rPr>
          <w:rFonts w:ascii="Times New Roman" w:hAnsi="Times New Roman" w:cs="Times New Roman"/>
          <w:sz w:val="24"/>
          <w:szCs w:val="24"/>
          <w:lang w:val="en-GB"/>
        </w:rPr>
        <w:t xml:space="preserve">), “Political institutions, voter turnout, and policy outcomes”, </w:t>
      </w:r>
      <w:r w:rsidR="00521BE6" w:rsidRPr="00837E05">
        <w:rPr>
          <w:rFonts w:ascii="Times New Roman" w:hAnsi="Times New Roman" w:cs="Times New Roman"/>
          <w:i/>
          <w:sz w:val="24"/>
          <w:szCs w:val="24"/>
          <w:lang w:val="en-GB"/>
        </w:rPr>
        <w:t>European Journal of Political Economy</w:t>
      </w:r>
      <w:r>
        <w:rPr>
          <w:rFonts w:ascii="Times New Roman" w:hAnsi="Times New Roman" w:cs="Times New Roman"/>
          <w:sz w:val="24"/>
          <w:szCs w:val="24"/>
          <w:lang w:val="en-GB"/>
        </w:rPr>
        <w:t>, 28(2), 162-173.</w:t>
      </w:r>
      <w:proofErr w:type="gramEnd"/>
    </w:p>
    <w:p w:rsidR="00BD511A" w:rsidRPr="00BD511A" w:rsidRDefault="00BD511A" w:rsidP="00080A97">
      <w:pPr>
        <w:jc w:val="both"/>
        <w:rPr>
          <w:rFonts w:ascii="Times New Roman" w:hAnsi="Times New Roman" w:cs="Times New Roman"/>
          <w:sz w:val="24"/>
          <w:szCs w:val="24"/>
          <w:lang w:val="en-GB"/>
        </w:rPr>
      </w:pPr>
      <w:proofErr w:type="spellStart"/>
      <w:r w:rsidRPr="00BD511A">
        <w:rPr>
          <w:rFonts w:ascii="Times New Roman" w:hAnsi="Times New Roman" w:cs="Times New Roman"/>
          <w:sz w:val="24"/>
          <w:szCs w:val="24"/>
          <w:lang w:val="en-GB"/>
        </w:rPr>
        <w:t>Gallego</w:t>
      </w:r>
      <w:proofErr w:type="spellEnd"/>
      <w:r w:rsidRPr="00BD511A">
        <w:rPr>
          <w:rFonts w:ascii="Times New Roman" w:hAnsi="Times New Roman" w:cs="Times New Roman"/>
          <w:sz w:val="24"/>
          <w:szCs w:val="24"/>
          <w:lang w:val="en-GB"/>
        </w:rPr>
        <w:t xml:space="preserve">, A. (2010), “Understanding unequal turnout: Education and voting in comparative perspective”, </w:t>
      </w:r>
      <w:r w:rsidRPr="00BD511A">
        <w:rPr>
          <w:rFonts w:ascii="Times New Roman" w:hAnsi="Times New Roman" w:cs="Times New Roman"/>
          <w:i/>
          <w:sz w:val="24"/>
          <w:szCs w:val="24"/>
          <w:lang w:val="en-GB"/>
        </w:rPr>
        <w:t>Electoral Studies</w:t>
      </w:r>
      <w:r w:rsidRPr="00BD511A">
        <w:rPr>
          <w:rFonts w:ascii="Times New Roman" w:hAnsi="Times New Roman" w:cs="Times New Roman"/>
          <w:sz w:val="24"/>
          <w:szCs w:val="24"/>
          <w:lang w:val="en-GB"/>
        </w:rPr>
        <w:t>, 29, 239-248.</w:t>
      </w:r>
    </w:p>
    <w:p w:rsidR="00E13B96" w:rsidRPr="00E13B96" w:rsidRDefault="00E13B96" w:rsidP="00080A97">
      <w:pPr>
        <w:jc w:val="both"/>
        <w:rPr>
          <w:rFonts w:ascii="Times New Roman" w:hAnsi="Times New Roman" w:cs="Times New Roman"/>
          <w:sz w:val="24"/>
          <w:szCs w:val="24"/>
          <w:lang w:val="en-GB"/>
        </w:rPr>
      </w:pPr>
      <w:proofErr w:type="spellStart"/>
      <w:r w:rsidRPr="00E13B96">
        <w:rPr>
          <w:rFonts w:ascii="Times New Roman" w:hAnsi="Times New Roman" w:cs="Times New Roman"/>
          <w:sz w:val="24"/>
          <w:szCs w:val="24"/>
          <w:lang w:val="en-GB"/>
        </w:rPr>
        <w:t>Geys</w:t>
      </w:r>
      <w:proofErr w:type="spellEnd"/>
      <w:r w:rsidRPr="00E13B96">
        <w:rPr>
          <w:rFonts w:ascii="Times New Roman" w:hAnsi="Times New Roman" w:cs="Times New Roman"/>
          <w:sz w:val="24"/>
          <w:szCs w:val="24"/>
          <w:lang w:val="en-GB"/>
        </w:rPr>
        <w:t xml:space="preserve">, B. (2006), “Explaining voter turnout: A review of aggregate-level research”, </w:t>
      </w:r>
      <w:r w:rsidRPr="006203F5">
        <w:rPr>
          <w:rFonts w:ascii="Times New Roman" w:hAnsi="Times New Roman" w:cs="Times New Roman"/>
          <w:i/>
          <w:sz w:val="24"/>
          <w:szCs w:val="24"/>
          <w:lang w:val="en-GB"/>
        </w:rPr>
        <w:t>Electoral Studies</w:t>
      </w:r>
      <w:r w:rsidRPr="00E13B96">
        <w:rPr>
          <w:rFonts w:ascii="Times New Roman" w:hAnsi="Times New Roman" w:cs="Times New Roman"/>
          <w:sz w:val="24"/>
          <w:szCs w:val="24"/>
          <w:lang w:val="en-GB"/>
        </w:rPr>
        <w:t>, 25, 637-663.</w:t>
      </w:r>
    </w:p>
    <w:p w:rsidR="00080A97" w:rsidRPr="00080A97" w:rsidRDefault="00080A97" w:rsidP="00080A97">
      <w:pPr>
        <w:jc w:val="both"/>
        <w:rPr>
          <w:rFonts w:ascii="Times New Roman" w:hAnsi="Times New Roman" w:cs="Times New Roman"/>
          <w:sz w:val="24"/>
          <w:szCs w:val="24"/>
          <w:lang w:val="en-GB"/>
        </w:rPr>
      </w:pPr>
      <w:r w:rsidRPr="00080A97">
        <w:rPr>
          <w:rFonts w:ascii="Times New Roman" w:hAnsi="Times New Roman" w:cs="Times New Roman"/>
          <w:sz w:val="24"/>
          <w:szCs w:val="24"/>
          <w:lang w:val="en-GB"/>
        </w:rPr>
        <w:t xml:space="preserve">Gomez, B.T., </w:t>
      </w:r>
      <w:proofErr w:type="spellStart"/>
      <w:r w:rsidRPr="00080A97">
        <w:rPr>
          <w:rFonts w:ascii="Times New Roman" w:hAnsi="Times New Roman" w:cs="Times New Roman"/>
          <w:sz w:val="24"/>
          <w:szCs w:val="24"/>
          <w:lang w:val="en-GB"/>
        </w:rPr>
        <w:t>Hansfor</w:t>
      </w:r>
      <w:r>
        <w:rPr>
          <w:rFonts w:ascii="Times New Roman" w:hAnsi="Times New Roman" w:cs="Times New Roman"/>
          <w:sz w:val="24"/>
          <w:szCs w:val="24"/>
          <w:lang w:val="en-GB"/>
        </w:rPr>
        <w:t>d</w:t>
      </w:r>
      <w:proofErr w:type="spellEnd"/>
      <w:r>
        <w:rPr>
          <w:rFonts w:ascii="Times New Roman" w:hAnsi="Times New Roman" w:cs="Times New Roman"/>
          <w:sz w:val="24"/>
          <w:szCs w:val="24"/>
          <w:lang w:val="en-GB"/>
        </w:rPr>
        <w:t>, T.G., Krause, G.A. (2007), “</w:t>
      </w:r>
      <w:r w:rsidRPr="00080A97">
        <w:rPr>
          <w:rFonts w:ascii="Times New Roman" w:hAnsi="Times New Roman" w:cs="Times New Roman"/>
          <w:sz w:val="24"/>
          <w:szCs w:val="24"/>
          <w:lang w:val="en-GB"/>
        </w:rPr>
        <w:t xml:space="preserve">The republicans should pray for rain; whether, turnout and voting in U.S. presidential elections”, </w:t>
      </w:r>
      <w:r w:rsidRPr="00080A97">
        <w:rPr>
          <w:rFonts w:ascii="Times New Roman" w:hAnsi="Times New Roman" w:cs="Times New Roman"/>
          <w:i/>
          <w:sz w:val="24"/>
          <w:szCs w:val="24"/>
          <w:lang w:val="en-GB"/>
        </w:rPr>
        <w:t>The Journal of Politics</w:t>
      </w:r>
      <w:r w:rsidRPr="00080A97">
        <w:rPr>
          <w:rFonts w:ascii="Times New Roman" w:hAnsi="Times New Roman" w:cs="Times New Roman"/>
          <w:sz w:val="24"/>
          <w:szCs w:val="24"/>
          <w:lang w:val="en-GB"/>
        </w:rPr>
        <w:t>, 69(3), 649-663</w:t>
      </w:r>
      <w:r>
        <w:rPr>
          <w:rFonts w:ascii="Times New Roman" w:hAnsi="Times New Roman" w:cs="Times New Roman"/>
          <w:sz w:val="24"/>
          <w:szCs w:val="24"/>
          <w:lang w:val="en-GB"/>
        </w:rPr>
        <w:t>.</w:t>
      </w:r>
    </w:p>
    <w:p w:rsidR="002A7A61" w:rsidRPr="002A7A61" w:rsidRDefault="002A7A61" w:rsidP="00080A97">
      <w:pPr>
        <w:jc w:val="both"/>
        <w:rPr>
          <w:rFonts w:ascii="Times New Roman" w:hAnsi="Times New Roman" w:cs="Times New Roman"/>
          <w:sz w:val="24"/>
          <w:szCs w:val="24"/>
          <w:lang w:val="en-GB"/>
        </w:rPr>
      </w:pPr>
      <w:r w:rsidRPr="002A7A61">
        <w:rPr>
          <w:rFonts w:ascii="Times New Roman" w:hAnsi="Times New Roman" w:cs="Times New Roman"/>
          <w:sz w:val="24"/>
          <w:szCs w:val="24"/>
          <w:lang w:val="en-GB"/>
        </w:rPr>
        <w:t>Griffin, J.D., Newman, B. (2005), “Are voters better represented?</w:t>
      </w:r>
      <w:proofErr w:type="gramStart"/>
      <w:r w:rsidRPr="002A7A61">
        <w:rPr>
          <w:rFonts w:ascii="Times New Roman" w:hAnsi="Times New Roman" w:cs="Times New Roman"/>
          <w:sz w:val="24"/>
          <w:szCs w:val="24"/>
          <w:lang w:val="en-GB"/>
        </w:rPr>
        <w:t>”,</w:t>
      </w:r>
      <w:proofErr w:type="gramEnd"/>
      <w:r w:rsidRPr="002A7A61">
        <w:rPr>
          <w:rFonts w:ascii="Times New Roman" w:hAnsi="Times New Roman" w:cs="Times New Roman"/>
          <w:sz w:val="24"/>
          <w:szCs w:val="24"/>
          <w:lang w:val="en-GB"/>
        </w:rPr>
        <w:t xml:space="preserve"> </w:t>
      </w:r>
      <w:r w:rsidRPr="002A7A61">
        <w:rPr>
          <w:rFonts w:ascii="Times New Roman" w:hAnsi="Times New Roman" w:cs="Times New Roman"/>
          <w:i/>
          <w:sz w:val="24"/>
          <w:szCs w:val="24"/>
          <w:lang w:val="en-GB"/>
        </w:rPr>
        <w:t>The Journal of Politics</w:t>
      </w:r>
      <w:r w:rsidRPr="002A7A61">
        <w:rPr>
          <w:rFonts w:ascii="Times New Roman" w:hAnsi="Times New Roman" w:cs="Times New Roman"/>
          <w:sz w:val="24"/>
          <w:szCs w:val="24"/>
          <w:lang w:val="en-GB"/>
        </w:rPr>
        <w:t>, 67(4), 1206-1227.</w:t>
      </w:r>
    </w:p>
    <w:p w:rsidR="00F30654" w:rsidRDefault="00F30654" w:rsidP="00080A97">
      <w:pPr>
        <w:jc w:val="both"/>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Highton</w:t>
      </w:r>
      <w:proofErr w:type="spellEnd"/>
      <w:r>
        <w:rPr>
          <w:rFonts w:ascii="Times New Roman" w:hAnsi="Times New Roman" w:cs="Times New Roman"/>
          <w:sz w:val="24"/>
          <w:szCs w:val="24"/>
          <w:lang w:val="en-GB"/>
        </w:rPr>
        <w:t xml:space="preserve">, B., </w:t>
      </w:r>
      <w:proofErr w:type="spellStart"/>
      <w:r>
        <w:rPr>
          <w:rFonts w:ascii="Times New Roman" w:hAnsi="Times New Roman" w:cs="Times New Roman"/>
          <w:sz w:val="24"/>
          <w:szCs w:val="24"/>
          <w:lang w:val="en-GB"/>
        </w:rPr>
        <w:t>Wolfinger</w:t>
      </w:r>
      <w:proofErr w:type="spellEnd"/>
      <w:r>
        <w:rPr>
          <w:rFonts w:ascii="Times New Roman" w:hAnsi="Times New Roman" w:cs="Times New Roman"/>
          <w:sz w:val="24"/>
          <w:szCs w:val="24"/>
          <w:lang w:val="en-GB"/>
        </w:rPr>
        <w:t xml:space="preserve">, R.E. (2001), “The political implications of higher turnout”, </w:t>
      </w:r>
      <w:r w:rsidRPr="00F30654">
        <w:rPr>
          <w:rFonts w:ascii="Times New Roman" w:hAnsi="Times New Roman" w:cs="Times New Roman"/>
          <w:i/>
          <w:sz w:val="24"/>
          <w:szCs w:val="24"/>
          <w:lang w:val="en-GB"/>
        </w:rPr>
        <w:t>British Journal of Political Science</w:t>
      </w:r>
      <w:r>
        <w:rPr>
          <w:rFonts w:ascii="Times New Roman" w:hAnsi="Times New Roman" w:cs="Times New Roman"/>
          <w:sz w:val="24"/>
          <w:szCs w:val="24"/>
          <w:lang w:val="en-GB"/>
        </w:rPr>
        <w:t>, 31, 197-223.</w:t>
      </w:r>
      <w:proofErr w:type="gramEnd"/>
    </w:p>
    <w:p w:rsidR="0098781E" w:rsidRDefault="0098781E" w:rsidP="00080A97">
      <w:pPr>
        <w:jc w:val="both"/>
        <w:rPr>
          <w:rFonts w:ascii="Times New Roman" w:hAnsi="Times New Roman" w:cs="Times New Roman"/>
          <w:sz w:val="24"/>
          <w:szCs w:val="24"/>
          <w:lang w:val="en-GB"/>
        </w:rPr>
      </w:pPr>
      <w:proofErr w:type="gramStart"/>
      <w:r>
        <w:rPr>
          <w:rFonts w:ascii="Times New Roman" w:hAnsi="Times New Roman" w:cs="Times New Roman"/>
          <w:sz w:val="24"/>
          <w:szCs w:val="24"/>
          <w:lang w:val="en-GB"/>
        </w:rPr>
        <w:t xml:space="preserve">Hillman, </w:t>
      </w:r>
      <w:r w:rsidR="009E1929">
        <w:rPr>
          <w:rFonts w:ascii="Times New Roman" w:hAnsi="Times New Roman" w:cs="Times New Roman"/>
          <w:sz w:val="24"/>
          <w:szCs w:val="24"/>
          <w:lang w:val="en-GB"/>
        </w:rPr>
        <w:t xml:space="preserve">A.L. (2010), “Expressive behaviour in economics and politics”, </w:t>
      </w:r>
      <w:r w:rsidR="009E1929" w:rsidRPr="009E1929">
        <w:rPr>
          <w:rFonts w:ascii="Times New Roman" w:hAnsi="Times New Roman" w:cs="Times New Roman"/>
          <w:i/>
          <w:sz w:val="24"/>
          <w:szCs w:val="24"/>
          <w:lang w:val="en-GB"/>
        </w:rPr>
        <w:t>European Journal of Political Economy</w:t>
      </w:r>
      <w:r w:rsidR="009E1929">
        <w:rPr>
          <w:rFonts w:ascii="Times New Roman" w:hAnsi="Times New Roman" w:cs="Times New Roman"/>
          <w:sz w:val="24"/>
          <w:szCs w:val="24"/>
          <w:lang w:val="en-GB"/>
        </w:rPr>
        <w:t>, 26, 403-418.</w:t>
      </w:r>
      <w:proofErr w:type="gramEnd"/>
    </w:p>
    <w:p w:rsidR="00EF0FF9" w:rsidRPr="00EF0FF9" w:rsidRDefault="00EF0FF9" w:rsidP="00080A97">
      <w:pPr>
        <w:jc w:val="both"/>
        <w:rPr>
          <w:rFonts w:ascii="Times New Roman" w:hAnsi="Times New Roman" w:cs="Times New Roman"/>
          <w:sz w:val="24"/>
          <w:szCs w:val="24"/>
          <w:lang w:val="en-GB"/>
        </w:rPr>
      </w:pPr>
      <w:proofErr w:type="spellStart"/>
      <w:proofErr w:type="gramStart"/>
      <w:r w:rsidRPr="00EF0FF9">
        <w:rPr>
          <w:rFonts w:ascii="Times New Roman" w:hAnsi="Times New Roman" w:cs="Times New Roman"/>
          <w:sz w:val="24"/>
          <w:szCs w:val="24"/>
          <w:lang w:val="en-GB"/>
        </w:rPr>
        <w:t>Jackman</w:t>
      </w:r>
      <w:proofErr w:type="spellEnd"/>
      <w:r w:rsidRPr="00EF0FF9">
        <w:rPr>
          <w:rFonts w:ascii="Times New Roman" w:hAnsi="Times New Roman" w:cs="Times New Roman"/>
          <w:sz w:val="24"/>
          <w:szCs w:val="24"/>
          <w:lang w:val="en-GB"/>
        </w:rPr>
        <w:t xml:space="preserve">, R.W. (1987), “Political institutions, and voter turnout in industrial democracies”, </w:t>
      </w:r>
      <w:r w:rsidRPr="00EF0FF9">
        <w:rPr>
          <w:rFonts w:ascii="Times New Roman" w:hAnsi="Times New Roman" w:cs="Times New Roman"/>
          <w:i/>
          <w:sz w:val="24"/>
          <w:szCs w:val="24"/>
          <w:lang w:val="en-GB"/>
        </w:rPr>
        <w:t>American Political Science Review</w:t>
      </w:r>
      <w:r w:rsidRPr="00EF0FF9">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EF0FF9">
        <w:rPr>
          <w:rFonts w:ascii="Times New Roman" w:hAnsi="Times New Roman" w:cs="Times New Roman"/>
          <w:sz w:val="24"/>
          <w:szCs w:val="24"/>
          <w:lang w:val="en-GB"/>
        </w:rPr>
        <w:t>81(2), 405-423.</w:t>
      </w:r>
      <w:proofErr w:type="gramEnd"/>
    </w:p>
    <w:p w:rsidR="00F057AF" w:rsidRPr="00AF5125" w:rsidRDefault="00F057AF" w:rsidP="00080A97">
      <w:pPr>
        <w:jc w:val="both"/>
        <w:rPr>
          <w:rFonts w:ascii="Times New Roman" w:hAnsi="Times New Roman" w:cs="Times New Roman"/>
          <w:sz w:val="24"/>
          <w:szCs w:val="24"/>
          <w:lang w:val="en-US"/>
        </w:rPr>
      </w:pPr>
      <w:proofErr w:type="spellStart"/>
      <w:proofErr w:type="gramStart"/>
      <w:r w:rsidRPr="00EF0FF9">
        <w:rPr>
          <w:rFonts w:ascii="Times New Roman" w:hAnsi="Times New Roman" w:cs="Times New Roman"/>
          <w:sz w:val="24"/>
          <w:szCs w:val="24"/>
          <w:lang w:val="en-GB"/>
        </w:rPr>
        <w:t>Jackman</w:t>
      </w:r>
      <w:proofErr w:type="spellEnd"/>
      <w:r w:rsidRPr="00EF0FF9">
        <w:rPr>
          <w:rFonts w:ascii="Times New Roman" w:hAnsi="Times New Roman" w:cs="Times New Roman"/>
          <w:sz w:val="24"/>
          <w:szCs w:val="24"/>
          <w:lang w:val="en-GB"/>
        </w:rPr>
        <w:t>, R.W.</w:t>
      </w:r>
      <w:r>
        <w:rPr>
          <w:rFonts w:ascii="Times New Roman" w:hAnsi="Times New Roman" w:cs="Times New Roman"/>
          <w:sz w:val="24"/>
          <w:szCs w:val="24"/>
          <w:lang w:val="en-GB"/>
        </w:rPr>
        <w:t xml:space="preserve">, Miller, R.A. (1995), “Voter turnout in the industrial democracies during the 1980s”, </w:t>
      </w:r>
      <w:r w:rsidRPr="00F057AF">
        <w:rPr>
          <w:rFonts w:ascii="Times New Roman" w:hAnsi="Times New Roman" w:cs="Times New Roman"/>
          <w:i/>
          <w:sz w:val="24"/>
          <w:szCs w:val="24"/>
          <w:lang w:val="en-GB"/>
        </w:rPr>
        <w:t>Comparative Political Studies</w:t>
      </w:r>
      <w:r>
        <w:rPr>
          <w:rFonts w:ascii="Times New Roman" w:hAnsi="Times New Roman" w:cs="Times New Roman"/>
          <w:sz w:val="24"/>
          <w:szCs w:val="24"/>
          <w:lang w:val="en-GB"/>
        </w:rPr>
        <w:t>, 27(4), 467-492.</w:t>
      </w:r>
      <w:proofErr w:type="gramEnd"/>
    </w:p>
    <w:p w:rsidR="005E3F58" w:rsidRPr="00AF5125" w:rsidRDefault="005E3F58" w:rsidP="00080A97">
      <w:pPr>
        <w:jc w:val="both"/>
        <w:rPr>
          <w:rFonts w:ascii="Times New Roman" w:hAnsi="Times New Roman" w:cs="Times New Roman"/>
          <w:sz w:val="24"/>
          <w:szCs w:val="24"/>
        </w:rPr>
      </w:pPr>
      <w:r>
        <w:rPr>
          <w:rFonts w:ascii="Times New Roman" w:hAnsi="Times New Roman" w:cs="Times New Roman"/>
          <w:sz w:val="24"/>
          <w:szCs w:val="24"/>
        </w:rPr>
        <w:t>Jornal Público</w:t>
      </w:r>
      <w:r w:rsidR="00D9293B">
        <w:rPr>
          <w:rFonts w:ascii="Times New Roman" w:hAnsi="Times New Roman" w:cs="Times New Roman"/>
          <w:sz w:val="24"/>
          <w:szCs w:val="24"/>
        </w:rPr>
        <w:t xml:space="preserve"> (2009), “ Há 650 mil “eleitores fantasma” nos cadernos portugueses”</w:t>
      </w:r>
      <w:r>
        <w:rPr>
          <w:rFonts w:ascii="Times New Roman" w:hAnsi="Times New Roman" w:cs="Times New Roman"/>
          <w:sz w:val="24"/>
          <w:szCs w:val="24"/>
        </w:rPr>
        <w:t>, notícia de 15-08-2009</w:t>
      </w:r>
      <w:r w:rsidR="00D9293B">
        <w:rPr>
          <w:rFonts w:ascii="Times New Roman" w:hAnsi="Times New Roman" w:cs="Times New Roman"/>
          <w:sz w:val="24"/>
          <w:szCs w:val="24"/>
        </w:rPr>
        <w:t>.</w:t>
      </w:r>
    </w:p>
    <w:p w:rsidR="00722D78" w:rsidRDefault="00722D78" w:rsidP="00080A97">
      <w:pPr>
        <w:jc w:val="both"/>
        <w:rPr>
          <w:rFonts w:ascii="Times New Roman" w:hAnsi="Times New Roman" w:cs="Times New Roman"/>
          <w:sz w:val="24"/>
          <w:szCs w:val="24"/>
          <w:lang w:val="en-GB"/>
        </w:rPr>
      </w:pPr>
      <w:proofErr w:type="spellStart"/>
      <w:r w:rsidRPr="002450F8">
        <w:rPr>
          <w:rFonts w:ascii="Times New Roman" w:hAnsi="Times New Roman" w:cs="Times New Roman"/>
          <w:sz w:val="24"/>
          <w:szCs w:val="24"/>
          <w:lang w:val="en-GB"/>
        </w:rPr>
        <w:t>Jusko</w:t>
      </w:r>
      <w:proofErr w:type="spellEnd"/>
      <w:r w:rsidRPr="002450F8">
        <w:rPr>
          <w:rFonts w:ascii="Times New Roman" w:hAnsi="Times New Roman" w:cs="Times New Roman"/>
          <w:sz w:val="24"/>
          <w:szCs w:val="24"/>
          <w:lang w:val="en-GB"/>
        </w:rPr>
        <w:t>, K.L</w:t>
      </w:r>
      <w:r w:rsidR="002C1971">
        <w:rPr>
          <w:rFonts w:ascii="Times New Roman" w:hAnsi="Times New Roman" w:cs="Times New Roman"/>
          <w:sz w:val="24"/>
          <w:szCs w:val="24"/>
          <w:lang w:val="en-GB"/>
        </w:rPr>
        <w:t>.,</w:t>
      </w:r>
      <w:r w:rsidRPr="002450F8">
        <w:rPr>
          <w:rFonts w:ascii="Times New Roman" w:hAnsi="Times New Roman" w:cs="Times New Roman"/>
          <w:sz w:val="24"/>
          <w:szCs w:val="24"/>
          <w:lang w:val="en-GB"/>
        </w:rPr>
        <w:t xml:space="preserve"> Shively, W.P</w:t>
      </w:r>
      <w:r w:rsidR="002C1971">
        <w:rPr>
          <w:rFonts w:ascii="Times New Roman" w:hAnsi="Times New Roman" w:cs="Times New Roman"/>
          <w:sz w:val="24"/>
          <w:szCs w:val="24"/>
          <w:lang w:val="en-GB"/>
        </w:rPr>
        <w:t>.</w:t>
      </w:r>
      <w:r w:rsidRPr="002450F8">
        <w:rPr>
          <w:rFonts w:ascii="Times New Roman" w:hAnsi="Times New Roman" w:cs="Times New Roman"/>
          <w:sz w:val="24"/>
          <w:szCs w:val="24"/>
          <w:lang w:val="en-GB"/>
        </w:rPr>
        <w:t xml:space="preserve"> (2005), </w:t>
      </w:r>
      <w:r w:rsidR="00F057AF">
        <w:rPr>
          <w:rFonts w:ascii="Times New Roman" w:hAnsi="Times New Roman" w:cs="Times New Roman"/>
          <w:sz w:val="24"/>
          <w:szCs w:val="24"/>
          <w:lang w:val="en-GB"/>
        </w:rPr>
        <w:t>“</w:t>
      </w:r>
      <w:r w:rsidRPr="002450F8">
        <w:rPr>
          <w:rFonts w:ascii="Times New Roman" w:hAnsi="Times New Roman" w:cs="Times New Roman"/>
          <w:sz w:val="24"/>
          <w:szCs w:val="24"/>
          <w:lang w:val="en-GB"/>
        </w:rPr>
        <w:t xml:space="preserve">Applying a two-step strategy to the analysis of cross-national public opinion data”, </w:t>
      </w:r>
      <w:r w:rsidRPr="002450F8">
        <w:rPr>
          <w:rFonts w:ascii="Times New Roman" w:hAnsi="Times New Roman" w:cs="Times New Roman"/>
          <w:i/>
          <w:sz w:val="24"/>
          <w:szCs w:val="24"/>
          <w:lang w:val="en-GB"/>
        </w:rPr>
        <w:t>Political Analysis</w:t>
      </w:r>
      <w:r w:rsidRPr="002450F8">
        <w:rPr>
          <w:rFonts w:ascii="Times New Roman" w:hAnsi="Times New Roman" w:cs="Times New Roman"/>
          <w:sz w:val="24"/>
          <w:szCs w:val="24"/>
          <w:lang w:val="en-GB"/>
        </w:rPr>
        <w:t>, 13, 327-344</w:t>
      </w:r>
      <w:r w:rsidR="002450F8">
        <w:rPr>
          <w:rFonts w:ascii="Times New Roman" w:hAnsi="Times New Roman" w:cs="Times New Roman"/>
          <w:sz w:val="24"/>
          <w:szCs w:val="24"/>
          <w:lang w:val="en-GB"/>
        </w:rPr>
        <w:t>.</w:t>
      </w:r>
    </w:p>
    <w:p w:rsidR="004816E8" w:rsidRPr="002450F8" w:rsidRDefault="004816E8" w:rsidP="00080A97">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Krishna, V., Morgan, J. (2012), “Voluntary voting: Costs and benefits”, </w:t>
      </w:r>
      <w:r w:rsidRPr="004816E8">
        <w:rPr>
          <w:rFonts w:ascii="Times New Roman" w:hAnsi="Times New Roman" w:cs="Times New Roman"/>
          <w:i/>
          <w:sz w:val="24"/>
          <w:szCs w:val="24"/>
          <w:lang w:val="en-GB"/>
        </w:rPr>
        <w:t>Journal of Economic Theory</w:t>
      </w:r>
      <w:r>
        <w:rPr>
          <w:rFonts w:ascii="Times New Roman" w:hAnsi="Times New Roman" w:cs="Times New Roman"/>
          <w:sz w:val="24"/>
          <w:szCs w:val="24"/>
          <w:lang w:val="en-GB"/>
        </w:rPr>
        <w:t>, in press.</w:t>
      </w:r>
    </w:p>
    <w:p w:rsidR="00C01062" w:rsidRDefault="004F57A3" w:rsidP="00080A97">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Larcinese</w:t>
      </w:r>
      <w:proofErr w:type="spellEnd"/>
      <w:r>
        <w:rPr>
          <w:rFonts w:ascii="Times New Roman" w:hAnsi="Times New Roman" w:cs="Times New Roman"/>
          <w:sz w:val="24"/>
          <w:szCs w:val="24"/>
          <w:lang w:val="en-GB"/>
        </w:rPr>
        <w:t>, V. (2007</w:t>
      </w:r>
      <w:r w:rsidR="00C01062">
        <w:rPr>
          <w:rFonts w:ascii="Times New Roman" w:hAnsi="Times New Roman" w:cs="Times New Roman"/>
          <w:sz w:val="24"/>
          <w:szCs w:val="24"/>
          <w:lang w:val="en-GB"/>
        </w:rPr>
        <w:t xml:space="preserve">), “Voting over redistribution and the size of the welfare state: the role of turnout”, </w:t>
      </w:r>
      <w:r w:rsidR="00C01062" w:rsidRPr="00C01062">
        <w:rPr>
          <w:rFonts w:ascii="Times New Roman" w:hAnsi="Times New Roman" w:cs="Times New Roman"/>
          <w:i/>
          <w:sz w:val="24"/>
          <w:szCs w:val="24"/>
          <w:lang w:val="en-GB"/>
        </w:rPr>
        <w:t>Political Studies</w:t>
      </w:r>
      <w:r>
        <w:rPr>
          <w:rFonts w:ascii="Times New Roman" w:hAnsi="Times New Roman" w:cs="Times New Roman"/>
          <w:sz w:val="24"/>
          <w:szCs w:val="24"/>
          <w:lang w:val="en-GB"/>
        </w:rPr>
        <w:t>, 55(3), 568-585.</w:t>
      </w:r>
    </w:p>
    <w:p w:rsidR="004816E8" w:rsidRDefault="004816E8" w:rsidP="00080A97">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Lewis-Beck, M., </w:t>
      </w:r>
      <w:proofErr w:type="spellStart"/>
      <w:r>
        <w:rPr>
          <w:rFonts w:ascii="Times New Roman" w:hAnsi="Times New Roman" w:cs="Times New Roman"/>
          <w:sz w:val="24"/>
          <w:szCs w:val="24"/>
          <w:lang w:val="en-GB"/>
        </w:rPr>
        <w:t>Paldam</w:t>
      </w:r>
      <w:proofErr w:type="spellEnd"/>
      <w:r>
        <w:rPr>
          <w:rFonts w:ascii="Times New Roman" w:hAnsi="Times New Roman" w:cs="Times New Roman"/>
          <w:sz w:val="24"/>
          <w:szCs w:val="24"/>
          <w:lang w:val="en-GB"/>
        </w:rPr>
        <w:t xml:space="preserve">, M. (2000), “Economic voting: an introduction”, </w:t>
      </w:r>
      <w:r w:rsidRPr="004816E8">
        <w:rPr>
          <w:rFonts w:ascii="Times New Roman" w:hAnsi="Times New Roman" w:cs="Times New Roman"/>
          <w:i/>
          <w:sz w:val="24"/>
          <w:szCs w:val="24"/>
          <w:lang w:val="en-GB"/>
        </w:rPr>
        <w:t>Electoral Studies</w:t>
      </w:r>
      <w:r>
        <w:rPr>
          <w:rFonts w:ascii="Times New Roman" w:hAnsi="Times New Roman" w:cs="Times New Roman"/>
          <w:sz w:val="24"/>
          <w:szCs w:val="24"/>
          <w:lang w:val="en-GB"/>
        </w:rPr>
        <w:t>, 19(2-3), 112-121.</w:t>
      </w:r>
    </w:p>
    <w:p w:rsidR="00E05532" w:rsidRDefault="00E05532" w:rsidP="00080A97">
      <w:pPr>
        <w:jc w:val="both"/>
        <w:rPr>
          <w:rFonts w:ascii="Times New Roman" w:hAnsi="Times New Roman" w:cs="Times New Roman"/>
          <w:sz w:val="24"/>
          <w:szCs w:val="24"/>
          <w:lang w:val="en-GB"/>
        </w:rPr>
      </w:pPr>
      <w:proofErr w:type="spellStart"/>
      <w:r w:rsidRPr="00E05532">
        <w:rPr>
          <w:rFonts w:ascii="Times New Roman" w:hAnsi="Times New Roman" w:cs="Times New Roman"/>
          <w:sz w:val="24"/>
          <w:szCs w:val="24"/>
          <w:lang w:val="en-GB"/>
        </w:rPr>
        <w:t>Lijphart</w:t>
      </w:r>
      <w:proofErr w:type="spellEnd"/>
      <w:r w:rsidRPr="00E05532">
        <w:rPr>
          <w:rFonts w:ascii="Times New Roman" w:hAnsi="Times New Roman" w:cs="Times New Roman"/>
          <w:sz w:val="24"/>
          <w:szCs w:val="24"/>
          <w:lang w:val="en-GB"/>
        </w:rPr>
        <w:t xml:space="preserve">, A. (1997), “Unequal participation: Democracy’s unresolved dilemma – Presidential address”, </w:t>
      </w:r>
      <w:r w:rsidRPr="00E05532">
        <w:rPr>
          <w:rFonts w:ascii="Times New Roman" w:hAnsi="Times New Roman" w:cs="Times New Roman"/>
          <w:i/>
          <w:sz w:val="24"/>
          <w:szCs w:val="24"/>
          <w:lang w:val="en-GB"/>
        </w:rPr>
        <w:t>American Political Science Review</w:t>
      </w:r>
      <w:r w:rsidRPr="00E05532">
        <w:rPr>
          <w:rFonts w:ascii="Times New Roman" w:hAnsi="Times New Roman" w:cs="Times New Roman"/>
          <w:sz w:val="24"/>
          <w:szCs w:val="24"/>
          <w:lang w:val="en-GB"/>
        </w:rPr>
        <w:t>, 91(1), 1-14</w:t>
      </w:r>
      <w:r w:rsidR="00AA4CEB">
        <w:rPr>
          <w:rFonts w:ascii="Times New Roman" w:hAnsi="Times New Roman" w:cs="Times New Roman"/>
          <w:sz w:val="24"/>
          <w:szCs w:val="24"/>
          <w:lang w:val="en-GB"/>
        </w:rPr>
        <w:t>.</w:t>
      </w:r>
    </w:p>
    <w:p w:rsidR="00521BE6" w:rsidRPr="00E05532" w:rsidRDefault="00521BE6" w:rsidP="00080A97">
      <w:pPr>
        <w:jc w:val="both"/>
        <w:rPr>
          <w:rFonts w:ascii="Times New Roman" w:hAnsi="Times New Roman" w:cs="Times New Roman"/>
          <w:sz w:val="24"/>
          <w:szCs w:val="24"/>
          <w:lang w:val="en-GB"/>
        </w:rPr>
      </w:pPr>
      <w:proofErr w:type="spellStart"/>
      <w:r w:rsidRPr="00E05532">
        <w:rPr>
          <w:rFonts w:ascii="Times New Roman" w:hAnsi="Times New Roman" w:cs="Times New Roman"/>
          <w:sz w:val="24"/>
          <w:szCs w:val="24"/>
          <w:lang w:val="en-GB"/>
        </w:rPr>
        <w:lastRenderedPageBreak/>
        <w:t>Lijphart</w:t>
      </w:r>
      <w:proofErr w:type="spellEnd"/>
      <w:r w:rsidRPr="00E05532">
        <w:rPr>
          <w:rFonts w:ascii="Times New Roman" w:hAnsi="Times New Roman" w:cs="Times New Roman"/>
          <w:sz w:val="24"/>
          <w:szCs w:val="24"/>
          <w:lang w:val="en-GB"/>
        </w:rPr>
        <w:t>, A.</w:t>
      </w:r>
      <w:r>
        <w:rPr>
          <w:rFonts w:ascii="Times New Roman" w:hAnsi="Times New Roman" w:cs="Times New Roman"/>
          <w:sz w:val="24"/>
          <w:szCs w:val="24"/>
          <w:lang w:val="en-GB"/>
        </w:rPr>
        <w:t xml:space="preserve"> (2001), “Democracy in the 21</w:t>
      </w:r>
      <w:r w:rsidRPr="00521BE6">
        <w:rPr>
          <w:rFonts w:ascii="Times New Roman" w:hAnsi="Times New Roman" w:cs="Times New Roman"/>
          <w:sz w:val="24"/>
          <w:szCs w:val="24"/>
          <w:vertAlign w:val="superscript"/>
          <w:lang w:val="en-GB"/>
        </w:rPr>
        <w:t>st</w:t>
      </w:r>
      <w:r>
        <w:rPr>
          <w:rFonts w:ascii="Times New Roman" w:hAnsi="Times New Roman" w:cs="Times New Roman"/>
          <w:sz w:val="24"/>
          <w:szCs w:val="24"/>
          <w:lang w:val="en-GB"/>
        </w:rPr>
        <w:t xml:space="preserve"> century: Can we be optimistic?</w:t>
      </w:r>
      <w:proofErr w:type="gramStart"/>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 xml:space="preserve"> </w:t>
      </w:r>
      <w:r w:rsidRPr="00521BE6">
        <w:rPr>
          <w:rFonts w:ascii="Times New Roman" w:hAnsi="Times New Roman" w:cs="Times New Roman"/>
          <w:i/>
          <w:sz w:val="24"/>
          <w:szCs w:val="24"/>
          <w:lang w:val="en-GB"/>
        </w:rPr>
        <w:t>European Review</w:t>
      </w:r>
      <w:r>
        <w:rPr>
          <w:rFonts w:ascii="Times New Roman" w:hAnsi="Times New Roman" w:cs="Times New Roman"/>
          <w:sz w:val="24"/>
          <w:szCs w:val="24"/>
          <w:lang w:val="en-GB"/>
        </w:rPr>
        <w:t>, 9, 169-184.</w:t>
      </w:r>
    </w:p>
    <w:p w:rsidR="004816E8" w:rsidRDefault="004816E8" w:rsidP="00776982">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Lobo, M.C. (2006), “Short-term voting determinants in a young democracy: Leader effects in Portugal in the 2002 legislative elections”, </w:t>
      </w:r>
      <w:r w:rsidRPr="004816E8">
        <w:rPr>
          <w:rFonts w:ascii="Times New Roman" w:hAnsi="Times New Roman" w:cs="Times New Roman"/>
          <w:i/>
          <w:sz w:val="24"/>
          <w:szCs w:val="24"/>
          <w:lang w:val="en-GB"/>
        </w:rPr>
        <w:t>Electoral Studies</w:t>
      </w:r>
      <w:r>
        <w:rPr>
          <w:rFonts w:ascii="Times New Roman" w:hAnsi="Times New Roman" w:cs="Times New Roman"/>
          <w:sz w:val="24"/>
          <w:szCs w:val="24"/>
          <w:lang w:val="en-GB"/>
        </w:rPr>
        <w:t>, 25, 270-286.</w:t>
      </w:r>
    </w:p>
    <w:p w:rsidR="00776982" w:rsidRPr="0078138F" w:rsidRDefault="00776982" w:rsidP="00776982">
      <w:pPr>
        <w:jc w:val="both"/>
        <w:rPr>
          <w:rFonts w:ascii="Times New Roman" w:hAnsi="Times New Roman" w:cs="Times New Roman"/>
          <w:sz w:val="24"/>
          <w:szCs w:val="24"/>
        </w:rPr>
      </w:pPr>
      <w:r w:rsidRPr="00AF5125">
        <w:rPr>
          <w:rFonts w:ascii="Times New Roman" w:hAnsi="Times New Roman" w:cs="Times New Roman"/>
          <w:sz w:val="24"/>
          <w:szCs w:val="24"/>
        </w:rPr>
        <w:t>Mendes, S.M., Camões, P.J., McDonald, M.D. (</w:t>
      </w:r>
      <w:r w:rsidR="0078138F" w:rsidRPr="00AF5125">
        <w:rPr>
          <w:rFonts w:ascii="Times New Roman" w:hAnsi="Times New Roman" w:cs="Times New Roman"/>
          <w:sz w:val="24"/>
          <w:szCs w:val="24"/>
        </w:rPr>
        <w:t>2002</w:t>
      </w:r>
      <w:r w:rsidRPr="00AF5125">
        <w:rPr>
          <w:rFonts w:ascii="Times New Roman" w:hAnsi="Times New Roman" w:cs="Times New Roman"/>
          <w:sz w:val="24"/>
          <w:szCs w:val="24"/>
        </w:rPr>
        <w:t>), “</w:t>
      </w:r>
      <w:proofErr w:type="spellStart"/>
      <w:r w:rsidRPr="00AF5125">
        <w:rPr>
          <w:rFonts w:ascii="Times New Roman" w:hAnsi="Times New Roman" w:cs="Times New Roman"/>
          <w:sz w:val="24"/>
          <w:szCs w:val="24"/>
        </w:rPr>
        <w:t>Declining</w:t>
      </w:r>
      <w:proofErr w:type="spellEnd"/>
      <w:r w:rsidRPr="00AF5125">
        <w:rPr>
          <w:rFonts w:ascii="Times New Roman" w:hAnsi="Times New Roman" w:cs="Times New Roman"/>
          <w:sz w:val="24"/>
          <w:szCs w:val="24"/>
        </w:rPr>
        <w:t xml:space="preserve"> Portuguese </w:t>
      </w:r>
      <w:proofErr w:type="spellStart"/>
      <w:r w:rsidRPr="00AF5125">
        <w:rPr>
          <w:rFonts w:ascii="Times New Roman" w:hAnsi="Times New Roman" w:cs="Times New Roman"/>
          <w:sz w:val="24"/>
          <w:szCs w:val="24"/>
        </w:rPr>
        <w:t>voter</w:t>
      </w:r>
      <w:proofErr w:type="spellEnd"/>
      <w:r w:rsidRPr="00AF5125">
        <w:rPr>
          <w:rFonts w:ascii="Times New Roman" w:hAnsi="Times New Roman" w:cs="Times New Roman"/>
          <w:sz w:val="24"/>
          <w:szCs w:val="24"/>
        </w:rPr>
        <w:t xml:space="preserve"> </w:t>
      </w:r>
      <w:proofErr w:type="spellStart"/>
      <w:r w:rsidRPr="00AF5125">
        <w:rPr>
          <w:rFonts w:ascii="Times New Roman" w:hAnsi="Times New Roman" w:cs="Times New Roman"/>
          <w:sz w:val="24"/>
          <w:szCs w:val="24"/>
        </w:rPr>
        <w:t>turnout</w:t>
      </w:r>
      <w:proofErr w:type="spellEnd"/>
      <w:r w:rsidRPr="00AF5125">
        <w:rPr>
          <w:rFonts w:ascii="Times New Roman" w:hAnsi="Times New Roman" w:cs="Times New Roman"/>
          <w:sz w:val="24"/>
          <w:szCs w:val="24"/>
        </w:rPr>
        <w:t xml:space="preserve">; </w:t>
      </w:r>
      <w:proofErr w:type="spellStart"/>
      <w:r w:rsidRPr="00AF5125">
        <w:rPr>
          <w:rFonts w:ascii="Times New Roman" w:hAnsi="Times New Roman" w:cs="Times New Roman"/>
          <w:sz w:val="24"/>
          <w:szCs w:val="24"/>
        </w:rPr>
        <w:t>Political</w:t>
      </w:r>
      <w:proofErr w:type="spellEnd"/>
      <w:r w:rsidRPr="00AF5125">
        <w:rPr>
          <w:rFonts w:ascii="Times New Roman" w:hAnsi="Times New Roman" w:cs="Times New Roman"/>
          <w:sz w:val="24"/>
          <w:szCs w:val="24"/>
        </w:rPr>
        <w:t xml:space="preserve"> </w:t>
      </w:r>
      <w:proofErr w:type="spellStart"/>
      <w:r w:rsidRPr="00AF5125">
        <w:rPr>
          <w:rFonts w:ascii="Times New Roman" w:hAnsi="Times New Roman" w:cs="Times New Roman"/>
          <w:sz w:val="24"/>
          <w:szCs w:val="24"/>
        </w:rPr>
        <w:t>apathy</w:t>
      </w:r>
      <w:proofErr w:type="spellEnd"/>
      <w:r w:rsidRPr="00AF5125">
        <w:rPr>
          <w:rFonts w:ascii="Times New Roman" w:hAnsi="Times New Roman" w:cs="Times New Roman"/>
          <w:sz w:val="24"/>
          <w:szCs w:val="24"/>
        </w:rPr>
        <w:t xml:space="preserve"> </w:t>
      </w:r>
      <w:proofErr w:type="spellStart"/>
      <w:r w:rsidRPr="00AF5125">
        <w:rPr>
          <w:rFonts w:ascii="Times New Roman" w:hAnsi="Times New Roman" w:cs="Times New Roman"/>
          <w:sz w:val="24"/>
          <w:szCs w:val="24"/>
        </w:rPr>
        <w:t>or</w:t>
      </w:r>
      <w:proofErr w:type="spellEnd"/>
      <w:r w:rsidRPr="00AF5125">
        <w:rPr>
          <w:rFonts w:ascii="Times New Roman" w:hAnsi="Times New Roman" w:cs="Times New Roman"/>
          <w:sz w:val="24"/>
          <w:szCs w:val="24"/>
        </w:rPr>
        <w:t xml:space="preserve"> </w:t>
      </w:r>
      <w:proofErr w:type="spellStart"/>
      <w:r w:rsidRPr="00AF5125">
        <w:rPr>
          <w:rFonts w:ascii="Times New Roman" w:hAnsi="Times New Roman" w:cs="Times New Roman"/>
          <w:sz w:val="24"/>
          <w:szCs w:val="24"/>
        </w:rPr>
        <w:t>methodological</w:t>
      </w:r>
      <w:proofErr w:type="spellEnd"/>
      <w:r w:rsidRPr="00AF5125">
        <w:rPr>
          <w:rFonts w:ascii="Times New Roman" w:hAnsi="Times New Roman" w:cs="Times New Roman"/>
          <w:sz w:val="24"/>
          <w:szCs w:val="24"/>
        </w:rPr>
        <w:t xml:space="preserve"> </w:t>
      </w:r>
      <w:proofErr w:type="spellStart"/>
      <w:r w:rsidRPr="00AF5125">
        <w:rPr>
          <w:rFonts w:ascii="Times New Roman" w:hAnsi="Times New Roman" w:cs="Times New Roman"/>
          <w:sz w:val="24"/>
          <w:szCs w:val="24"/>
        </w:rPr>
        <w:t>artefact</w:t>
      </w:r>
      <w:proofErr w:type="spellEnd"/>
      <w:r w:rsidRPr="00AF5125">
        <w:rPr>
          <w:rFonts w:ascii="Times New Roman" w:hAnsi="Times New Roman" w:cs="Times New Roman"/>
          <w:sz w:val="24"/>
          <w:szCs w:val="24"/>
        </w:rPr>
        <w:t>? “,</w:t>
      </w:r>
      <w:r w:rsidR="0078138F">
        <w:rPr>
          <w:rFonts w:ascii="Times New Roman" w:hAnsi="Times New Roman" w:cs="Times New Roman"/>
          <w:color w:val="000000"/>
          <w:sz w:val="24"/>
          <w:szCs w:val="24"/>
        </w:rPr>
        <w:t xml:space="preserve"> </w:t>
      </w:r>
      <w:r w:rsidR="0078138F">
        <w:rPr>
          <w:rFonts w:ascii="Times New Roman" w:hAnsi="Times New Roman" w:cs="Times New Roman"/>
          <w:i/>
          <w:color w:val="000000"/>
          <w:sz w:val="24"/>
          <w:szCs w:val="24"/>
        </w:rPr>
        <w:t>Revista em A</w:t>
      </w:r>
      <w:r w:rsidR="0078138F" w:rsidRPr="0078138F">
        <w:rPr>
          <w:rFonts w:ascii="Times New Roman" w:hAnsi="Times New Roman" w:cs="Times New Roman"/>
          <w:i/>
          <w:color w:val="000000"/>
          <w:sz w:val="24"/>
          <w:szCs w:val="24"/>
        </w:rPr>
        <w:t xml:space="preserve">dministração e </w:t>
      </w:r>
      <w:r w:rsidR="0078138F">
        <w:rPr>
          <w:rFonts w:ascii="Times New Roman" w:hAnsi="Times New Roman" w:cs="Times New Roman"/>
          <w:i/>
          <w:color w:val="000000"/>
          <w:sz w:val="24"/>
          <w:szCs w:val="24"/>
        </w:rPr>
        <w:t>P</w:t>
      </w:r>
      <w:r w:rsidR="0078138F" w:rsidRPr="0078138F">
        <w:rPr>
          <w:rFonts w:ascii="Times New Roman" w:hAnsi="Times New Roman" w:cs="Times New Roman"/>
          <w:i/>
          <w:color w:val="000000"/>
          <w:sz w:val="24"/>
          <w:szCs w:val="24"/>
        </w:rPr>
        <w:t xml:space="preserve">olíticas </w:t>
      </w:r>
      <w:r w:rsidR="0078138F">
        <w:rPr>
          <w:rFonts w:ascii="Times New Roman" w:hAnsi="Times New Roman" w:cs="Times New Roman"/>
          <w:i/>
          <w:color w:val="000000"/>
          <w:sz w:val="24"/>
          <w:szCs w:val="24"/>
        </w:rPr>
        <w:t>P</w:t>
      </w:r>
      <w:r w:rsidR="0078138F" w:rsidRPr="0078138F">
        <w:rPr>
          <w:rFonts w:ascii="Times New Roman" w:hAnsi="Times New Roman" w:cs="Times New Roman"/>
          <w:i/>
          <w:color w:val="000000"/>
          <w:sz w:val="24"/>
          <w:szCs w:val="24"/>
        </w:rPr>
        <w:t>úblicas</w:t>
      </w:r>
      <w:r w:rsidR="0078138F">
        <w:rPr>
          <w:rFonts w:ascii="Times New Roman" w:hAnsi="Times New Roman" w:cs="Times New Roman"/>
          <w:color w:val="000000"/>
          <w:sz w:val="24"/>
          <w:szCs w:val="24"/>
        </w:rPr>
        <w:t xml:space="preserve">, </w:t>
      </w:r>
      <w:proofErr w:type="gramStart"/>
      <w:r w:rsidR="0078138F">
        <w:rPr>
          <w:rFonts w:ascii="Times New Roman" w:hAnsi="Times New Roman" w:cs="Times New Roman"/>
          <w:color w:val="000000"/>
          <w:sz w:val="24"/>
          <w:szCs w:val="24"/>
        </w:rPr>
        <w:t>3(</w:t>
      </w:r>
      <w:r w:rsidR="0078138F" w:rsidRPr="0078138F">
        <w:rPr>
          <w:rFonts w:ascii="Times New Roman" w:hAnsi="Times New Roman" w:cs="Times New Roman"/>
          <w:color w:val="000000"/>
          <w:sz w:val="24"/>
          <w:szCs w:val="24"/>
        </w:rPr>
        <w:t>1-2</w:t>
      </w:r>
      <w:proofErr w:type="gramEnd"/>
      <w:r w:rsidR="0078138F" w:rsidRPr="0078138F">
        <w:rPr>
          <w:rFonts w:ascii="Times New Roman" w:hAnsi="Times New Roman" w:cs="Times New Roman"/>
          <w:color w:val="000000"/>
          <w:sz w:val="24"/>
          <w:szCs w:val="24"/>
        </w:rPr>
        <w:t>)</w:t>
      </w:r>
      <w:r w:rsidR="0078138F">
        <w:rPr>
          <w:rFonts w:ascii="Times New Roman" w:hAnsi="Times New Roman" w:cs="Times New Roman"/>
          <w:color w:val="000000"/>
          <w:sz w:val="24"/>
          <w:szCs w:val="24"/>
        </w:rPr>
        <w:t>,</w:t>
      </w:r>
      <w:r w:rsidR="0078138F" w:rsidRPr="0078138F">
        <w:rPr>
          <w:rFonts w:ascii="Times New Roman" w:hAnsi="Times New Roman" w:cs="Times New Roman"/>
          <w:color w:val="000000"/>
          <w:sz w:val="24"/>
          <w:szCs w:val="24"/>
        </w:rPr>
        <w:t xml:space="preserve"> 8-17</w:t>
      </w:r>
      <w:r w:rsidR="0078138F">
        <w:rPr>
          <w:rFonts w:ascii="Times New Roman" w:hAnsi="Times New Roman" w:cs="Times New Roman"/>
          <w:color w:val="000000"/>
          <w:sz w:val="24"/>
          <w:szCs w:val="24"/>
        </w:rPr>
        <w:t>.</w:t>
      </w:r>
    </w:p>
    <w:p w:rsidR="00972AD3" w:rsidRPr="00972AD3" w:rsidRDefault="00972AD3" w:rsidP="00080A97">
      <w:pPr>
        <w:jc w:val="both"/>
        <w:rPr>
          <w:rFonts w:ascii="Times New Roman" w:hAnsi="Times New Roman" w:cs="Times New Roman"/>
          <w:sz w:val="24"/>
          <w:szCs w:val="24"/>
          <w:lang w:val="en-GB"/>
        </w:rPr>
      </w:pPr>
      <w:proofErr w:type="spellStart"/>
      <w:r w:rsidRPr="00972AD3">
        <w:rPr>
          <w:rFonts w:ascii="Times New Roman" w:hAnsi="Times New Roman" w:cs="Times New Roman"/>
          <w:sz w:val="24"/>
          <w:szCs w:val="24"/>
          <w:lang w:val="en-GB"/>
        </w:rPr>
        <w:t>Moene</w:t>
      </w:r>
      <w:proofErr w:type="spellEnd"/>
      <w:r w:rsidRPr="00972AD3">
        <w:rPr>
          <w:rFonts w:ascii="Times New Roman" w:hAnsi="Times New Roman" w:cs="Times New Roman"/>
          <w:sz w:val="24"/>
          <w:szCs w:val="24"/>
          <w:lang w:val="en-GB"/>
        </w:rPr>
        <w:t>, K.O</w:t>
      </w:r>
      <w:r w:rsidR="002C1971">
        <w:rPr>
          <w:rFonts w:ascii="Times New Roman" w:hAnsi="Times New Roman" w:cs="Times New Roman"/>
          <w:sz w:val="24"/>
          <w:szCs w:val="24"/>
          <w:lang w:val="en-GB"/>
        </w:rPr>
        <w:t>.</w:t>
      </w:r>
      <w:r w:rsidRPr="00972AD3">
        <w:rPr>
          <w:rFonts w:ascii="Times New Roman" w:hAnsi="Times New Roman" w:cs="Times New Roman"/>
          <w:sz w:val="24"/>
          <w:szCs w:val="24"/>
          <w:lang w:val="en-GB"/>
        </w:rPr>
        <w:t xml:space="preserve">, </w:t>
      </w:r>
      <w:proofErr w:type="spellStart"/>
      <w:r w:rsidRPr="00972AD3">
        <w:rPr>
          <w:rFonts w:ascii="Times New Roman" w:hAnsi="Times New Roman" w:cs="Times New Roman"/>
          <w:sz w:val="24"/>
          <w:szCs w:val="24"/>
          <w:lang w:val="en-GB"/>
        </w:rPr>
        <w:t>Wallerstein</w:t>
      </w:r>
      <w:proofErr w:type="spellEnd"/>
      <w:r w:rsidRPr="00972AD3">
        <w:rPr>
          <w:rFonts w:ascii="Times New Roman" w:hAnsi="Times New Roman" w:cs="Times New Roman"/>
          <w:sz w:val="24"/>
          <w:szCs w:val="24"/>
          <w:lang w:val="en-GB"/>
        </w:rPr>
        <w:t xml:space="preserve">, M. (2001), “Inequality, social insurance, and redistribution”, </w:t>
      </w:r>
      <w:r w:rsidRPr="00972AD3">
        <w:rPr>
          <w:rFonts w:ascii="Times New Roman" w:hAnsi="Times New Roman" w:cs="Times New Roman"/>
          <w:i/>
          <w:sz w:val="24"/>
          <w:szCs w:val="24"/>
          <w:lang w:val="en-GB"/>
        </w:rPr>
        <w:t>American Political Science Review</w:t>
      </w:r>
      <w:r w:rsidRPr="00972AD3">
        <w:rPr>
          <w:rFonts w:ascii="Times New Roman" w:hAnsi="Times New Roman" w:cs="Times New Roman"/>
          <w:sz w:val="24"/>
          <w:szCs w:val="24"/>
          <w:lang w:val="en-GB"/>
        </w:rPr>
        <w:t xml:space="preserve">, 95(4), 859-874. </w:t>
      </w:r>
    </w:p>
    <w:p w:rsidR="00972AD3" w:rsidRPr="00972AD3" w:rsidRDefault="00972AD3" w:rsidP="00080A97">
      <w:pPr>
        <w:jc w:val="both"/>
        <w:rPr>
          <w:rFonts w:ascii="Times New Roman" w:hAnsi="Times New Roman" w:cs="Times New Roman"/>
          <w:sz w:val="24"/>
          <w:szCs w:val="24"/>
          <w:lang w:val="en-GB"/>
        </w:rPr>
      </w:pPr>
      <w:proofErr w:type="spellStart"/>
      <w:r w:rsidRPr="00972AD3">
        <w:rPr>
          <w:rFonts w:ascii="Times New Roman" w:hAnsi="Times New Roman" w:cs="Times New Roman"/>
          <w:sz w:val="24"/>
          <w:szCs w:val="24"/>
          <w:lang w:val="en-GB"/>
        </w:rPr>
        <w:t>Moene</w:t>
      </w:r>
      <w:proofErr w:type="spellEnd"/>
      <w:r w:rsidRPr="00972AD3">
        <w:rPr>
          <w:rFonts w:ascii="Times New Roman" w:hAnsi="Times New Roman" w:cs="Times New Roman"/>
          <w:sz w:val="24"/>
          <w:szCs w:val="24"/>
          <w:lang w:val="en-GB"/>
        </w:rPr>
        <w:t>, K.O</w:t>
      </w:r>
      <w:r w:rsidR="002C1971">
        <w:rPr>
          <w:rFonts w:ascii="Times New Roman" w:hAnsi="Times New Roman" w:cs="Times New Roman"/>
          <w:sz w:val="24"/>
          <w:szCs w:val="24"/>
          <w:lang w:val="en-GB"/>
        </w:rPr>
        <w:t>.</w:t>
      </w:r>
      <w:r w:rsidRPr="00972AD3">
        <w:rPr>
          <w:rFonts w:ascii="Times New Roman" w:hAnsi="Times New Roman" w:cs="Times New Roman"/>
          <w:sz w:val="24"/>
          <w:szCs w:val="24"/>
          <w:lang w:val="en-GB"/>
        </w:rPr>
        <w:t xml:space="preserve">, </w:t>
      </w:r>
      <w:proofErr w:type="spellStart"/>
      <w:r w:rsidRPr="00972AD3">
        <w:rPr>
          <w:rFonts w:ascii="Times New Roman" w:hAnsi="Times New Roman" w:cs="Times New Roman"/>
          <w:sz w:val="24"/>
          <w:szCs w:val="24"/>
          <w:lang w:val="en-GB"/>
        </w:rPr>
        <w:t>Wallerstein</w:t>
      </w:r>
      <w:proofErr w:type="spellEnd"/>
      <w:r w:rsidRPr="00972AD3">
        <w:rPr>
          <w:rFonts w:ascii="Times New Roman" w:hAnsi="Times New Roman" w:cs="Times New Roman"/>
          <w:sz w:val="24"/>
          <w:szCs w:val="24"/>
          <w:lang w:val="en-GB"/>
        </w:rPr>
        <w:t>, M. (2003), “Earnings inequality and welfare spending – A disaggregated analysis</w:t>
      </w:r>
      <w:r>
        <w:rPr>
          <w:rFonts w:ascii="Times New Roman" w:hAnsi="Times New Roman" w:cs="Times New Roman"/>
          <w:sz w:val="24"/>
          <w:szCs w:val="24"/>
          <w:lang w:val="en-GB"/>
        </w:rPr>
        <w:t>”</w:t>
      </w:r>
      <w:r w:rsidRPr="00972AD3">
        <w:rPr>
          <w:rFonts w:ascii="Times New Roman" w:hAnsi="Times New Roman" w:cs="Times New Roman"/>
          <w:sz w:val="24"/>
          <w:szCs w:val="24"/>
          <w:lang w:val="en-GB"/>
        </w:rPr>
        <w:t xml:space="preserve">, </w:t>
      </w:r>
      <w:r w:rsidRPr="00972AD3">
        <w:rPr>
          <w:rFonts w:ascii="Times New Roman" w:hAnsi="Times New Roman" w:cs="Times New Roman"/>
          <w:i/>
          <w:sz w:val="24"/>
          <w:szCs w:val="24"/>
          <w:lang w:val="en-GB"/>
        </w:rPr>
        <w:t>World Politics</w:t>
      </w:r>
      <w:r w:rsidR="00F364D3">
        <w:rPr>
          <w:rFonts w:ascii="Times New Roman" w:hAnsi="Times New Roman" w:cs="Times New Roman"/>
          <w:sz w:val="24"/>
          <w:szCs w:val="24"/>
          <w:lang w:val="en-GB"/>
        </w:rPr>
        <w:t>, 55(4), 485-516.</w:t>
      </w:r>
    </w:p>
    <w:p w:rsidR="002A7A61" w:rsidRPr="002A7A61" w:rsidRDefault="002A7A61" w:rsidP="00080A97">
      <w:pPr>
        <w:jc w:val="both"/>
        <w:rPr>
          <w:rFonts w:ascii="Times New Roman" w:hAnsi="Times New Roman" w:cs="Times New Roman"/>
          <w:sz w:val="24"/>
          <w:szCs w:val="24"/>
          <w:lang w:val="en-GB"/>
        </w:rPr>
      </w:pPr>
      <w:proofErr w:type="gramStart"/>
      <w:r w:rsidRPr="002A7A61">
        <w:rPr>
          <w:rFonts w:ascii="Times New Roman" w:hAnsi="Times New Roman" w:cs="Times New Roman"/>
          <w:sz w:val="24"/>
          <w:szCs w:val="24"/>
          <w:lang w:val="en-GB"/>
        </w:rPr>
        <w:t xml:space="preserve">Mueller, D.C., </w:t>
      </w:r>
      <w:proofErr w:type="spellStart"/>
      <w:r w:rsidRPr="002A7A61">
        <w:rPr>
          <w:rFonts w:ascii="Times New Roman" w:hAnsi="Times New Roman" w:cs="Times New Roman"/>
          <w:sz w:val="24"/>
          <w:szCs w:val="24"/>
          <w:lang w:val="en-GB"/>
        </w:rPr>
        <w:t>Stratmann</w:t>
      </w:r>
      <w:proofErr w:type="spellEnd"/>
      <w:r w:rsidRPr="002A7A61">
        <w:rPr>
          <w:rFonts w:ascii="Times New Roman" w:hAnsi="Times New Roman" w:cs="Times New Roman"/>
          <w:sz w:val="24"/>
          <w:szCs w:val="24"/>
          <w:lang w:val="en-GB"/>
        </w:rPr>
        <w:t xml:space="preserve">, T. (2003), “The economic effects of democratic participation”, </w:t>
      </w:r>
      <w:r w:rsidRPr="002A7A61">
        <w:rPr>
          <w:rFonts w:ascii="Times New Roman" w:hAnsi="Times New Roman" w:cs="Times New Roman"/>
          <w:i/>
          <w:sz w:val="24"/>
          <w:szCs w:val="24"/>
          <w:lang w:val="en-GB"/>
        </w:rPr>
        <w:t>Journal of Public Economics</w:t>
      </w:r>
      <w:r w:rsidRPr="002A7A61">
        <w:rPr>
          <w:rFonts w:ascii="Times New Roman" w:hAnsi="Times New Roman" w:cs="Times New Roman"/>
          <w:sz w:val="24"/>
          <w:szCs w:val="24"/>
          <w:lang w:val="en-GB"/>
        </w:rPr>
        <w:t>, 87, 2129-2155.</w:t>
      </w:r>
      <w:proofErr w:type="gramEnd"/>
    </w:p>
    <w:p w:rsidR="007E52CC" w:rsidRDefault="002C1971" w:rsidP="00080A97">
      <w:pPr>
        <w:jc w:val="both"/>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Mutz</w:t>
      </w:r>
      <w:proofErr w:type="spellEnd"/>
      <w:r>
        <w:rPr>
          <w:rFonts w:ascii="Times New Roman" w:hAnsi="Times New Roman" w:cs="Times New Roman"/>
          <w:sz w:val="24"/>
          <w:szCs w:val="24"/>
          <w:lang w:val="en-GB"/>
        </w:rPr>
        <w:t>, D.</w:t>
      </w:r>
      <w:r w:rsidR="007E52CC" w:rsidRPr="007E52CC">
        <w:rPr>
          <w:rFonts w:ascii="Times New Roman" w:hAnsi="Times New Roman" w:cs="Times New Roman"/>
          <w:sz w:val="24"/>
          <w:szCs w:val="24"/>
          <w:lang w:val="en-GB"/>
        </w:rPr>
        <w:t>C. (2002), “The consequences of cross-cutting networks for political participation</w:t>
      </w:r>
      <w:r w:rsidR="00E05532">
        <w:rPr>
          <w:rFonts w:ascii="Times New Roman" w:hAnsi="Times New Roman" w:cs="Times New Roman"/>
          <w:sz w:val="24"/>
          <w:szCs w:val="24"/>
          <w:lang w:val="en-GB"/>
        </w:rPr>
        <w:t>”</w:t>
      </w:r>
      <w:r w:rsidR="007E52CC" w:rsidRPr="007E52CC">
        <w:rPr>
          <w:rFonts w:ascii="Times New Roman" w:hAnsi="Times New Roman" w:cs="Times New Roman"/>
          <w:sz w:val="24"/>
          <w:szCs w:val="24"/>
          <w:lang w:val="en-GB"/>
        </w:rPr>
        <w:t xml:space="preserve">, </w:t>
      </w:r>
      <w:r w:rsidR="007E52CC" w:rsidRPr="007E52CC">
        <w:rPr>
          <w:rFonts w:ascii="Times New Roman" w:hAnsi="Times New Roman" w:cs="Times New Roman"/>
          <w:i/>
          <w:sz w:val="24"/>
          <w:szCs w:val="24"/>
          <w:lang w:val="en-GB"/>
        </w:rPr>
        <w:t>American Journal of Political Science</w:t>
      </w:r>
      <w:r w:rsidR="007E52CC" w:rsidRPr="007E52CC">
        <w:rPr>
          <w:rFonts w:ascii="Times New Roman" w:hAnsi="Times New Roman" w:cs="Times New Roman"/>
          <w:sz w:val="24"/>
          <w:szCs w:val="24"/>
          <w:lang w:val="en-GB"/>
        </w:rPr>
        <w:t>, 46(4), 838-855</w:t>
      </w:r>
      <w:r w:rsidR="00FD2976">
        <w:rPr>
          <w:rFonts w:ascii="Times New Roman" w:hAnsi="Times New Roman" w:cs="Times New Roman"/>
          <w:sz w:val="24"/>
          <w:szCs w:val="24"/>
          <w:lang w:val="en-GB"/>
        </w:rPr>
        <w:t>.</w:t>
      </w:r>
      <w:bookmarkStart w:id="1" w:name="_GoBack"/>
      <w:bookmarkEnd w:id="1"/>
      <w:proofErr w:type="gramEnd"/>
    </w:p>
    <w:p w:rsidR="00B84571" w:rsidRDefault="00B84571" w:rsidP="00080A97">
      <w:pPr>
        <w:jc w:val="both"/>
        <w:rPr>
          <w:rFonts w:ascii="Times New Roman" w:hAnsi="Times New Roman" w:cs="Times New Roman"/>
          <w:sz w:val="24"/>
          <w:szCs w:val="24"/>
          <w:lang w:val="en-GB"/>
        </w:rPr>
      </w:pPr>
      <w:proofErr w:type="spellStart"/>
      <w:r w:rsidRPr="00B84571">
        <w:rPr>
          <w:rFonts w:ascii="Times New Roman" w:hAnsi="Times New Roman" w:cs="Times New Roman"/>
          <w:sz w:val="24"/>
          <w:szCs w:val="24"/>
          <w:lang w:val="en-GB"/>
        </w:rPr>
        <w:t>Nir</w:t>
      </w:r>
      <w:proofErr w:type="spellEnd"/>
      <w:r w:rsidRPr="00B84571">
        <w:rPr>
          <w:rFonts w:ascii="Times New Roman" w:hAnsi="Times New Roman" w:cs="Times New Roman"/>
          <w:sz w:val="24"/>
          <w:szCs w:val="24"/>
          <w:lang w:val="en-GB"/>
        </w:rPr>
        <w:t xml:space="preserve">, L. (2011), “Disagreement and opposition in social networks: Does disagreement discourage turnout?” </w:t>
      </w:r>
      <w:r w:rsidRPr="00B84571">
        <w:rPr>
          <w:rFonts w:ascii="Times New Roman" w:hAnsi="Times New Roman" w:cs="Times New Roman"/>
          <w:i/>
          <w:sz w:val="24"/>
          <w:szCs w:val="24"/>
          <w:lang w:val="en-GB"/>
        </w:rPr>
        <w:t>Political Studies</w:t>
      </w:r>
      <w:r w:rsidR="0086783E">
        <w:rPr>
          <w:rFonts w:ascii="Times New Roman" w:hAnsi="Times New Roman" w:cs="Times New Roman"/>
          <w:sz w:val="24"/>
          <w:szCs w:val="24"/>
          <w:lang w:val="en-GB"/>
        </w:rPr>
        <w:t>, 59, 674-692.</w:t>
      </w:r>
    </w:p>
    <w:p w:rsidR="00BE482D" w:rsidRDefault="00BF138A" w:rsidP="00080A97">
      <w:pPr>
        <w:jc w:val="both"/>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Nir</w:t>
      </w:r>
      <w:proofErr w:type="spellEnd"/>
      <w:r>
        <w:rPr>
          <w:rFonts w:ascii="Times New Roman" w:hAnsi="Times New Roman" w:cs="Times New Roman"/>
          <w:sz w:val="24"/>
          <w:szCs w:val="24"/>
          <w:lang w:val="en-GB"/>
        </w:rPr>
        <w:t xml:space="preserve">, L., </w:t>
      </w:r>
      <w:proofErr w:type="spellStart"/>
      <w:r>
        <w:rPr>
          <w:rFonts w:ascii="Times New Roman" w:hAnsi="Times New Roman" w:cs="Times New Roman"/>
          <w:sz w:val="24"/>
          <w:szCs w:val="24"/>
          <w:lang w:val="en-GB"/>
        </w:rPr>
        <w:t>Druckman</w:t>
      </w:r>
      <w:proofErr w:type="spellEnd"/>
      <w:r>
        <w:rPr>
          <w:rFonts w:ascii="Times New Roman" w:hAnsi="Times New Roman" w:cs="Times New Roman"/>
          <w:sz w:val="24"/>
          <w:szCs w:val="24"/>
          <w:lang w:val="en-GB"/>
        </w:rPr>
        <w:t>, J.</w:t>
      </w:r>
      <w:r w:rsidR="00BE482D" w:rsidRPr="00BE482D">
        <w:rPr>
          <w:rFonts w:ascii="Times New Roman" w:hAnsi="Times New Roman" w:cs="Times New Roman"/>
          <w:sz w:val="24"/>
          <w:szCs w:val="24"/>
          <w:lang w:val="en-GB"/>
        </w:rPr>
        <w:t xml:space="preserve">N. (2008), “Campaign mixed-messages flows and timing of vote decision”, </w:t>
      </w:r>
      <w:r w:rsidR="00BE482D" w:rsidRPr="00BE482D">
        <w:rPr>
          <w:rFonts w:ascii="Times New Roman" w:hAnsi="Times New Roman" w:cs="Times New Roman"/>
          <w:i/>
          <w:sz w:val="24"/>
          <w:szCs w:val="24"/>
          <w:lang w:val="en-GB"/>
        </w:rPr>
        <w:t>International Journal of Public Opinion Research</w:t>
      </w:r>
      <w:r w:rsidR="00BE482D" w:rsidRPr="00BE482D">
        <w:rPr>
          <w:rFonts w:ascii="Times New Roman" w:hAnsi="Times New Roman" w:cs="Times New Roman"/>
          <w:sz w:val="24"/>
          <w:szCs w:val="24"/>
          <w:lang w:val="en-GB"/>
        </w:rPr>
        <w:t>, 20(3), 326-346</w:t>
      </w:r>
      <w:r w:rsidR="0086783E">
        <w:rPr>
          <w:rFonts w:ascii="Times New Roman" w:hAnsi="Times New Roman" w:cs="Times New Roman"/>
          <w:sz w:val="24"/>
          <w:szCs w:val="24"/>
          <w:lang w:val="en-GB"/>
        </w:rPr>
        <w:t>.</w:t>
      </w:r>
      <w:proofErr w:type="gramEnd"/>
    </w:p>
    <w:p w:rsidR="002A5AC5" w:rsidRPr="002A5AC5" w:rsidRDefault="002A5AC5" w:rsidP="00080A97">
      <w:pPr>
        <w:jc w:val="both"/>
        <w:rPr>
          <w:rFonts w:ascii="Times New Roman" w:hAnsi="Times New Roman" w:cs="Times New Roman"/>
          <w:sz w:val="24"/>
          <w:szCs w:val="24"/>
          <w:lang w:val="en-GB"/>
        </w:rPr>
      </w:pPr>
      <w:r w:rsidRPr="002A5AC5">
        <w:rPr>
          <w:rFonts w:ascii="Times New Roman" w:hAnsi="Times New Roman" w:cs="Times New Roman"/>
          <w:sz w:val="24"/>
          <w:szCs w:val="24"/>
          <w:lang w:val="en-GB"/>
        </w:rPr>
        <w:t xml:space="preserve">Norris, P. (2002), </w:t>
      </w:r>
      <w:r w:rsidRPr="006203F5">
        <w:rPr>
          <w:rFonts w:ascii="Times New Roman" w:hAnsi="Times New Roman" w:cs="Times New Roman"/>
          <w:i/>
          <w:sz w:val="24"/>
          <w:szCs w:val="24"/>
          <w:lang w:val="en-GB"/>
        </w:rPr>
        <w:t>Democratic Phoenix: Reinventing Political Activism</w:t>
      </w:r>
      <w:r w:rsidRPr="002A5AC5">
        <w:rPr>
          <w:rFonts w:ascii="Times New Roman" w:hAnsi="Times New Roman" w:cs="Times New Roman"/>
          <w:sz w:val="24"/>
          <w:szCs w:val="24"/>
          <w:lang w:val="en-GB"/>
        </w:rPr>
        <w:t xml:space="preserve">. </w:t>
      </w:r>
      <w:proofErr w:type="gramStart"/>
      <w:r w:rsidRPr="002A5AC5">
        <w:rPr>
          <w:rFonts w:ascii="Times New Roman" w:hAnsi="Times New Roman" w:cs="Times New Roman"/>
          <w:sz w:val="24"/>
          <w:szCs w:val="24"/>
          <w:lang w:val="en-GB"/>
        </w:rPr>
        <w:t>Cambridge University Press, Cambridge, Eng.</w:t>
      </w:r>
      <w:proofErr w:type="gramEnd"/>
    </w:p>
    <w:p w:rsidR="00C00DCC" w:rsidRPr="00AF5125" w:rsidRDefault="00C00DCC" w:rsidP="00F74C9B">
      <w:pPr>
        <w:autoSpaceDE w:val="0"/>
        <w:autoSpaceDN w:val="0"/>
        <w:adjustRightInd w:val="0"/>
        <w:jc w:val="both"/>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GB"/>
        </w:rPr>
        <w:t>Perea</w:t>
      </w:r>
      <w:proofErr w:type="spellEnd"/>
      <w:r w:rsidRPr="0031266E">
        <w:rPr>
          <w:rFonts w:ascii="Times New Roman" w:hAnsi="Times New Roman" w:cs="Times New Roman"/>
          <w:sz w:val="24"/>
          <w:szCs w:val="24"/>
          <w:lang w:val="en-GB"/>
        </w:rPr>
        <w:t>, E.</w:t>
      </w:r>
      <w:r>
        <w:rPr>
          <w:rFonts w:ascii="Times New Roman" w:hAnsi="Times New Roman" w:cs="Times New Roman"/>
          <w:sz w:val="24"/>
          <w:szCs w:val="24"/>
          <w:lang w:val="en-GB"/>
        </w:rPr>
        <w:t>A.</w:t>
      </w:r>
      <w:r w:rsidRPr="0031266E">
        <w:rPr>
          <w:rFonts w:ascii="Times New Roman" w:hAnsi="Times New Roman" w:cs="Times New Roman"/>
          <w:sz w:val="24"/>
          <w:szCs w:val="24"/>
          <w:lang w:val="en-GB"/>
        </w:rPr>
        <w:t xml:space="preserve"> (2002), “Individual characteristics, institutional incentives and electoral abstention in western Europe”, </w:t>
      </w:r>
      <w:r w:rsidRPr="001B12EE">
        <w:rPr>
          <w:rFonts w:ascii="Times New Roman" w:hAnsi="Times New Roman" w:cs="Times New Roman"/>
          <w:i/>
          <w:sz w:val="24"/>
          <w:szCs w:val="24"/>
          <w:lang w:val="en-GB"/>
        </w:rPr>
        <w:t>European Journal of Political Research</w:t>
      </w:r>
      <w:r w:rsidRPr="0031266E">
        <w:rPr>
          <w:rFonts w:ascii="Times New Roman" w:hAnsi="Times New Roman" w:cs="Times New Roman"/>
          <w:sz w:val="24"/>
          <w:szCs w:val="24"/>
          <w:lang w:val="en-GB"/>
        </w:rPr>
        <w:t>, 41(5), 643-673.</w:t>
      </w:r>
      <w:proofErr w:type="gramEnd"/>
    </w:p>
    <w:p w:rsidR="00F74C9B" w:rsidRPr="00AF5125" w:rsidRDefault="00F74C9B" w:rsidP="00F74C9B">
      <w:pPr>
        <w:autoSpaceDE w:val="0"/>
        <w:autoSpaceDN w:val="0"/>
        <w:adjustRightInd w:val="0"/>
        <w:jc w:val="both"/>
        <w:rPr>
          <w:rFonts w:ascii="Times New Roman" w:hAnsi="Times New Roman" w:cs="Times New Roman"/>
          <w:bCs/>
          <w:sz w:val="24"/>
          <w:szCs w:val="24"/>
          <w:lang w:val="en-US"/>
        </w:rPr>
      </w:pPr>
      <w:r w:rsidRPr="00AF5125">
        <w:rPr>
          <w:rFonts w:ascii="Times New Roman" w:hAnsi="Times New Roman" w:cs="Times New Roman"/>
          <w:sz w:val="24"/>
          <w:szCs w:val="24"/>
          <w:lang w:val="en-US"/>
        </w:rPr>
        <w:t xml:space="preserve">Peterson, G.D., </w:t>
      </w:r>
      <w:proofErr w:type="spellStart"/>
      <w:r w:rsidRPr="00AF5125">
        <w:rPr>
          <w:rFonts w:ascii="Times New Roman" w:hAnsi="Times New Roman" w:cs="Times New Roman"/>
          <w:sz w:val="24"/>
          <w:szCs w:val="24"/>
          <w:lang w:val="en-US"/>
        </w:rPr>
        <w:t>Rasmusson</w:t>
      </w:r>
      <w:proofErr w:type="spellEnd"/>
      <w:r w:rsidRPr="00AF5125">
        <w:rPr>
          <w:rFonts w:ascii="Times New Roman" w:hAnsi="Times New Roman" w:cs="Times New Roman"/>
          <w:sz w:val="24"/>
          <w:szCs w:val="24"/>
          <w:lang w:val="en-US"/>
        </w:rPr>
        <w:t>, M. (2004), “</w:t>
      </w:r>
      <w:r w:rsidRPr="00AF5125">
        <w:rPr>
          <w:rFonts w:ascii="Times New Roman" w:hAnsi="Times New Roman" w:cs="Times New Roman"/>
          <w:bCs/>
          <w:sz w:val="24"/>
          <w:szCs w:val="24"/>
          <w:lang w:val="en-US"/>
        </w:rPr>
        <w:t xml:space="preserve">Does </w:t>
      </w:r>
      <w:proofErr w:type="spellStart"/>
      <w:r w:rsidRPr="00AF5125">
        <w:rPr>
          <w:rFonts w:ascii="Times New Roman" w:hAnsi="Times New Roman" w:cs="Times New Roman"/>
          <w:bCs/>
          <w:sz w:val="24"/>
          <w:szCs w:val="24"/>
          <w:lang w:val="en-US"/>
        </w:rPr>
        <w:t>supranationalism</w:t>
      </w:r>
      <w:proofErr w:type="spellEnd"/>
      <w:r w:rsidRPr="00AF5125">
        <w:rPr>
          <w:rFonts w:ascii="Times New Roman" w:hAnsi="Times New Roman" w:cs="Times New Roman"/>
          <w:bCs/>
          <w:sz w:val="24"/>
          <w:szCs w:val="24"/>
          <w:lang w:val="en-US"/>
        </w:rPr>
        <w:t xml:space="preserve"> matter? The impact of European Union membership on national voter participation”, Prepared for presentation at the </w:t>
      </w:r>
      <w:r w:rsidRPr="00AF5125">
        <w:rPr>
          <w:rFonts w:ascii="Times New Roman" w:hAnsi="Times New Roman" w:cs="Times New Roman"/>
          <w:bCs/>
          <w:i/>
          <w:sz w:val="24"/>
          <w:szCs w:val="24"/>
          <w:lang w:val="en-US"/>
        </w:rPr>
        <w:t>62nd Annual Meeting of the Midwest Political Science Association.</w:t>
      </w:r>
    </w:p>
    <w:p w:rsidR="00521BE6" w:rsidRPr="00AF5125" w:rsidRDefault="00521BE6" w:rsidP="00080A97">
      <w:pPr>
        <w:jc w:val="both"/>
        <w:rPr>
          <w:rFonts w:ascii="Times New Roman" w:hAnsi="Times New Roman" w:cs="Times New Roman"/>
          <w:sz w:val="24"/>
          <w:szCs w:val="24"/>
        </w:rPr>
      </w:pPr>
      <w:r>
        <w:rPr>
          <w:rFonts w:ascii="Times New Roman" w:hAnsi="Times New Roman" w:cs="Times New Roman"/>
          <w:sz w:val="24"/>
          <w:szCs w:val="24"/>
          <w:lang w:val="en-GB"/>
        </w:rPr>
        <w:t xml:space="preserve">Powell, B.G. (1982), </w:t>
      </w:r>
      <w:r w:rsidRPr="00521BE6">
        <w:rPr>
          <w:rFonts w:ascii="Times New Roman" w:hAnsi="Times New Roman" w:cs="Times New Roman"/>
          <w:i/>
          <w:sz w:val="24"/>
          <w:szCs w:val="24"/>
          <w:lang w:val="en-GB"/>
        </w:rPr>
        <w:t>Contemporary Democracies: participation, Stability and Violence</w:t>
      </w:r>
      <w:r>
        <w:rPr>
          <w:rFonts w:ascii="Times New Roman" w:hAnsi="Times New Roman" w:cs="Times New Roman"/>
          <w:sz w:val="24"/>
          <w:szCs w:val="24"/>
          <w:lang w:val="en-GB"/>
        </w:rPr>
        <w:t xml:space="preserve">. </w:t>
      </w:r>
      <w:r w:rsidRPr="00AF5125">
        <w:rPr>
          <w:rFonts w:ascii="Times New Roman" w:hAnsi="Times New Roman" w:cs="Times New Roman"/>
          <w:sz w:val="24"/>
          <w:szCs w:val="24"/>
        </w:rPr>
        <w:t xml:space="preserve">Harvard </w:t>
      </w:r>
      <w:proofErr w:type="spellStart"/>
      <w:r w:rsidRPr="00AF5125">
        <w:rPr>
          <w:rFonts w:ascii="Times New Roman" w:hAnsi="Times New Roman" w:cs="Times New Roman"/>
          <w:sz w:val="24"/>
          <w:szCs w:val="24"/>
        </w:rPr>
        <w:t>University</w:t>
      </w:r>
      <w:proofErr w:type="spellEnd"/>
      <w:r w:rsidRPr="00AF5125">
        <w:rPr>
          <w:rFonts w:ascii="Times New Roman" w:hAnsi="Times New Roman" w:cs="Times New Roman"/>
          <w:sz w:val="24"/>
          <w:szCs w:val="24"/>
        </w:rPr>
        <w:t xml:space="preserve"> </w:t>
      </w:r>
      <w:proofErr w:type="spellStart"/>
      <w:r w:rsidRPr="00AF5125">
        <w:rPr>
          <w:rFonts w:ascii="Times New Roman" w:hAnsi="Times New Roman" w:cs="Times New Roman"/>
          <w:sz w:val="24"/>
          <w:szCs w:val="24"/>
        </w:rPr>
        <w:t>Press</w:t>
      </w:r>
      <w:proofErr w:type="spellEnd"/>
      <w:r w:rsidRPr="00AF5125">
        <w:rPr>
          <w:rFonts w:ascii="Times New Roman" w:hAnsi="Times New Roman" w:cs="Times New Roman"/>
          <w:sz w:val="24"/>
          <w:szCs w:val="24"/>
        </w:rPr>
        <w:t>, Cambridge, MA.</w:t>
      </w:r>
    </w:p>
    <w:p w:rsidR="005E3F58" w:rsidRPr="00AF5125" w:rsidRDefault="00965715" w:rsidP="00080A97">
      <w:pPr>
        <w:jc w:val="both"/>
        <w:rPr>
          <w:rFonts w:ascii="Times New Roman" w:hAnsi="Times New Roman" w:cs="Times New Roman"/>
          <w:sz w:val="24"/>
          <w:szCs w:val="24"/>
        </w:rPr>
      </w:pPr>
      <w:r>
        <w:rPr>
          <w:rFonts w:ascii="Times New Roman" w:hAnsi="Times New Roman" w:cs="Times New Roman"/>
          <w:sz w:val="24"/>
          <w:szCs w:val="24"/>
        </w:rPr>
        <w:t>Revista Visão (2011), “Eleitores fantasmas podem dar vitória à direita”, notícia publicada a</w:t>
      </w:r>
      <w:r w:rsidR="005E3F58">
        <w:rPr>
          <w:rFonts w:ascii="Times New Roman" w:hAnsi="Times New Roman" w:cs="Times New Roman"/>
          <w:sz w:val="24"/>
          <w:szCs w:val="24"/>
        </w:rPr>
        <w:t xml:space="preserve"> 26-05-2011</w:t>
      </w:r>
      <w:r>
        <w:rPr>
          <w:rFonts w:ascii="Times New Roman" w:hAnsi="Times New Roman" w:cs="Times New Roman"/>
          <w:sz w:val="24"/>
          <w:szCs w:val="24"/>
        </w:rPr>
        <w:t>.</w:t>
      </w:r>
    </w:p>
    <w:p w:rsidR="00EF0FF9" w:rsidRPr="00EF0FF9" w:rsidRDefault="00EF0FF9" w:rsidP="00080A97">
      <w:pPr>
        <w:jc w:val="both"/>
        <w:rPr>
          <w:rFonts w:ascii="Times New Roman" w:hAnsi="Times New Roman" w:cs="Times New Roman"/>
          <w:sz w:val="24"/>
          <w:szCs w:val="24"/>
          <w:lang w:val="en-GB"/>
        </w:rPr>
      </w:pPr>
      <w:proofErr w:type="spellStart"/>
      <w:r w:rsidRPr="00EF0FF9">
        <w:rPr>
          <w:rFonts w:ascii="Times New Roman" w:hAnsi="Times New Roman" w:cs="Times New Roman"/>
          <w:sz w:val="24"/>
          <w:szCs w:val="24"/>
          <w:lang w:val="en-GB"/>
        </w:rPr>
        <w:t>Seidle</w:t>
      </w:r>
      <w:proofErr w:type="spellEnd"/>
      <w:r w:rsidRPr="00EF0FF9">
        <w:rPr>
          <w:rFonts w:ascii="Times New Roman" w:hAnsi="Times New Roman" w:cs="Times New Roman"/>
          <w:sz w:val="24"/>
          <w:szCs w:val="24"/>
          <w:lang w:val="en-GB"/>
        </w:rPr>
        <w:t>, L., Miller, D. (1976), “Turnout, rational abstention and campaign effort</w:t>
      </w:r>
      <w:r w:rsidR="00F6188A">
        <w:rPr>
          <w:rFonts w:ascii="Times New Roman" w:hAnsi="Times New Roman" w:cs="Times New Roman"/>
          <w:sz w:val="24"/>
          <w:szCs w:val="24"/>
          <w:lang w:val="en-GB"/>
        </w:rPr>
        <w:t>”</w:t>
      </w:r>
      <w:r w:rsidRPr="00EF0FF9">
        <w:rPr>
          <w:rFonts w:ascii="Times New Roman" w:hAnsi="Times New Roman" w:cs="Times New Roman"/>
          <w:sz w:val="24"/>
          <w:szCs w:val="24"/>
          <w:lang w:val="en-GB"/>
        </w:rPr>
        <w:t xml:space="preserve">, </w:t>
      </w:r>
      <w:r w:rsidRPr="00EF0FF9">
        <w:rPr>
          <w:rFonts w:ascii="Times New Roman" w:hAnsi="Times New Roman" w:cs="Times New Roman"/>
          <w:i/>
          <w:sz w:val="24"/>
          <w:szCs w:val="24"/>
          <w:lang w:val="en-GB"/>
        </w:rPr>
        <w:t>Public Choice</w:t>
      </w:r>
      <w:r w:rsidRPr="00EF0FF9">
        <w:rPr>
          <w:rFonts w:ascii="Times New Roman" w:hAnsi="Times New Roman" w:cs="Times New Roman"/>
          <w:sz w:val="24"/>
          <w:szCs w:val="24"/>
          <w:lang w:val="en-GB"/>
        </w:rPr>
        <w:t>, 27, 121-126.</w:t>
      </w:r>
    </w:p>
    <w:p w:rsidR="00117D5D" w:rsidRPr="00117D5D" w:rsidRDefault="00117D5D" w:rsidP="00080A97">
      <w:pPr>
        <w:jc w:val="both"/>
        <w:rPr>
          <w:rFonts w:ascii="Times New Roman" w:hAnsi="Times New Roman" w:cs="Times New Roman"/>
          <w:sz w:val="24"/>
          <w:szCs w:val="24"/>
          <w:lang w:val="en-GB"/>
        </w:rPr>
      </w:pPr>
      <w:proofErr w:type="spellStart"/>
      <w:proofErr w:type="gramStart"/>
      <w:r w:rsidRPr="00117D5D">
        <w:rPr>
          <w:rFonts w:ascii="Times New Roman" w:hAnsi="Times New Roman" w:cs="Times New Roman"/>
          <w:sz w:val="24"/>
          <w:szCs w:val="24"/>
          <w:lang w:val="en-GB"/>
        </w:rPr>
        <w:t>Sondheimer</w:t>
      </w:r>
      <w:proofErr w:type="spellEnd"/>
      <w:r w:rsidRPr="00117D5D">
        <w:rPr>
          <w:rFonts w:ascii="Times New Roman" w:hAnsi="Times New Roman" w:cs="Times New Roman"/>
          <w:sz w:val="24"/>
          <w:szCs w:val="24"/>
          <w:lang w:val="en-GB"/>
        </w:rPr>
        <w:t xml:space="preserve">, R.M., Green, D.P. (2010), “Using experiments to estimate the effects of education on voter turnout”, </w:t>
      </w:r>
      <w:r w:rsidRPr="00117D5D">
        <w:rPr>
          <w:rFonts w:ascii="Times New Roman" w:hAnsi="Times New Roman" w:cs="Times New Roman"/>
          <w:i/>
          <w:sz w:val="24"/>
          <w:szCs w:val="24"/>
          <w:lang w:val="en-GB"/>
        </w:rPr>
        <w:t>American Journal of Political Science</w:t>
      </w:r>
      <w:r w:rsidRPr="00117D5D">
        <w:rPr>
          <w:rFonts w:ascii="Times New Roman" w:hAnsi="Times New Roman" w:cs="Times New Roman"/>
          <w:sz w:val="24"/>
          <w:szCs w:val="24"/>
          <w:lang w:val="en-GB"/>
        </w:rPr>
        <w:t>, 54, 174-189.</w:t>
      </w:r>
      <w:proofErr w:type="gramEnd"/>
    </w:p>
    <w:p w:rsidR="007E725D" w:rsidRDefault="007E725D" w:rsidP="00080A97">
      <w:pPr>
        <w:jc w:val="both"/>
        <w:rPr>
          <w:rFonts w:ascii="Times New Roman" w:hAnsi="Times New Roman" w:cs="Times New Roman"/>
          <w:sz w:val="24"/>
          <w:szCs w:val="24"/>
          <w:lang w:val="en-GB"/>
        </w:rPr>
      </w:pPr>
      <w:proofErr w:type="gramStart"/>
      <w:r>
        <w:rPr>
          <w:rFonts w:ascii="Times New Roman" w:hAnsi="Times New Roman" w:cs="Times New Roman"/>
          <w:sz w:val="24"/>
          <w:szCs w:val="24"/>
          <w:lang w:val="en-GB"/>
        </w:rPr>
        <w:lastRenderedPageBreak/>
        <w:t xml:space="preserve">Steiner, N.D. (2010), “Economic globalization and voter turnout in established democracies”, </w:t>
      </w:r>
      <w:r w:rsidRPr="007E725D">
        <w:rPr>
          <w:rFonts w:ascii="Times New Roman" w:hAnsi="Times New Roman" w:cs="Times New Roman"/>
          <w:i/>
          <w:sz w:val="24"/>
          <w:szCs w:val="24"/>
          <w:lang w:val="en-GB"/>
        </w:rPr>
        <w:t>Electoral Studies</w:t>
      </w:r>
      <w:r>
        <w:rPr>
          <w:rFonts w:ascii="Times New Roman" w:hAnsi="Times New Roman" w:cs="Times New Roman"/>
          <w:sz w:val="24"/>
          <w:szCs w:val="24"/>
          <w:lang w:val="en-GB"/>
        </w:rPr>
        <w:t>, 29, 444-459.</w:t>
      </w:r>
      <w:proofErr w:type="gramEnd"/>
    </w:p>
    <w:p w:rsidR="007E725D" w:rsidRDefault="007E725D" w:rsidP="00080A97">
      <w:pPr>
        <w:jc w:val="both"/>
        <w:rPr>
          <w:rFonts w:ascii="Times New Roman" w:hAnsi="Times New Roman" w:cs="Times New Roman"/>
          <w:sz w:val="24"/>
          <w:szCs w:val="24"/>
          <w:lang w:val="en-GB"/>
        </w:rPr>
      </w:pPr>
      <w:proofErr w:type="gramStart"/>
      <w:r>
        <w:rPr>
          <w:rFonts w:ascii="Times New Roman" w:hAnsi="Times New Roman" w:cs="Times New Roman"/>
          <w:sz w:val="24"/>
          <w:szCs w:val="24"/>
          <w:lang w:val="en-GB"/>
        </w:rPr>
        <w:t xml:space="preserve">Steiner, N.D., Martin, C.W. (2012), “Economic integration, party polarization and electoral turnout”, </w:t>
      </w:r>
      <w:r w:rsidRPr="007E725D">
        <w:rPr>
          <w:rFonts w:ascii="Times New Roman" w:hAnsi="Times New Roman" w:cs="Times New Roman"/>
          <w:i/>
          <w:sz w:val="24"/>
          <w:szCs w:val="24"/>
          <w:lang w:val="en-GB"/>
        </w:rPr>
        <w:t>West European Politics</w:t>
      </w:r>
      <w:r>
        <w:rPr>
          <w:rFonts w:ascii="Times New Roman" w:hAnsi="Times New Roman" w:cs="Times New Roman"/>
          <w:sz w:val="24"/>
          <w:szCs w:val="24"/>
          <w:lang w:val="en-GB"/>
        </w:rPr>
        <w:t>, 35(2), 238-265.</w:t>
      </w:r>
      <w:proofErr w:type="gramEnd"/>
    </w:p>
    <w:p w:rsidR="00CA174E" w:rsidRDefault="00CA174E" w:rsidP="00080A97">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Stepan</w:t>
      </w:r>
      <w:proofErr w:type="spellEnd"/>
      <w:r>
        <w:rPr>
          <w:rFonts w:ascii="Times New Roman" w:hAnsi="Times New Roman" w:cs="Times New Roman"/>
          <w:sz w:val="24"/>
          <w:szCs w:val="24"/>
          <w:lang w:val="en-GB"/>
        </w:rPr>
        <w:t xml:space="preserve">, A., </w:t>
      </w:r>
      <w:proofErr w:type="spellStart"/>
      <w:r>
        <w:rPr>
          <w:rFonts w:ascii="Times New Roman" w:hAnsi="Times New Roman" w:cs="Times New Roman"/>
          <w:sz w:val="24"/>
          <w:szCs w:val="24"/>
          <w:lang w:val="en-GB"/>
        </w:rPr>
        <w:t>Skach</w:t>
      </w:r>
      <w:proofErr w:type="spellEnd"/>
      <w:r>
        <w:rPr>
          <w:rFonts w:ascii="Times New Roman" w:hAnsi="Times New Roman" w:cs="Times New Roman"/>
          <w:sz w:val="24"/>
          <w:szCs w:val="24"/>
          <w:lang w:val="en-GB"/>
        </w:rPr>
        <w:t xml:space="preserve">, C. (1993), “Constitutional frameworks and democratic consolidation: Parliamentarianism versus </w:t>
      </w:r>
      <w:proofErr w:type="spellStart"/>
      <w:r>
        <w:rPr>
          <w:rFonts w:ascii="Times New Roman" w:hAnsi="Times New Roman" w:cs="Times New Roman"/>
          <w:sz w:val="24"/>
          <w:szCs w:val="24"/>
          <w:lang w:val="en-GB"/>
        </w:rPr>
        <w:t>presidentialism</w:t>
      </w:r>
      <w:proofErr w:type="spellEnd"/>
      <w:r>
        <w:rPr>
          <w:rFonts w:ascii="Times New Roman" w:hAnsi="Times New Roman" w:cs="Times New Roman"/>
          <w:sz w:val="24"/>
          <w:szCs w:val="24"/>
          <w:lang w:val="en-GB"/>
        </w:rPr>
        <w:t xml:space="preserve">”, </w:t>
      </w:r>
      <w:r w:rsidRPr="00CA174E">
        <w:rPr>
          <w:rFonts w:ascii="Times New Roman" w:hAnsi="Times New Roman" w:cs="Times New Roman"/>
          <w:i/>
          <w:sz w:val="24"/>
          <w:szCs w:val="24"/>
          <w:lang w:val="en-GB"/>
        </w:rPr>
        <w:t>World Politics</w:t>
      </w:r>
      <w:r>
        <w:rPr>
          <w:rFonts w:ascii="Times New Roman" w:hAnsi="Times New Roman" w:cs="Times New Roman"/>
          <w:sz w:val="24"/>
          <w:szCs w:val="24"/>
          <w:lang w:val="en-GB"/>
        </w:rPr>
        <w:t>, 46, 1-22.</w:t>
      </w:r>
    </w:p>
    <w:p w:rsidR="00ED26F2" w:rsidRDefault="00ED26F2" w:rsidP="00080A97">
      <w:pPr>
        <w:jc w:val="both"/>
        <w:rPr>
          <w:rFonts w:ascii="Times New Roman" w:hAnsi="Times New Roman" w:cs="Times New Roman"/>
          <w:sz w:val="24"/>
          <w:szCs w:val="24"/>
          <w:lang w:val="en-GB"/>
        </w:rPr>
      </w:pPr>
      <w:proofErr w:type="spellStart"/>
      <w:proofErr w:type="gramStart"/>
      <w:r w:rsidRPr="00ED26F2">
        <w:rPr>
          <w:rFonts w:ascii="Times New Roman" w:hAnsi="Times New Roman" w:cs="Times New Roman"/>
          <w:sz w:val="24"/>
          <w:szCs w:val="24"/>
          <w:lang w:val="en-GB"/>
        </w:rPr>
        <w:t>Strate</w:t>
      </w:r>
      <w:proofErr w:type="spellEnd"/>
      <w:r w:rsidRPr="00ED26F2">
        <w:rPr>
          <w:rFonts w:ascii="Times New Roman" w:hAnsi="Times New Roman" w:cs="Times New Roman"/>
          <w:sz w:val="24"/>
          <w:szCs w:val="24"/>
          <w:lang w:val="en-GB"/>
        </w:rPr>
        <w:t xml:space="preserve">, J.M., Parrish, C.J., Elder, C.D., Ford, C. (1989), “Life span civic development and voting participation”, </w:t>
      </w:r>
      <w:r w:rsidRPr="00ED26F2">
        <w:rPr>
          <w:rFonts w:ascii="Times New Roman" w:hAnsi="Times New Roman" w:cs="Times New Roman"/>
          <w:i/>
          <w:sz w:val="24"/>
          <w:szCs w:val="24"/>
          <w:lang w:val="en-GB"/>
        </w:rPr>
        <w:t>American Political Science Review</w:t>
      </w:r>
      <w:r w:rsidRPr="00ED26F2">
        <w:rPr>
          <w:rFonts w:ascii="Times New Roman" w:hAnsi="Times New Roman" w:cs="Times New Roman"/>
          <w:sz w:val="24"/>
          <w:szCs w:val="24"/>
          <w:lang w:val="en-GB"/>
        </w:rPr>
        <w:t>, 83(2), 443-464</w:t>
      </w:r>
      <w:r w:rsidR="002A5AC5">
        <w:rPr>
          <w:rFonts w:ascii="Times New Roman" w:hAnsi="Times New Roman" w:cs="Times New Roman"/>
          <w:sz w:val="24"/>
          <w:szCs w:val="24"/>
          <w:lang w:val="en-GB"/>
        </w:rPr>
        <w:t>.</w:t>
      </w:r>
      <w:proofErr w:type="gramEnd"/>
    </w:p>
    <w:p w:rsidR="00EE6871" w:rsidRPr="00EE6871" w:rsidRDefault="00EE6871" w:rsidP="00080A97">
      <w:pPr>
        <w:jc w:val="both"/>
        <w:rPr>
          <w:rFonts w:ascii="Times New Roman" w:hAnsi="Times New Roman" w:cs="Times New Roman"/>
          <w:sz w:val="24"/>
          <w:szCs w:val="24"/>
          <w:lang w:val="en-GB"/>
        </w:rPr>
      </w:pPr>
      <w:r w:rsidRPr="00EE6871">
        <w:rPr>
          <w:rFonts w:ascii="Times New Roman" w:hAnsi="Times New Roman" w:cs="Times New Roman"/>
          <w:sz w:val="24"/>
          <w:szCs w:val="24"/>
          <w:lang w:val="en-GB"/>
        </w:rPr>
        <w:t xml:space="preserve">Teixeira, R.A. (1992), </w:t>
      </w:r>
      <w:proofErr w:type="gramStart"/>
      <w:r w:rsidRPr="00EE6871">
        <w:rPr>
          <w:rFonts w:ascii="Times New Roman" w:hAnsi="Times New Roman" w:cs="Times New Roman"/>
          <w:i/>
          <w:sz w:val="24"/>
          <w:szCs w:val="24"/>
          <w:lang w:val="en-GB"/>
        </w:rPr>
        <w:t>The</w:t>
      </w:r>
      <w:proofErr w:type="gramEnd"/>
      <w:r w:rsidRPr="00EE6871">
        <w:rPr>
          <w:rFonts w:ascii="Times New Roman" w:hAnsi="Times New Roman" w:cs="Times New Roman"/>
          <w:i/>
          <w:sz w:val="24"/>
          <w:szCs w:val="24"/>
          <w:lang w:val="en-GB"/>
        </w:rPr>
        <w:t xml:space="preserve"> Disappearing American Voters</w:t>
      </w:r>
      <w:r w:rsidRPr="00EE6871">
        <w:rPr>
          <w:rFonts w:ascii="Times New Roman" w:hAnsi="Times New Roman" w:cs="Times New Roman"/>
          <w:sz w:val="24"/>
          <w:szCs w:val="24"/>
          <w:lang w:val="en-GB"/>
        </w:rPr>
        <w:t xml:space="preserve">. New York, NY: </w:t>
      </w:r>
      <w:proofErr w:type="spellStart"/>
      <w:r w:rsidRPr="00EE6871">
        <w:rPr>
          <w:rFonts w:ascii="Times New Roman" w:hAnsi="Times New Roman" w:cs="Times New Roman"/>
          <w:sz w:val="24"/>
          <w:szCs w:val="24"/>
          <w:lang w:val="en-GB"/>
        </w:rPr>
        <w:t>Oceana</w:t>
      </w:r>
      <w:proofErr w:type="spellEnd"/>
      <w:r w:rsidRPr="00EE6871">
        <w:rPr>
          <w:rFonts w:ascii="Times New Roman" w:hAnsi="Times New Roman" w:cs="Times New Roman"/>
          <w:sz w:val="24"/>
          <w:szCs w:val="24"/>
          <w:lang w:val="en-GB"/>
        </w:rPr>
        <w:t>.</w:t>
      </w:r>
    </w:p>
    <w:p w:rsidR="00276A59" w:rsidRPr="00276A59" w:rsidRDefault="00276A59" w:rsidP="00080A97">
      <w:pPr>
        <w:jc w:val="both"/>
        <w:rPr>
          <w:rFonts w:ascii="Times New Roman" w:hAnsi="Times New Roman" w:cs="Times New Roman"/>
          <w:sz w:val="24"/>
          <w:szCs w:val="24"/>
          <w:lang w:val="en-GB"/>
        </w:rPr>
      </w:pPr>
      <w:proofErr w:type="spellStart"/>
      <w:r w:rsidRPr="00276A59">
        <w:rPr>
          <w:rFonts w:ascii="Times New Roman" w:hAnsi="Times New Roman" w:cs="Times New Roman"/>
          <w:sz w:val="24"/>
          <w:szCs w:val="24"/>
          <w:lang w:val="en-GB"/>
        </w:rPr>
        <w:t>Teorell</w:t>
      </w:r>
      <w:proofErr w:type="spellEnd"/>
      <w:r w:rsidRPr="00276A59">
        <w:rPr>
          <w:rFonts w:ascii="Times New Roman" w:hAnsi="Times New Roman" w:cs="Times New Roman"/>
          <w:sz w:val="24"/>
          <w:szCs w:val="24"/>
          <w:lang w:val="en-GB"/>
        </w:rPr>
        <w:t>, J., Sum, P.</w:t>
      </w:r>
      <w:r w:rsidR="002C1971">
        <w:rPr>
          <w:rFonts w:ascii="Times New Roman" w:hAnsi="Times New Roman" w:cs="Times New Roman"/>
          <w:sz w:val="24"/>
          <w:szCs w:val="24"/>
          <w:lang w:val="en-GB"/>
        </w:rPr>
        <w:t>,</w:t>
      </w:r>
      <w:r w:rsidRPr="00276A59">
        <w:rPr>
          <w:rFonts w:ascii="Times New Roman" w:hAnsi="Times New Roman" w:cs="Times New Roman"/>
          <w:sz w:val="24"/>
          <w:szCs w:val="24"/>
          <w:lang w:val="en-GB"/>
        </w:rPr>
        <w:t xml:space="preserve"> </w:t>
      </w:r>
      <w:proofErr w:type="spellStart"/>
      <w:r w:rsidRPr="00276A59">
        <w:rPr>
          <w:rFonts w:ascii="Times New Roman" w:hAnsi="Times New Roman" w:cs="Times New Roman"/>
          <w:sz w:val="24"/>
          <w:szCs w:val="24"/>
          <w:lang w:val="en-GB"/>
        </w:rPr>
        <w:t>Tobiasen</w:t>
      </w:r>
      <w:proofErr w:type="spellEnd"/>
      <w:r w:rsidRPr="00276A59">
        <w:rPr>
          <w:rFonts w:ascii="Times New Roman" w:hAnsi="Times New Roman" w:cs="Times New Roman"/>
          <w:sz w:val="24"/>
          <w:szCs w:val="24"/>
          <w:lang w:val="en-GB"/>
        </w:rPr>
        <w:t xml:space="preserve">, </w:t>
      </w:r>
      <w:proofErr w:type="gramStart"/>
      <w:r w:rsidRPr="00276A59">
        <w:rPr>
          <w:rFonts w:ascii="Times New Roman" w:hAnsi="Times New Roman" w:cs="Times New Roman"/>
          <w:sz w:val="24"/>
          <w:szCs w:val="24"/>
          <w:lang w:val="en-GB"/>
        </w:rPr>
        <w:t>M</w:t>
      </w:r>
      <w:proofErr w:type="gramEnd"/>
      <w:r w:rsidRPr="00276A59">
        <w:rPr>
          <w:rFonts w:ascii="Times New Roman" w:hAnsi="Times New Roman" w:cs="Times New Roman"/>
          <w:sz w:val="24"/>
          <w:szCs w:val="24"/>
          <w:lang w:val="en-GB"/>
        </w:rPr>
        <w:t>. (2007), Participation and political equality: an assessm</w:t>
      </w:r>
      <w:r w:rsidR="00F34C28">
        <w:rPr>
          <w:rFonts w:ascii="Times New Roman" w:hAnsi="Times New Roman" w:cs="Times New Roman"/>
          <w:sz w:val="24"/>
          <w:szCs w:val="24"/>
          <w:lang w:val="en-GB"/>
        </w:rPr>
        <w:t xml:space="preserve">ent of large-scale democracy. </w:t>
      </w:r>
      <w:proofErr w:type="spellStart"/>
      <w:r w:rsidR="00F34C28">
        <w:rPr>
          <w:rFonts w:ascii="Times New Roman" w:hAnsi="Times New Roman" w:cs="Times New Roman"/>
          <w:sz w:val="24"/>
          <w:szCs w:val="24"/>
          <w:lang w:val="en-GB"/>
        </w:rPr>
        <w:t>Em</w:t>
      </w:r>
      <w:proofErr w:type="spellEnd"/>
      <w:r w:rsidRPr="00276A59">
        <w:rPr>
          <w:rFonts w:ascii="Times New Roman" w:hAnsi="Times New Roman" w:cs="Times New Roman"/>
          <w:sz w:val="24"/>
          <w:szCs w:val="24"/>
          <w:lang w:val="en-GB"/>
        </w:rPr>
        <w:t xml:space="preserve">: van </w:t>
      </w:r>
      <w:proofErr w:type="spellStart"/>
      <w:r w:rsidRPr="00276A59">
        <w:rPr>
          <w:rFonts w:ascii="Times New Roman" w:hAnsi="Times New Roman" w:cs="Times New Roman"/>
          <w:sz w:val="24"/>
          <w:szCs w:val="24"/>
          <w:lang w:val="en-GB"/>
        </w:rPr>
        <w:t>Deth</w:t>
      </w:r>
      <w:proofErr w:type="spellEnd"/>
      <w:r w:rsidRPr="00276A59">
        <w:rPr>
          <w:rFonts w:ascii="Times New Roman" w:hAnsi="Times New Roman" w:cs="Times New Roman"/>
          <w:sz w:val="24"/>
          <w:szCs w:val="24"/>
          <w:lang w:val="en-GB"/>
        </w:rPr>
        <w:t xml:space="preserve">, J., Montero, J.R., </w:t>
      </w:r>
      <w:proofErr w:type="spellStart"/>
      <w:r w:rsidRPr="00276A59">
        <w:rPr>
          <w:rFonts w:ascii="Times New Roman" w:hAnsi="Times New Roman" w:cs="Times New Roman"/>
          <w:sz w:val="24"/>
          <w:szCs w:val="24"/>
          <w:lang w:val="en-GB"/>
        </w:rPr>
        <w:t>Westholm</w:t>
      </w:r>
      <w:proofErr w:type="spellEnd"/>
      <w:r w:rsidRPr="00276A59">
        <w:rPr>
          <w:rFonts w:ascii="Times New Roman" w:hAnsi="Times New Roman" w:cs="Times New Roman"/>
          <w:sz w:val="24"/>
          <w:szCs w:val="24"/>
          <w:lang w:val="en-GB"/>
        </w:rPr>
        <w:t xml:space="preserve">, A. </w:t>
      </w:r>
      <w:r w:rsidR="00BF138A">
        <w:rPr>
          <w:rFonts w:ascii="Times New Roman" w:hAnsi="Times New Roman" w:cs="Times New Roman"/>
          <w:sz w:val="24"/>
          <w:szCs w:val="24"/>
          <w:lang w:val="en-GB"/>
        </w:rPr>
        <w:t>(e</w:t>
      </w:r>
      <w:r w:rsidRPr="00276A59">
        <w:rPr>
          <w:rFonts w:ascii="Times New Roman" w:hAnsi="Times New Roman" w:cs="Times New Roman"/>
          <w:sz w:val="24"/>
          <w:szCs w:val="24"/>
          <w:lang w:val="en-GB"/>
        </w:rPr>
        <w:t xml:space="preserve">ds.), </w:t>
      </w:r>
      <w:r w:rsidRPr="006203F5">
        <w:rPr>
          <w:rFonts w:ascii="Times New Roman" w:hAnsi="Times New Roman" w:cs="Times New Roman"/>
          <w:i/>
          <w:sz w:val="24"/>
          <w:szCs w:val="24"/>
          <w:lang w:val="en-GB"/>
        </w:rPr>
        <w:t>Citizenship and Involvement in European Democracies: a Comparative Perspective.</w:t>
      </w:r>
      <w:r w:rsidRPr="00276A59">
        <w:rPr>
          <w:rFonts w:ascii="Times New Roman" w:hAnsi="Times New Roman" w:cs="Times New Roman"/>
          <w:sz w:val="24"/>
          <w:szCs w:val="24"/>
          <w:lang w:val="en-GB"/>
        </w:rPr>
        <w:t xml:space="preserve"> </w:t>
      </w:r>
      <w:proofErr w:type="spellStart"/>
      <w:r w:rsidRPr="00276A59">
        <w:rPr>
          <w:rFonts w:ascii="Times New Roman" w:hAnsi="Times New Roman" w:cs="Times New Roman"/>
          <w:sz w:val="24"/>
          <w:szCs w:val="24"/>
          <w:lang w:val="en-GB"/>
        </w:rPr>
        <w:t>Routledge</w:t>
      </w:r>
      <w:proofErr w:type="spellEnd"/>
      <w:r w:rsidRPr="00276A59">
        <w:rPr>
          <w:rFonts w:ascii="Times New Roman" w:hAnsi="Times New Roman" w:cs="Times New Roman"/>
          <w:sz w:val="24"/>
          <w:szCs w:val="24"/>
          <w:lang w:val="en-GB"/>
        </w:rPr>
        <w:t>, London, 384-414.</w:t>
      </w:r>
    </w:p>
    <w:p w:rsidR="002A5AC5" w:rsidRDefault="00BF138A" w:rsidP="00080A97">
      <w:pPr>
        <w:jc w:val="both"/>
        <w:rPr>
          <w:rFonts w:ascii="Times New Roman" w:hAnsi="Times New Roman" w:cs="Times New Roman"/>
          <w:sz w:val="24"/>
          <w:szCs w:val="24"/>
          <w:lang w:val="en-GB"/>
        </w:rPr>
      </w:pPr>
      <w:proofErr w:type="gramStart"/>
      <w:r>
        <w:rPr>
          <w:rFonts w:ascii="Times New Roman" w:hAnsi="Times New Roman" w:cs="Times New Roman"/>
          <w:sz w:val="24"/>
          <w:szCs w:val="24"/>
          <w:lang w:val="en-GB"/>
        </w:rPr>
        <w:t>Toft, R.</w:t>
      </w:r>
      <w:r w:rsidR="002A5AC5" w:rsidRPr="002A5AC5">
        <w:rPr>
          <w:rFonts w:ascii="Times New Roman" w:hAnsi="Times New Roman" w:cs="Times New Roman"/>
          <w:sz w:val="24"/>
          <w:szCs w:val="24"/>
          <w:lang w:val="en-GB"/>
        </w:rPr>
        <w:t xml:space="preserve"> (19</w:t>
      </w:r>
      <w:r w:rsidR="002C1971">
        <w:rPr>
          <w:rFonts w:ascii="Times New Roman" w:hAnsi="Times New Roman" w:cs="Times New Roman"/>
          <w:sz w:val="24"/>
          <w:szCs w:val="24"/>
          <w:lang w:val="en-GB"/>
        </w:rPr>
        <w:t>95), Electoral participation.</w:t>
      </w:r>
      <w:proofErr w:type="gramEnd"/>
      <w:r w:rsidR="002C1971">
        <w:rPr>
          <w:rFonts w:ascii="Times New Roman" w:hAnsi="Times New Roman" w:cs="Times New Roman"/>
          <w:sz w:val="24"/>
          <w:szCs w:val="24"/>
          <w:lang w:val="en-GB"/>
        </w:rPr>
        <w:t xml:space="preserve"> </w:t>
      </w:r>
      <w:proofErr w:type="spellStart"/>
      <w:r w:rsidR="002C1971">
        <w:rPr>
          <w:rFonts w:ascii="Times New Roman" w:hAnsi="Times New Roman" w:cs="Times New Roman"/>
          <w:sz w:val="24"/>
          <w:szCs w:val="24"/>
          <w:lang w:val="en-GB"/>
        </w:rPr>
        <w:t>Em</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Kingemann</w:t>
      </w:r>
      <w:proofErr w:type="spellEnd"/>
      <w:r>
        <w:rPr>
          <w:rFonts w:ascii="Times New Roman" w:hAnsi="Times New Roman" w:cs="Times New Roman"/>
          <w:sz w:val="24"/>
          <w:szCs w:val="24"/>
          <w:lang w:val="en-GB"/>
        </w:rPr>
        <w:t>, H.D., Fuchs, D. (eds.),</w:t>
      </w:r>
      <w:r w:rsidR="002A5AC5" w:rsidRPr="002A5AC5">
        <w:rPr>
          <w:rFonts w:ascii="Times New Roman" w:hAnsi="Times New Roman" w:cs="Times New Roman"/>
          <w:sz w:val="24"/>
          <w:szCs w:val="24"/>
          <w:lang w:val="en-GB"/>
        </w:rPr>
        <w:t xml:space="preserve"> </w:t>
      </w:r>
      <w:r w:rsidR="002A5AC5" w:rsidRPr="006203F5">
        <w:rPr>
          <w:rFonts w:ascii="Times New Roman" w:hAnsi="Times New Roman" w:cs="Times New Roman"/>
          <w:i/>
          <w:sz w:val="24"/>
          <w:szCs w:val="24"/>
          <w:lang w:val="en-GB"/>
        </w:rPr>
        <w:t>Citizens and the state</w:t>
      </w:r>
      <w:r w:rsidR="002A5AC5" w:rsidRPr="002A5AC5">
        <w:rPr>
          <w:rFonts w:ascii="Times New Roman" w:hAnsi="Times New Roman" w:cs="Times New Roman"/>
          <w:sz w:val="24"/>
          <w:szCs w:val="24"/>
          <w:lang w:val="en-GB"/>
        </w:rPr>
        <w:t>. Oxford University Press, Oxford, 27-51.</w:t>
      </w:r>
    </w:p>
    <w:p w:rsidR="002A7A61" w:rsidRPr="002A7A61" w:rsidRDefault="002A7A61" w:rsidP="00080A97">
      <w:pPr>
        <w:jc w:val="both"/>
        <w:rPr>
          <w:rFonts w:ascii="Times New Roman" w:hAnsi="Times New Roman" w:cs="Times New Roman"/>
          <w:sz w:val="24"/>
          <w:szCs w:val="24"/>
          <w:lang w:val="en-GB"/>
        </w:rPr>
      </w:pPr>
      <w:proofErr w:type="spellStart"/>
      <w:r w:rsidRPr="002A7A61">
        <w:rPr>
          <w:rFonts w:ascii="Times New Roman" w:hAnsi="Times New Roman" w:cs="Times New Roman"/>
          <w:sz w:val="24"/>
          <w:szCs w:val="24"/>
          <w:lang w:val="en-GB"/>
        </w:rPr>
        <w:t>Verba</w:t>
      </w:r>
      <w:proofErr w:type="spellEnd"/>
      <w:r w:rsidRPr="002A7A61">
        <w:rPr>
          <w:rFonts w:ascii="Times New Roman" w:hAnsi="Times New Roman" w:cs="Times New Roman"/>
          <w:sz w:val="24"/>
          <w:szCs w:val="24"/>
          <w:lang w:val="en-GB"/>
        </w:rPr>
        <w:t>, S. (2004), “Would the dream of political equality turn out to be a nightmare?</w:t>
      </w:r>
      <w:proofErr w:type="gramStart"/>
      <w:r w:rsidRPr="002A7A61">
        <w:rPr>
          <w:rFonts w:ascii="Times New Roman" w:hAnsi="Times New Roman" w:cs="Times New Roman"/>
          <w:sz w:val="24"/>
          <w:szCs w:val="24"/>
          <w:lang w:val="en-GB"/>
        </w:rPr>
        <w:t>”,</w:t>
      </w:r>
      <w:proofErr w:type="gramEnd"/>
      <w:r w:rsidRPr="002A7A61">
        <w:rPr>
          <w:rFonts w:ascii="Times New Roman" w:hAnsi="Times New Roman" w:cs="Times New Roman"/>
          <w:sz w:val="24"/>
          <w:szCs w:val="24"/>
          <w:lang w:val="en-GB"/>
        </w:rPr>
        <w:t xml:space="preserve"> </w:t>
      </w:r>
      <w:r w:rsidRPr="002A7A61">
        <w:rPr>
          <w:rFonts w:ascii="Times New Roman" w:hAnsi="Times New Roman" w:cs="Times New Roman"/>
          <w:i/>
          <w:sz w:val="24"/>
          <w:szCs w:val="24"/>
          <w:lang w:val="en-GB"/>
        </w:rPr>
        <w:t>Perspectives on Politics</w:t>
      </w:r>
      <w:r w:rsidRPr="002A7A61">
        <w:rPr>
          <w:rFonts w:ascii="Times New Roman" w:hAnsi="Times New Roman" w:cs="Times New Roman"/>
          <w:sz w:val="24"/>
          <w:szCs w:val="24"/>
          <w:lang w:val="en-GB"/>
        </w:rPr>
        <w:t>, 1(4),</w:t>
      </w:r>
      <w:r w:rsidR="0086783E">
        <w:rPr>
          <w:rFonts w:ascii="Times New Roman" w:hAnsi="Times New Roman" w:cs="Times New Roman"/>
          <w:sz w:val="24"/>
          <w:szCs w:val="24"/>
          <w:lang w:val="en-GB"/>
        </w:rPr>
        <w:t xml:space="preserve"> </w:t>
      </w:r>
      <w:r w:rsidRPr="002A7A61">
        <w:rPr>
          <w:rFonts w:ascii="Times New Roman" w:hAnsi="Times New Roman" w:cs="Times New Roman"/>
          <w:sz w:val="24"/>
          <w:szCs w:val="24"/>
          <w:lang w:val="en-GB"/>
        </w:rPr>
        <w:t>663-679.</w:t>
      </w:r>
    </w:p>
    <w:p w:rsidR="00EE6871" w:rsidRPr="00EE6871" w:rsidRDefault="00EE6871" w:rsidP="00080A97">
      <w:pPr>
        <w:jc w:val="both"/>
        <w:rPr>
          <w:rFonts w:ascii="Times New Roman" w:hAnsi="Times New Roman" w:cs="Times New Roman"/>
          <w:sz w:val="24"/>
          <w:szCs w:val="24"/>
          <w:lang w:val="en-GB"/>
        </w:rPr>
      </w:pPr>
      <w:proofErr w:type="spellStart"/>
      <w:r w:rsidRPr="00EE6871">
        <w:rPr>
          <w:rFonts w:ascii="Times New Roman" w:hAnsi="Times New Roman" w:cs="Times New Roman"/>
          <w:sz w:val="24"/>
          <w:szCs w:val="24"/>
          <w:lang w:val="en-GB"/>
        </w:rPr>
        <w:t>Verba</w:t>
      </w:r>
      <w:proofErr w:type="spellEnd"/>
      <w:r w:rsidRPr="00EE6871">
        <w:rPr>
          <w:rFonts w:ascii="Times New Roman" w:hAnsi="Times New Roman" w:cs="Times New Roman"/>
          <w:sz w:val="24"/>
          <w:szCs w:val="24"/>
          <w:lang w:val="en-GB"/>
        </w:rPr>
        <w:t xml:space="preserve">, S., </w:t>
      </w:r>
      <w:proofErr w:type="spellStart"/>
      <w:r w:rsidRPr="00EE6871">
        <w:rPr>
          <w:rFonts w:ascii="Times New Roman" w:hAnsi="Times New Roman" w:cs="Times New Roman"/>
          <w:sz w:val="24"/>
          <w:szCs w:val="24"/>
          <w:lang w:val="en-GB"/>
        </w:rPr>
        <w:t>Nie</w:t>
      </w:r>
      <w:proofErr w:type="spellEnd"/>
      <w:r w:rsidRPr="00EE6871">
        <w:rPr>
          <w:rFonts w:ascii="Times New Roman" w:hAnsi="Times New Roman" w:cs="Times New Roman"/>
          <w:sz w:val="24"/>
          <w:szCs w:val="24"/>
          <w:lang w:val="en-GB"/>
        </w:rPr>
        <w:t xml:space="preserve">, N.H. (1972), </w:t>
      </w:r>
      <w:r w:rsidRPr="00EE6871">
        <w:rPr>
          <w:rFonts w:ascii="Times New Roman" w:hAnsi="Times New Roman" w:cs="Times New Roman"/>
          <w:i/>
          <w:sz w:val="24"/>
          <w:szCs w:val="24"/>
          <w:lang w:val="en-GB"/>
        </w:rPr>
        <w:t>Participation in America: Political Democracy and Social Equality.</w:t>
      </w:r>
      <w:r w:rsidRPr="00EE6871">
        <w:rPr>
          <w:rFonts w:ascii="Times New Roman" w:hAnsi="Times New Roman" w:cs="Times New Roman"/>
          <w:sz w:val="24"/>
          <w:szCs w:val="24"/>
          <w:lang w:val="en-GB"/>
        </w:rPr>
        <w:t xml:space="preserve"> Chicago, IL: University of Chicago Press</w:t>
      </w:r>
      <w:r w:rsidR="0086783E">
        <w:rPr>
          <w:rFonts w:ascii="Times New Roman" w:hAnsi="Times New Roman" w:cs="Times New Roman"/>
          <w:sz w:val="24"/>
          <w:szCs w:val="24"/>
          <w:lang w:val="en-GB"/>
        </w:rPr>
        <w:t>.</w:t>
      </w:r>
    </w:p>
    <w:p w:rsidR="00EE6871" w:rsidRPr="00EE6871" w:rsidRDefault="00EE6871" w:rsidP="00080A97">
      <w:pPr>
        <w:jc w:val="both"/>
        <w:rPr>
          <w:rFonts w:ascii="Times New Roman" w:hAnsi="Times New Roman" w:cs="Times New Roman"/>
          <w:sz w:val="24"/>
          <w:szCs w:val="24"/>
          <w:lang w:val="en-GB"/>
        </w:rPr>
      </w:pPr>
      <w:proofErr w:type="spellStart"/>
      <w:r w:rsidRPr="00EE6871">
        <w:rPr>
          <w:rFonts w:ascii="Times New Roman" w:hAnsi="Times New Roman" w:cs="Times New Roman"/>
          <w:sz w:val="24"/>
          <w:szCs w:val="24"/>
          <w:lang w:val="en-GB"/>
        </w:rPr>
        <w:t>Verba</w:t>
      </w:r>
      <w:proofErr w:type="spellEnd"/>
      <w:r w:rsidRPr="00EE6871">
        <w:rPr>
          <w:rFonts w:ascii="Times New Roman" w:hAnsi="Times New Roman" w:cs="Times New Roman"/>
          <w:sz w:val="24"/>
          <w:szCs w:val="24"/>
          <w:lang w:val="en-GB"/>
        </w:rPr>
        <w:t xml:space="preserve">, S., </w:t>
      </w:r>
      <w:proofErr w:type="spellStart"/>
      <w:r w:rsidRPr="00EE6871">
        <w:rPr>
          <w:rFonts w:ascii="Times New Roman" w:hAnsi="Times New Roman" w:cs="Times New Roman"/>
          <w:sz w:val="24"/>
          <w:szCs w:val="24"/>
          <w:lang w:val="en-GB"/>
        </w:rPr>
        <w:t>Schlozman</w:t>
      </w:r>
      <w:proofErr w:type="spellEnd"/>
      <w:r w:rsidRPr="00EE6871">
        <w:rPr>
          <w:rFonts w:ascii="Times New Roman" w:hAnsi="Times New Roman" w:cs="Times New Roman"/>
          <w:sz w:val="24"/>
          <w:szCs w:val="24"/>
          <w:lang w:val="en-GB"/>
        </w:rPr>
        <w:t xml:space="preserve">, K.L., Brady, H.E. (1995), “Citizen </w:t>
      </w:r>
      <w:proofErr w:type="gramStart"/>
      <w:r w:rsidRPr="00EE6871">
        <w:rPr>
          <w:rFonts w:ascii="Times New Roman" w:hAnsi="Times New Roman" w:cs="Times New Roman"/>
          <w:sz w:val="24"/>
          <w:szCs w:val="24"/>
          <w:lang w:val="en-GB"/>
        </w:rPr>
        <w:t>activity</w:t>
      </w:r>
      <w:proofErr w:type="gramEnd"/>
      <w:r w:rsidRPr="00EE6871">
        <w:rPr>
          <w:rFonts w:ascii="Times New Roman" w:hAnsi="Times New Roman" w:cs="Times New Roman"/>
          <w:sz w:val="24"/>
          <w:szCs w:val="24"/>
          <w:lang w:val="en-GB"/>
        </w:rPr>
        <w:t>: Who participates? What do they say?</w:t>
      </w:r>
      <w:proofErr w:type="gramStart"/>
      <w:r w:rsidRPr="00EE6871">
        <w:rPr>
          <w:rFonts w:ascii="Times New Roman" w:hAnsi="Times New Roman" w:cs="Times New Roman"/>
          <w:sz w:val="24"/>
          <w:szCs w:val="24"/>
          <w:lang w:val="en-GB"/>
        </w:rPr>
        <w:t>”,</w:t>
      </w:r>
      <w:proofErr w:type="gramEnd"/>
      <w:r w:rsidRPr="00EE6871">
        <w:rPr>
          <w:rFonts w:ascii="Times New Roman" w:hAnsi="Times New Roman" w:cs="Times New Roman"/>
          <w:sz w:val="24"/>
          <w:szCs w:val="24"/>
          <w:lang w:val="en-GB"/>
        </w:rPr>
        <w:t xml:space="preserve"> </w:t>
      </w:r>
      <w:r w:rsidRPr="00EE6871">
        <w:rPr>
          <w:rFonts w:ascii="Times New Roman" w:hAnsi="Times New Roman" w:cs="Times New Roman"/>
          <w:i/>
          <w:sz w:val="24"/>
          <w:szCs w:val="24"/>
          <w:lang w:val="en-GB"/>
        </w:rPr>
        <w:t>American Political Science Review</w:t>
      </w:r>
      <w:r w:rsidRPr="00EE6871">
        <w:rPr>
          <w:rFonts w:ascii="Times New Roman" w:hAnsi="Times New Roman" w:cs="Times New Roman"/>
          <w:sz w:val="24"/>
          <w:szCs w:val="24"/>
          <w:lang w:val="en-GB"/>
        </w:rPr>
        <w:t>, 87(2), 303-318.</w:t>
      </w:r>
    </w:p>
    <w:p w:rsidR="00A27B4E" w:rsidRPr="00AF5125" w:rsidRDefault="00A27B4E" w:rsidP="00080A97">
      <w:pPr>
        <w:jc w:val="both"/>
        <w:rPr>
          <w:rFonts w:ascii="Times New Roman" w:hAnsi="Times New Roman" w:cs="Times New Roman"/>
          <w:b/>
          <w:sz w:val="24"/>
          <w:szCs w:val="24"/>
          <w:lang w:val="en-US"/>
        </w:rPr>
      </w:pPr>
      <w:proofErr w:type="spellStart"/>
      <w:r>
        <w:rPr>
          <w:rFonts w:ascii="Times New Roman" w:hAnsi="Times New Roman" w:cs="Times New Roman"/>
          <w:sz w:val="24"/>
          <w:szCs w:val="24"/>
          <w:lang w:val="en-GB"/>
        </w:rPr>
        <w:t>Wolfinger</w:t>
      </w:r>
      <w:proofErr w:type="spellEnd"/>
      <w:r>
        <w:rPr>
          <w:rFonts w:ascii="Times New Roman" w:hAnsi="Times New Roman" w:cs="Times New Roman"/>
          <w:sz w:val="24"/>
          <w:szCs w:val="24"/>
          <w:lang w:val="en-GB"/>
        </w:rPr>
        <w:t xml:space="preserve">, R.E., </w:t>
      </w:r>
      <w:proofErr w:type="spellStart"/>
      <w:r>
        <w:rPr>
          <w:rFonts w:ascii="Times New Roman" w:hAnsi="Times New Roman" w:cs="Times New Roman"/>
          <w:sz w:val="24"/>
          <w:szCs w:val="24"/>
          <w:lang w:val="en-GB"/>
        </w:rPr>
        <w:t>Rosentone</w:t>
      </w:r>
      <w:proofErr w:type="spellEnd"/>
      <w:r>
        <w:rPr>
          <w:rFonts w:ascii="Times New Roman" w:hAnsi="Times New Roman" w:cs="Times New Roman"/>
          <w:sz w:val="24"/>
          <w:szCs w:val="24"/>
          <w:lang w:val="en-GB"/>
        </w:rPr>
        <w:t xml:space="preserve">, S.J. (1980), </w:t>
      </w:r>
      <w:proofErr w:type="gramStart"/>
      <w:r w:rsidRPr="006203F5">
        <w:rPr>
          <w:rFonts w:ascii="Times New Roman" w:hAnsi="Times New Roman" w:cs="Times New Roman"/>
          <w:i/>
          <w:sz w:val="24"/>
          <w:szCs w:val="24"/>
          <w:lang w:val="en-GB"/>
        </w:rPr>
        <w:t>Who</w:t>
      </w:r>
      <w:proofErr w:type="gramEnd"/>
      <w:r w:rsidRPr="006203F5">
        <w:rPr>
          <w:rFonts w:ascii="Times New Roman" w:hAnsi="Times New Roman" w:cs="Times New Roman"/>
          <w:i/>
          <w:sz w:val="24"/>
          <w:szCs w:val="24"/>
          <w:lang w:val="en-GB"/>
        </w:rPr>
        <w:t xml:space="preserve"> votes?</w:t>
      </w:r>
      <w:r>
        <w:rPr>
          <w:rFonts w:ascii="Times New Roman" w:hAnsi="Times New Roman" w:cs="Times New Roman"/>
          <w:sz w:val="24"/>
          <w:szCs w:val="24"/>
          <w:lang w:val="en-GB"/>
        </w:rPr>
        <w:t xml:space="preserve"> Yale University Press</w:t>
      </w:r>
      <w:r w:rsidR="006C4F4A">
        <w:rPr>
          <w:rFonts w:ascii="Times New Roman" w:hAnsi="Times New Roman" w:cs="Times New Roman"/>
          <w:sz w:val="24"/>
          <w:szCs w:val="24"/>
          <w:lang w:val="en-GB"/>
        </w:rPr>
        <w:t>, New Haven.</w:t>
      </w:r>
    </w:p>
    <w:p w:rsidR="001E0424" w:rsidRPr="00AF5125" w:rsidRDefault="001E0424" w:rsidP="00080A97">
      <w:pPr>
        <w:jc w:val="center"/>
        <w:rPr>
          <w:b/>
          <w:lang w:val="en-US"/>
        </w:rPr>
      </w:pPr>
    </w:p>
    <w:sectPr w:rsidR="001E0424" w:rsidRPr="00AF5125" w:rsidSect="00C50920">
      <w:footerReference w:type="default" r:id="rId14"/>
      <w:pgSz w:w="11906" w:h="16838"/>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2A38" w:rsidRDefault="00BD2A38" w:rsidP="00BD78A9">
      <w:pPr>
        <w:spacing w:after="0" w:line="240" w:lineRule="auto"/>
      </w:pPr>
      <w:r>
        <w:separator/>
      </w:r>
    </w:p>
  </w:endnote>
  <w:endnote w:type="continuationSeparator" w:id="0">
    <w:p w:rsidR="00BD2A38" w:rsidRDefault="00BD2A38" w:rsidP="00BD78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JPMBNI+TimesNewRoman,Bold">
    <w:altName w:val="Times New Roman"/>
    <w:panose1 w:val="00000000000000000000"/>
    <w:charset w:val="00"/>
    <w:family w:val="roman"/>
    <w:notTrueType/>
    <w:pitch w:val="default"/>
    <w:sig w:usb0="00000003" w:usb1="00000000" w:usb2="00000000" w:usb3="00000000" w:csb0="00000001" w:csb1="00000000"/>
  </w:font>
  <w:font w:name="Perpetua">
    <w:panose1 w:val="02020502060401020303"/>
    <w:charset w:val="00"/>
    <w:family w:val="roman"/>
    <w:pitch w:val="variable"/>
    <w:sig w:usb0="00000003" w:usb1="00000000" w:usb2="00000000" w:usb3="00000000" w:csb0="00000001" w:csb1="00000000"/>
  </w:font>
  <w:font w:name="+mn-ea">
    <w:altName w:val="Times New Roman"/>
    <w:panose1 w:val="00000000000000000000"/>
    <w:charset w:val="00"/>
    <w:family w:val="roman"/>
    <w:notTrueType/>
    <w:pitch w:val="default"/>
  </w:font>
  <w:font w:name="+mn-cs">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98007"/>
      <w:docPartObj>
        <w:docPartGallery w:val="Page Numbers (Bottom of Page)"/>
        <w:docPartUnique/>
      </w:docPartObj>
    </w:sdtPr>
    <w:sdtEndPr/>
    <w:sdtContent>
      <w:p w:rsidR="00E15C33" w:rsidRDefault="006913EC">
        <w:pPr>
          <w:pStyle w:val="Footer"/>
          <w:jc w:val="center"/>
        </w:pPr>
        <w:r w:rsidRPr="00B7527A">
          <w:rPr>
            <w:rFonts w:ascii="Times New Roman" w:hAnsi="Times New Roman"/>
          </w:rPr>
          <w:fldChar w:fldCharType="begin"/>
        </w:r>
        <w:r w:rsidR="00E15C33" w:rsidRPr="00B7527A">
          <w:rPr>
            <w:rFonts w:ascii="Times New Roman" w:hAnsi="Times New Roman"/>
          </w:rPr>
          <w:instrText xml:space="preserve"> PAGE   \* MERGEFORMAT </w:instrText>
        </w:r>
        <w:r w:rsidRPr="00B7527A">
          <w:rPr>
            <w:rFonts w:ascii="Times New Roman" w:hAnsi="Times New Roman"/>
          </w:rPr>
          <w:fldChar w:fldCharType="separate"/>
        </w:r>
        <w:r w:rsidR="00FD2976">
          <w:rPr>
            <w:rFonts w:ascii="Times New Roman" w:hAnsi="Times New Roman"/>
            <w:noProof/>
          </w:rPr>
          <w:t>18</w:t>
        </w:r>
        <w:r w:rsidRPr="00B7527A">
          <w:rPr>
            <w:rFonts w:ascii="Times New Roman" w:hAnsi="Times New Roman"/>
          </w:rPr>
          <w:fldChar w:fldCharType="end"/>
        </w:r>
      </w:p>
    </w:sdtContent>
  </w:sdt>
  <w:p w:rsidR="00E15C33" w:rsidRDefault="00E15C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2A38" w:rsidRDefault="00BD2A38" w:rsidP="00BD78A9">
      <w:pPr>
        <w:spacing w:after="0" w:line="240" w:lineRule="auto"/>
      </w:pPr>
      <w:r>
        <w:separator/>
      </w:r>
    </w:p>
  </w:footnote>
  <w:footnote w:type="continuationSeparator" w:id="0">
    <w:p w:rsidR="00BD2A38" w:rsidRDefault="00BD2A38" w:rsidP="00BD78A9">
      <w:pPr>
        <w:spacing w:after="0" w:line="240" w:lineRule="auto"/>
      </w:pPr>
      <w:r>
        <w:continuationSeparator/>
      </w:r>
    </w:p>
  </w:footnote>
  <w:footnote w:id="1">
    <w:p w:rsidR="00E15C33" w:rsidRPr="00AF5125" w:rsidRDefault="00E15C33" w:rsidP="00BD78A9">
      <w:pPr>
        <w:pStyle w:val="FootnoteText"/>
        <w:jc w:val="both"/>
        <w:rPr>
          <w:lang w:val="pt-PT"/>
        </w:rPr>
      </w:pPr>
      <w:r>
        <w:rPr>
          <w:rStyle w:val="FootnoteReference"/>
          <w:lang w:val="en-GB"/>
        </w:rPr>
        <w:sym w:font="Symbol" w:char="F02A"/>
      </w:r>
      <w:r w:rsidRPr="00AF5125">
        <w:rPr>
          <w:lang w:val="pt-PT"/>
        </w:rPr>
        <w:t xml:space="preserve"> </w:t>
      </w:r>
      <w:bookmarkStart w:id="0" w:name="_Hlt92875315"/>
      <w:r w:rsidRPr="00AF5125">
        <w:rPr>
          <w:i/>
          <w:lang w:val="pt-PT"/>
        </w:rPr>
        <w:t xml:space="preserve"> </w:t>
      </w:r>
      <w:proofErr w:type="gramStart"/>
      <w:r w:rsidRPr="00912B88">
        <w:rPr>
          <w:i/>
          <w:lang w:val="pt-PT"/>
        </w:rPr>
        <w:t>E-mail</w:t>
      </w:r>
      <w:proofErr w:type="gramEnd"/>
      <w:r w:rsidRPr="00912B88">
        <w:rPr>
          <w:i/>
          <w:lang w:val="pt-PT"/>
        </w:rPr>
        <w:t xml:space="preserve">: </w:t>
      </w:r>
      <w:r w:rsidR="00BD2A38">
        <w:fldChar w:fldCharType="begin"/>
      </w:r>
      <w:r w:rsidR="00BD2A38" w:rsidRPr="00A80394">
        <w:rPr>
          <w:lang w:val="pt-PT"/>
        </w:rPr>
        <w:instrText xml:space="preserve"> HYPERLINK "mailto:aprodrig@ualg.pt" </w:instrText>
      </w:r>
      <w:r w:rsidR="00BD2A38">
        <w:fldChar w:fldCharType="separate"/>
      </w:r>
      <w:r w:rsidRPr="00912B88">
        <w:rPr>
          <w:rStyle w:val="Hyperlink"/>
          <w:lang w:val="pt-PT"/>
        </w:rPr>
        <w:t>aprodrig@ualg.pt</w:t>
      </w:r>
      <w:r w:rsidR="00BD2A38">
        <w:rPr>
          <w:rStyle w:val="Hyperlink"/>
          <w:lang w:val="pt-PT"/>
        </w:rPr>
        <w:fldChar w:fldCharType="end"/>
      </w:r>
      <w:bookmarkEnd w:id="0"/>
      <w:r w:rsidRPr="00912B88">
        <w:rPr>
          <w:lang w:val="pt-PT"/>
        </w:rPr>
        <w:t>; Professor</w:t>
      </w:r>
      <w:r>
        <w:rPr>
          <w:lang w:val="pt-PT"/>
        </w:rPr>
        <w:t>a</w:t>
      </w:r>
      <w:r w:rsidRPr="00912B88">
        <w:rPr>
          <w:lang w:val="pt-PT"/>
        </w:rPr>
        <w:t xml:space="preserve"> Auxiliar da Faculdade de Economia e Investigador</w:t>
      </w:r>
      <w:r>
        <w:rPr>
          <w:lang w:val="pt-PT"/>
        </w:rPr>
        <w:t>a</w:t>
      </w:r>
      <w:r w:rsidRPr="00912B88">
        <w:rPr>
          <w:lang w:val="pt-PT"/>
        </w:rPr>
        <w:t xml:space="preserve"> do CIEO –, Centro de Investigação sobre o Espaço e as Organizações; Universidade do Algarve, Campus de Gambelas, </w:t>
      </w:r>
      <w:proofErr w:type="gramStart"/>
      <w:r w:rsidRPr="00912B88">
        <w:rPr>
          <w:lang w:val="pt-PT"/>
        </w:rPr>
        <w:t>P–8005</w:t>
      </w:r>
      <w:proofErr w:type="gramEnd"/>
      <w:r w:rsidRPr="00912B88">
        <w:rPr>
          <w:lang w:val="pt-PT"/>
        </w:rPr>
        <w:t xml:space="preserve">–139 Faro, PORTUGAL; </w:t>
      </w:r>
      <w:r w:rsidRPr="00912B88">
        <w:rPr>
          <w:i/>
          <w:lang w:val="pt-PT"/>
        </w:rPr>
        <w:t>Voz</w:t>
      </w:r>
      <w:r w:rsidRPr="00912B88">
        <w:rPr>
          <w:lang w:val="pt-PT"/>
        </w:rPr>
        <w:t xml:space="preserve">: +351 289 800 900; </w:t>
      </w:r>
      <w:proofErr w:type="gramStart"/>
      <w:r w:rsidRPr="00912B88">
        <w:rPr>
          <w:i/>
          <w:lang w:val="pt-PT"/>
        </w:rPr>
        <w:t>Fax</w:t>
      </w:r>
      <w:proofErr w:type="gramEnd"/>
      <w:r w:rsidRPr="00912B88">
        <w:rPr>
          <w:lang w:val="pt-PT"/>
        </w:rPr>
        <w:t>: +351 289 818 303.</w:t>
      </w:r>
    </w:p>
  </w:footnote>
  <w:footnote w:id="2">
    <w:p w:rsidR="00E15C33" w:rsidRPr="00E423CB" w:rsidRDefault="00E15C33" w:rsidP="00E423CB">
      <w:pPr>
        <w:jc w:val="both"/>
        <w:rPr>
          <w:rFonts w:ascii="Times New Roman" w:hAnsi="Times New Roman" w:cs="Times New Roman"/>
          <w:sz w:val="20"/>
          <w:szCs w:val="20"/>
        </w:rPr>
      </w:pPr>
      <w:r w:rsidRPr="00E423CB">
        <w:rPr>
          <w:rStyle w:val="FootnoteReference"/>
          <w:rFonts w:ascii="Times New Roman" w:hAnsi="Times New Roman" w:cs="Times New Roman"/>
        </w:rPr>
        <w:footnoteRef/>
      </w:r>
      <w:r w:rsidRPr="00E423CB">
        <w:rPr>
          <w:rFonts w:ascii="Times New Roman" w:hAnsi="Times New Roman" w:cs="Times New Roman"/>
        </w:rPr>
        <w:t xml:space="preserve"> </w:t>
      </w:r>
      <w:proofErr w:type="spellStart"/>
      <w:r w:rsidRPr="00E423CB">
        <w:rPr>
          <w:rFonts w:ascii="Times New Roman" w:hAnsi="Times New Roman" w:cs="Times New Roman"/>
          <w:sz w:val="20"/>
          <w:szCs w:val="20"/>
        </w:rPr>
        <w:t>Geys</w:t>
      </w:r>
      <w:proofErr w:type="spellEnd"/>
      <w:r w:rsidRPr="00E423CB">
        <w:rPr>
          <w:rFonts w:ascii="Times New Roman" w:hAnsi="Times New Roman" w:cs="Times New Roman"/>
          <w:sz w:val="20"/>
          <w:szCs w:val="20"/>
        </w:rPr>
        <w:t xml:space="preserve"> (2006) procede a um levantamento da</w:t>
      </w:r>
      <w:r>
        <w:rPr>
          <w:rFonts w:ascii="Times New Roman" w:hAnsi="Times New Roman" w:cs="Times New Roman"/>
          <w:sz w:val="20"/>
          <w:szCs w:val="20"/>
        </w:rPr>
        <w:t>s definições</w:t>
      </w:r>
      <w:r w:rsidRPr="00E423CB">
        <w:rPr>
          <w:rFonts w:ascii="Times New Roman" w:hAnsi="Times New Roman" w:cs="Times New Roman"/>
          <w:sz w:val="20"/>
          <w:szCs w:val="20"/>
        </w:rPr>
        <w:t xml:space="preserve"> de participação eleitoral utilizada</w:t>
      </w:r>
      <w:r>
        <w:rPr>
          <w:rFonts w:ascii="Times New Roman" w:hAnsi="Times New Roman" w:cs="Times New Roman"/>
          <w:sz w:val="20"/>
          <w:szCs w:val="20"/>
        </w:rPr>
        <w:t>s</w:t>
      </w:r>
      <w:r w:rsidRPr="00E423CB">
        <w:rPr>
          <w:rFonts w:ascii="Times New Roman" w:hAnsi="Times New Roman" w:cs="Times New Roman"/>
          <w:sz w:val="20"/>
          <w:szCs w:val="20"/>
        </w:rPr>
        <w:t xml:space="preserve"> em diversos</w:t>
      </w:r>
      <w:r w:rsidR="00910954">
        <w:rPr>
          <w:rFonts w:ascii="Times New Roman" w:hAnsi="Times New Roman" w:cs="Times New Roman"/>
          <w:sz w:val="20"/>
          <w:szCs w:val="20"/>
        </w:rPr>
        <w:t xml:space="preserve"> estudos empíricos e identifica</w:t>
      </w:r>
      <w:r w:rsidRPr="00E423CB">
        <w:rPr>
          <w:rFonts w:ascii="Times New Roman" w:hAnsi="Times New Roman" w:cs="Times New Roman"/>
          <w:sz w:val="20"/>
          <w:szCs w:val="20"/>
        </w:rPr>
        <w:t xml:space="preserve"> que o conceito mais vulgarmente utilizado corresponde ao rácio do número de votos pelo número da população em idade de votar, logo seguido pelo rácio do número de votos pelo número de indivíduos registados. Como há países onde o recenseamento eleitoral é voluntário, estas duas medidas podem traduzir números de participação eleitoral bastante diferenciados.</w:t>
      </w:r>
    </w:p>
    <w:p w:rsidR="00E15C33" w:rsidRPr="00E423CB" w:rsidRDefault="00E15C33">
      <w:pPr>
        <w:pStyle w:val="FootnoteText"/>
        <w:rPr>
          <w:lang w:val="pt-PT"/>
        </w:rPr>
      </w:pPr>
    </w:p>
  </w:footnote>
  <w:footnote w:id="3">
    <w:p w:rsidR="00DE3400" w:rsidRPr="00DE3400" w:rsidRDefault="00DE3400" w:rsidP="00DE3400">
      <w:pPr>
        <w:pStyle w:val="FootnoteText"/>
        <w:spacing w:line="276" w:lineRule="auto"/>
        <w:jc w:val="both"/>
        <w:rPr>
          <w:lang w:val="pt-PT"/>
        </w:rPr>
      </w:pPr>
      <w:r>
        <w:rPr>
          <w:rStyle w:val="FootnoteReference"/>
        </w:rPr>
        <w:footnoteRef/>
      </w:r>
      <w:r w:rsidRPr="00DE3400">
        <w:rPr>
          <w:lang w:val="pt-PT"/>
        </w:rPr>
        <w:t xml:space="preserve"> Lobo (2006), </w:t>
      </w:r>
      <w:r>
        <w:rPr>
          <w:lang w:val="pt-PT"/>
        </w:rPr>
        <w:t>para</w:t>
      </w:r>
      <w:r w:rsidRPr="00DE3400">
        <w:rPr>
          <w:lang w:val="pt-PT"/>
        </w:rPr>
        <w:t xml:space="preserve"> o caso de Portugal, identificou </w:t>
      </w:r>
      <w:r>
        <w:rPr>
          <w:lang w:val="pt-PT"/>
        </w:rPr>
        <w:t xml:space="preserve">que </w:t>
      </w:r>
      <w:r w:rsidR="00076A7E">
        <w:rPr>
          <w:lang w:val="pt-PT"/>
        </w:rPr>
        <w:t xml:space="preserve">o líder </w:t>
      </w:r>
      <w:r>
        <w:rPr>
          <w:lang w:val="pt-PT"/>
        </w:rPr>
        <w:t>dos</w:t>
      </w:r>
      <w:r w:rsidRPr="00DE3400">
        <w:rPr>
          <w:lang w:val="pt-PT"/>
        </w:rPr>
        <w:t xml:space="preserve"> partido</w:t>
      </w:r>
      <w:r>
        <w:rPr>
          <w:lang w:val="pt-PT"/>
        </w:rPr>
        <w:t>s</w:t>
      </w:r>
      <w:r w:rsidRPr="00DE3400">
        <w:rPr>
          <w:lang w:val="pt-PT"/>
        </w:rPr>
        <w:t xml:space="preserve"> </w:t>
      </w:r>
      <w:r w:rsidR="00076A7E">
        <w:rPr>
          <w:lang w:val="pt-PT"/>
        </w:rPr>
        <w:t xml:space="preserve">(candidatos a Primeiro-Ministro) </w:t>
      </w:r>
      <w:r>
        <w:rPr>
          <w:lang w:val="pt-PT"/>
        </w:rPr>
        <w:t xml:space="preserve">foi importante para </w:t>
      </w:r>
      <w:r w:rsidRPr="00DE3400">
        <w:rPr>
          <w:lang w:val="pt-PT"/>
        </w:rPr>
        <w:t>a</w:t>
      </w:r>
      <w:r>
        <w:rPr>
          <w:lang w:val="pt-PT"/>
        </w:rPr>
        <w:t xml:space="preserve">s escolhas </w:t>
      </w:r>
      <w:r w:rsidRPr="00DE3400">
        <w:rPr>
          <w:lang w:val="pt-PT"/>
        </w:rPr>
        <w:t xml:space="preserve">dos eleitores </w:t>
      </w:r>
      <w:r>
        <w:rPr>
          <w:lang w:val="pt-PT"/>
        </w:rPr>
        <w:t xml:space="preserve">nas </w:t>
      </w:r>
      <w:r w:rsidRPr="00DE3400">
        <w:rPr>
          <w:lang w:val="pt-PT"/>
        </w:rPr>
        <w:t xml:space="preserve">duas eleições legislativas </w:t>
      </w:r>
      <w:r>
        <w:rPr>
          <w:lang w:val="pt-PT"/>
        </w:rPr>
        <w:t>analis</w:t>
      </w:r>
      <w:r w:rsidRPr="00DE3400">
        <w:rPr>
          <w:lang w:val="pt-PT"/>
        </w:rPr>
        <w:t>adas</w:t>
      </w:r>
      <w:r>
        <w:rPr>
          <w:lang w:val="pt-PT"/>
        </w:rPr>
        <w:t>: em 1993 e em 2002</w:t>
      </w:r>
      <w:r w:rsidRPr="00DE3400">
        <w:rPr>
          <w:lang w:val="pt-PT"/>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18290A"/>
    <w:multiLevelType w:val="hybridMultilevel"/>
    <w:tmpl w:val="9B86084A"/>
    <w:lvl w:ilvl="0" w:tplc="6A66376E">
      <w:start w:val="1"/>
      <w:numFmt w:val="bullet"/>
      <w:lvlText w:val=""/>
      <w:lvlJc w:val="left"/>
      <w:pPr>
        <w:tabs>
          <w:tab w:val="num" w:pos="720"/>
        </w:tabs>
        <w:ind w:left="720" w:hanging="360"/>
      </w:pPr>
      <w:rPr>
        <w:rFonts w:ascii="Wingdings 2" w:hAnsi="Wingdings 2" w:hint="default"/>
      </w:rPr>
    </w:lvl>
    <w:lvl w:ilvl="1" w:tplc="F118E932" w:tentative="1">
      <w:start w:val="1"/>
      <w:numFmt w:val="bullet"/>
      <w:lvlText w:val=""/>
      <w:lvlJc w:val="left"/>
      <w:pPr>
        <w:tabs>
          <w:tab w:val="num" w:pos="1440"/>
        </w:tabs>
        <w:ind w:left="1440" w:hanging="360"/>
      </w:pPr>
      <w:rPr>
        <w:rFonts w:ascii="Wingdings 2" w:hAnsi="Wingdings 2" w:hint="default"/>
      </w:rPr>
    </w:lvl>
    <w:lvl w:ilvl="2" w:tplc="C01476F0">
      <w:start w:val="1"/>
      <w:numFmt w:val="bullet"/>
      <w:lvlText w:val=""/>
      <w:lvlJc w:val="left"/>
      <w:pPr>
        <w:tabs>
          <w:tab w:val="num" w:pos="2160"/>
        </w:tabs>
        <w:ind w:left="2160" w:hanging="360"/>
      </w:pPr>
      <w:rPr>
        <w:rFonts w:ascii="Wingdings 2" w:hAnsi="Wingdings 2" w:hint="default"/>
      </w:rPr>
    </w:lvl>
    <w:lvl w:ilvl="3" w:tplc="5FACD29C" w:tentative="1">
      <w:start w:val="1"/>
      <w:numFmt w:val="bullet"/>
      <w:lvlText w:val=""/>
      <w:lvlJc w:val="left"/>
      <w:pPr>
        <w:tabs>
          <w:tab w:val="num" w:pos="2880"/>
        </w:tabs>
        <w:ind w:left="2880" w:hanging="360"/>
      </w:pPr>
      <w:rPr>
        <w:rFonts w:ascii="Wingdings 2" w:hAnsi="Wingdings 2" w:hint="default"/>
      </w:rPr>
    </w:lvl>
    <w:lvl w:ilvl="4" w:tplc="256ABCBC" w:tentative="1">
      <w:start w:val="1"/>
      <w:numFmt w:val="bullet"/>
      <w:lvlText w:val=""/>
      <w:lvlJc w:val="left"/>
      <w:pPr>
        <w:tabs>
          <w:tab w:val="num" w:pos="3600"/>
        </w:tabs>
        <w:ind w:left="3600" w:hanging="360"/>
      </w:pPr>
      <w:rPr>
        <w:rFonts w:ascii="Wingdings 2" w:hAnsi="Wingdings 2" w:hint="default"/>
      </w:rPr>
    </w:lvl>
    <w:lvl w:ilvl="5" w:tplc="0DC0B908" w:tentative="1">
      <w:start w:val="1"/>
      <w:numFmt w:val="bullet"/>
      <w:lvlText w:val=""/>
      <w:lvlJc w:val="left"/>
      <w:pPr>
        <w:tabs>
          <w:tab w:val="num" w:pos="4320"/>
        </w:tabs>
        <w:ind w:left="4320" w:hanging="360"/>
      </w:pPr>
      <w:rPr>
        <w:rFonts w:ascii="Wingdings 2" w:hAnsi="Wingdings 2" w:hint="default"/>
      </w:rPr>
    </w:lvl>
    <w:lvl w:ilvl="6" w:tplc="E0D25772" w:tentative="1">
      <w:start w:val="1"/>
      <w:numFmt w:val="bullet"/>
      <w:lvlText w:val=""/>
      <w:lvlJc w:val="left"/>
      <w:pPr>
        <w:tabs>
          <w:tab w:val="num" w:pos="5040"/>
        </w:tabs>
        <w:ind w:left="5040" w:hanging="360"/>
      </w:pPr>
      <w:rPr>
        <w:rFonts w:ascii="Wingdings 2" w:hAnsi="Wingdings 2" w:hint="default"/>
      </w:rPr>
    </w:lvl>
    <w:lvl w:ilvl="7" w:tplc="3D649EAC" w:tentative="1">
      <w:start w:val="1"/>
      <w:numFmt w:val="bullet"/>
      <w:lvlText w:val=""/>
      <w:lvlJc w:val="left"/>
      <w:pPr>
        <w:tabs>
          <w:tab w:val="num" w:pos="5760"/>
        </w:tabs>
        <w:ind w:left="5760" w:hanging="360"/>
      </w:pPr>
      <w:rPr>
        <w:rFonts w:ascii="Wingdings 2" w:hAnsi="Wingdings 2" w:hint="default"/>
      </w:rPr>
    </w:lvl>
    <w:lvl w:ilvl="8" w:tplc="D820E91C" w:tentative="1">
      <w:start w:val="1"/>
      <w:numFmt w:val="bullet"/>
      <w:lvlText w:val=""/>
      <w:lvlJc w:val="left"/>
      <w:pPr>
        <w:tabs>
          <w:tab w:val="num" w:pos="6480"/>
        </w:tabs>
        <w:ind w:left="6480" w:hanging="360"/>
      </w:pPr>
      <w:rPr>
        <w:rFonts w:ascii="Wingdings 2" w:hAnsi="Wingdings 2" w:hint="default"/>
      </w:rPr>
    </w:lvl>
  </w:abstractNum>
  <w:abstractNum w:abstractNumId="1">
    <w:nsid w:val="64833E11"/>
    <w:multiLevelType w:val="hybridMultilevel"/>
    <w:tmpl w:val="96CA6558"/>
    <w:lvl w:ilvl="0" w:tplc="08160001">
      <w:start w:val="1"/>
      <w:numFmt w:val="bullet"/>
      <w:lvlText w:val=""/>
      <w:lvlJc w:val="left"/>
      <w:pPr>
        <w:ind w:left="2520" w:hanging="360"/>
      </w:pPr>
      <w:rPr>
        <w:rFonts w:ascii="Symbol" w:hAnsi="Symbol" w:hint="default"/>
      </w:rPr>
    </w:lvl>
    <w:lvl w:ilvl="1" w:tplc="08160003" w:tentative="1">
      <w:start w:val="1"/>
      <w:numFmt w:val="bullet"/>
      <w:lvlText w:val="o"/>
      <w:lvlJc w:val="left"/>
      <w:pPr>
        <w:ind w:left="3240" w:hanging="360"/>
      </w:pPr>
      <w:rPr>
        <w:rFonts w:ascii="Courier New" w:hAnsi="Courier New" w:cs="Courier New" w:hint="default"/>
      </w:rPr>
    </w:lvl>
    <w:lvl w:ilvl="2" w:tplc="08160005" w:tentative="1">
      <w:start w:val="1"/>
      <w:numFmt w:val="bullet"/>
      <w:lvlText w:val=""/>
      <w:lvlJc w:val="left"/>
      <w:pPr>
        <w:ind w:left="3960" w:hanging="360"/>
      </w:pPr>
      <w:rPr>
        <w:rFonts w:ascii="Wingdings" w:hAnsi="Wingdings" w:hint="default"/>
      </w:rPr>
    </w:lvl>
    <w:lvl w:ilvl="3" w:tplc="08160001" w:tentative="1">
      <w:start w:val="1"/>
      <w:numFmt w:val="bullet"/>
      <w:lvlText w:val=""/>
      <w:lvlJc w:val="left"/>
      <w:pPr>
        <w:ind w:left="4680" w:hanging="360"/>
      </w:pPr>
      <w:rPr>
        <w:rFonts w:ascii="Symbol" w:hAnsi="Symbol" w:hint="default"/>
      </w:rPr>
    </w:lvl>
    <w:lvl w:ilvl="4" w:tplc="08160003" w:tentative="1">
      <w:start w:val="1"/>
      <w:numFmt w:val="bullet"/>
      <w:lvlText w:val="o"/>
      <w:lvlJc w:val="left"/>
      <w:pPr>
        <w:ind w:left="5400" w:hanging="360"/>
      </w:pPr>
      <w:rPr>
        <w:rFonts w:ascii="Courier New" w:hAnsi="Courier New" w:cs="Courier New" w:hint="default"/>
      </w:rPr>
    </w:lvl>
    <w:lvl w:ilvl="5" w:tplc="08160005" w:tentative="1">
      <w:start w:val="1"/>
      <w:numFmt w:val="bullet"/>
      <w:lvlText w:val=""/>
      <w:lvlJc w:val="left"/>
      <w:pPr>
        <w:ind w:left="6120" w:hanging="360"/>
      </w:pPr>
      <w:rPr>
        <w:rFonts w:ascii="Wingdings" w:hAnsi="Wingdings" w:hint="default"/>
      </w:rPr>
    </w:lvl>
    <w:lvl w:ilvl="6" w:tplc="08160001" w:tentative="1">
      <w:start w:val="1"/>
      <w:numFmt w:val="bullet"/>
      <w:lvlText w:val=""/>
      <w:lvlJc w:val="left"/>
      <w:pPr>
        <w:ind w:left="6840" w:hanging="360"/>
      </w:pPr>
      <w:rPr>
        <w:rFonts w:ascii="Symbol" w:hAnsi="Symbol" w:hint="default"/>
      </w:rPr>
    </w:lvl>
    <w:lvl w:ilvl="7" w:tplc="08160003" w:tentative="1">
      <w:start w:val="1"/>
      <w:numFmt w:val="bullet"/>
      <w:lvlText w:val="o"/>
      <w:lvlJc w:val="left"/>
      <w:pPr>
        <w:ind w:left="7560" w:hanging="360"/>
      </w:pPr>
      <w:rPr>
        <w:rFonts w:ascii="Courier New" w:hAnsi="Courier New" w:cs="Courier New" w:hint="default"/>
      </w:rPr>
    </w:lvl>
    <w:lvl w:ilvl="8" w:tplc="08160005" w:tentative="1">
      <w:start w:val="1"/>
      <w:numFmt w:val="bullet"/>
      <w:lvlText w:val=""/>
      <w:lvlJc w:val="left"/>
      <w:pPr>
        <w:ind w:left="82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0424"/>
    <w:rsid w:val="00006F4B"/>
    <w:rsid w:val="00007EEA"/>
    <w:rsid w:val="00013131"/>
    <w:rsid w:val="00024DE5"/>
    <w:rsid w:val="000334F4"/>
    <w:rsid w:val="00042442"/>
    <w:rsid w:val="00064A9E"/>
    <w:rsid w:val="00065B1C"/>
    <w:rsid w:val="00076A7E"/>
    <w:rsid w:val="00080A97"/>
    <w:rsid w:val="000872AD"/>
    <w:rsid w:val="00091E1D"/>
    <w:rsid w:val="000D2CD4"/>
    <w:rsid w:val="00110493"/>
    <w:rsid w:val="00116B75"/>
    <w:rsid w:val="00117D5D"/>
    <w:rsid w:val="00122540"/>
    <w:rsid w:val="0012291A"/>
    <w:rsid w:val="00146EBA"/>
    <w:rsid w:val="0017220C"/>
    <w:rsid w:val="00172650"/>
    <w:rsid w:val="001812D9"/>
    <w:rsid w:val="00190120"/>
    <w:rsid w:val="001B071A"/>
    <w:rsid w:val="001B12EE"/>
    <w:rsid w:val="001C7A20"/>
    <w:rsid w:val="001E0424"/>
    <w:rsid w:val="001F51FD"/>
    <w:rsid w:val="00212A59"/>
    <w:rsid w:val="00216E2E"/>
    <w:rsid w:val="00221F84"/>
    <w:rsid w:val="00224FB1"/>
    <w:rsid w:val="00243000"/>
    <w:rsid w:val="002450F8"/>
    <w:rsid w:val="00256D59"/>
    <w:rsid w:val="00261941"/>
    <w:rsid w:val="00276A59"/>
    <w:rsid w:val="00285A5E"/>
    <w:rsid w:val="00292F4E"/>
    <w:rsid w:val="002A5AC5"/>
    <w:rsid w:val="002A78CD"/>
    <w:rsid w:val="002A7A61"/>
    <w:rsid w:val="002C1971"/>
    <w:rsid w:val="002E45E8"/>
    <w:rsid w:val="00302B60"/>
    <w:rsid w:val="00304721"/>
    <w:rsid w:val="0030647E"/>
    <w:rsid w:val="0031266E"/>
    <w:rsid w:val="00317645"/>
    <w:rsid w:val="00321698"/>
    <w:rsid w:val="00331723"/>
    <w:rsid w:val="00340787"/>
    <w:rsid w:val="00344F36"/>
    <w:rsid w:val="00345F0E"/>
    <w:rsid w:val="00362942"/>
    <w:rsid w:val="00362A1E"/>
    <w:rsid w:val="003635E7"/>
    <w:rsid w:val="0037226A"/>
    <w:rsid w:val="0038162B"/>
    <w:rsid w:val="0038792D"/>
    <w:rsid w:val="003965B6"/>
    <w:rsid w:val="00397A7B"/>
    <w:rsid w:val="003A7954"/>
    <w:rsid w:val="003B0F9B"/>
    <w:rsid w:val="003B77BE"/>
    <w:rsid w:val="003D04A7"/>
    <w:rsid w:val="003D503B"/>
    <w:rsid w:val="003F2155"/>
    <w:rsid w:val="00402FFF"/>
    <w:rsid w:val="0040628E"/>
    <w:rsid w:val="004163F6"/>
    <w:rsid w:val="004207D5"/>
    <w:rsid w:val="00434B17"/>
    <w:rsid w:val="004605CB"/>
    <w:rsid w:val="004816E8"/>
    <w:rsid w:val="00490D4B"/>
    <w:rsid w:val="004A398C"/>
    <w:rsid w:val="004B1C90"/>
    <w:rsid w:val="004F3443"/>
    <w:rsid w:val="004F57A3"/>
    <w:rsid w:val="005121B8"/>
    <w:rsid w:val="00521BE6"/>
    <w:rsid w:val="0053252D"/>
    <w:rsid w:val="005555DE"/>
    <w:rsid w:val="00560AC4"/>
    <w:rsid w:val="00565758"/>
    <w:rsid w:val="00580653"/>
    <w:rsid w:val="00581D79"/>
    <w:rsid w:val="0058215F"/>
    <w:rsid w:val="00597BCD"/>
    <w:rsid w:val="005A1A8E"/>
    <w:rsid w:val="005B0D08"/>
    <w:rsid w:val="005E3F58"/>
    <w:rsid w:val="005F757F"/>
    <w:rsid w:val="0060654E"/>
    <w:rsid w:val="00607DF6"/>
    <w:rsid w:val="006203F5"/>
    <w:rsid w:val="00623A95"/>
    <w:rsid w:val="00626C30"/>
    <w:rsid w:val="00636406"/>
    <w:rsid w:val="006477A5"/>
    <w:rsid w:val="00670B5A"/>
    <w:rsid w:val="006715B6"/>
    <w:rsid w:val="0068312B"/>
    <w:rsid w:val="006913EC"/>
    <w:rsid w:val="006A18FD"/>
    <w:rsid w:val="006A3BB0"/>
    <w:rsid w:val="006A60F0"/>
    <w:rsid w:val="006C4F4A"/>
    <w:rsid w:val="006D3883"/>
    <w:rsid w:val="006E09AD"/>
    <w:rsid w:val="006F6EDA"/>
    <w:rsid w:val="007001F6"/>
    <w:rsid w:val="00707FE5"/>
    <w:rsid w:val="00720DF1"/>
    <w:rsid w:val="00722D78"/>
    <w:rsid w:val="007236C2"/>
    <w:rsid w:val="00724E5A"/>
    <w:rsid w:val="007461F8"/>
    <w:rsid w:val="00756082"/>
    <w:rsid w:val="0076066C"/>
    <w:rsid w:val="00776982"/>
    <w:rsid w:val="0078138F"/>
    <w:rsid w:val="00796A98"/>
    <w:rsid w:val="007B00F0"/>
    <w:rsid w:val="007C0E1F"/>
    <w:rsid w:val="007C7922"/>
    <w:rsid w:val="007D12B0"/>
    <w:rsid w:val="007D49C7"/>
    <w:rsid w:val="007E25A8"/>
    <w:rsid w:val="007E52CC"/>
    <w:rsid w:val="007E725D"/>
    <w:rsid w:val="007F34FF"/>
    <w:rsid w:val="007F3A25"/>
    <w:rsid w:val="007F7D11"/>
    <w:rsid w:val="00807CA9"/>
    <w:rsid w:val="00816DF2"/>
    <w:rsid w:val="00822005"/>
    <w:rsid w:val="008236C2"/>
    <w:rsid w:val="00837E05"/>
    <w:rsid w:val="00840444"/>
    <w:rsid w:val="008533A2"/>
    <w:rsid w:val="008534D8"/>
    <w:rsid w:val="00856CC3"/>
    <w:rsid w:val="0086783E"/>
    <w:rsid w:val="00873437"/>
    <w:rsid w:val="008750DA"/>
    <w:rsid w:val="008E2E2F"/>
    <w:rsid w:val="00904FF1"/>
    <w:rsid w:val="00910954"/>
    <w:rsid w:val="00912B88"/>
    <w:rsid w:val="009313B9"/>
    <w:rsid w:val="009432AA"/>
    <w:rsid w:val="00965715"/>
    <w:rsid w:val="00972AD3"/>
    <w:rsid w:val="00977B2A"/>
    <w:rsid w:val="0098781E"/>
    <w:rsid w:val="00996B3E"/>
    <w:rsid w:val="009C24E7"/>
    <w:rsid w:val="009C695A"/>
    <w:rsid w:val="009D6910"/>
    <w:rsid w:val="009E1929"/>
    <w:rsid w:val="009E1BA1"/>
    <w:rsid w:val="009F194A"/>
    <w:rsid w:val="009F4F67"/>
    <w:rsid w:val="00A0060E"/>
    <w:rsid w:val="00A01587"/>
    <w:rsid w:val="00A27B4E"/>
    <w:rsid w:val="00A3315B"/>
    <w:rsid w:val="00A45712"/>
    <w:rsid w:val="00A55D15"/>
    <w:rsid w:val="00A6765E"/>
    <w:rsid w:val="00A80394"/>
    <w:rsid w:val="00A8089D"/>
    <w:rsid w:val="00A84EC3"/>
    <w:rsid w:val="00A9375F"/>
    <w:rsid w:val="00A93890"/>
    <w:rsid w:val="00A95555"/>
    <w:rsid w:val="00AA4CEB"/>
    <w:rsid w:val="00AC30D8"/>
    <w:rsid w:val="00AD1EF8"/>
    <w:rsid w:val="00AD4326"/>
    <w:rsid w:val="00AD59BF"/>
    <w:rsid w:val="00AE2978"/>
    <w:rsid w:val="00AE3D25"/>
    <w:rsid w:val="00AF3CCE"/>
    <w:rsid w:val="00AF5125"/>
    <w:rsid w:val="00B2331D"/>
    <w:rsid w:val="00B26B8D"/>
    <w:rsid w:val="00B275DA"/>
    <w:rsid w:val="00B30507"/>
    <w:rsid w:val="00B46C5C"/>
    <w:rsid w:val="00B53C93"/>
    <w:rsid w:val="00B65CA5"/>
    <w:rsid w:val="00B67129"/>
    <w:rsid w:val="00B7527A"/>
    <w:rsid w:val="00B84571"/>
    <w:rsid w:val="00BB0715"/>
    <w:rsid w:val="00BB6BE8"/>
    <w:rsid w:val="00BD2A38"/>
    <w:rsid w:val="00BD396B"/>
    <w:rsid w:val="00BD511A"/>
    <w:rsid w:val="00BD6B75"/>
    <w:rsid w:val="00BD74E8"/>
    <w:rsid w:val="00BD78A9"/>
    <w:rsid w:val="00BE482D"/>
    <w:rsid w:val="00BF138A"/>
    <w:rsid w:val="00BF4802"/>
    <w:rsid w:val="00C00DCC"/>
    <w:rsid w:val="00C01062"/>
    <w:rsid w:val="00C30E50"/>
    <w:rsid w:val="00C321FE"/>
    <w:rsid w:val="00C44A8C"/>
    <w:rsid w:val="00C45BB1"/>
    <w:rsid w:val="00C46DE3"/>
    <w:rsid w:val="00C47655"/>
    <w:rsid w:val="00C50920"/>
    <w:rsid w:val="00C511DD"/>
    <w:rsid w:val="00C53589"/>
    <w:rsid w:val="00C72DF0"/>
    <w:rsid w:val="00C806EB"/>
    <w:rsid w:val="00C93CEF"/>
    <w:rsid w:val="00CA174E"/>
    <w:rsid w:val="00CB14BD"/>
    <w:rsid w:val="00CB5A50"/>
    <w:rsid w:val="00CC56E6"/>
    <w:rsid w:val="00CD3109"/>
    <w:rsid w:val="00CE03BD"/>
    <w:rsid w:val="00CE5FEB"/>
    <w:rsid w:val="00CF2919"/>
    <w:rsid w:val="00D04BCA"/>
    <w:rsid w:val="00D23E37"/>
    <w:rsid w:val="00D51EC6"/>
    <w:rsid w:val="00D57264"/>
    <w:rsid w:val="00D65E34"/>
    <w:rsid w:val="00D73D48"/>
    <w:rsid w:val="00D75A8C"/>
    <w:rsid w:val="00D9293B"/>
    <w:rsid w:val="00D95737"/>
    <w:rsid w:val="00DB527C"/>
    <w:rsid w:val="00DC3BB2"/>
    <w:rsid w:val="00DD3317"/>
    <w:rsid w:val="00DE3400"/>
    <w:rsid w:val="00E05532"/>
    <w:rsid w:val="00E13B96"/>
    <w:rsid w:val="00E15C33"/>
    <w:rsid w:val="00E17F62"/>
    <w:rsid w:val="00E41FC6"/>
    <w:rsid w:val="00E423CB"/>
    <w:rsid w:val="00E44307"/>
    <w:rsid w:val="00E64E1B"/>
    <w:rsid w:val="00E67212"/>
    <w:rsid w:val="00E71D9C"/>
    <w:rsid w:val="00E81E1A"/>
    <w:rsid w:val="00E82AAA"/>
    <w:rsid w:val="00E92796"/>
    <w:rsid w:val="00EA5F5D"/>
    <w:rsid w:val="00EA6465"/>
    <w:rsid w:val="00EA7260"/>
    <w:rsid w:val="00EB0E29"/>
    <w:rsid w:val="00ED26F2"/>
    <w:rsid w:val="00ED666E"/>
    <w:rsid w:val="00ED79E1"/>
    <w:rsid w:val="00EE22E1"/>
    <w:rsid w:val="00EE33A7"/>
    <w:rsid w:val="00EE444D"/>
    <w:rsid w:val="00EE4C59"/>
    <w:rsid w:val="00EE6871"/>
    <w:rsid w:val="00EF0FF9"/>
    <w:rsid w:val="00F057AF"/>
    <w:rsid w:val="00F1445A"/>
    <w:rsid w:val="00F15619"/>
    <w:rsid w:val="00F23E73"/>
    <w:rsid w:val="00F30654"/>
    <w:rsid w:val="00F34C28"/>
    <w:rsid w:val="00F364D3"/>
    <w:rsid w:val="00F376D7"/>
    <w:rsid w:val="00F6188A"/>
    <w:rsid w:val="00F71790"/>
    <w:rsid w:val="00F7263C"/>
    <w:rsid w:val="00F74C9B"/>
    <w:rsid w:val="00F773FF"/>
    <w:rsid w:val="00FB5128"/>
    <w:rsid w:val="00FB76F8"/>
    <w:rsid w:val="00FC029C"/>
    <w:rsid w:val="00FD12E7"/>
    <w:rsid w:val="00FD2976"/>
    <w:rsid w:val="00FD47D4"/>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0424"/>
    <w:pPr>
      <w:ind w:left="720"/>
      <w:contextualSpacing/>
    </w:pPr>
  </w:style>
  <w:style w:type="paragraph" w:styleId="BalloonText">
    <w:name w:val="Balloon Text"/>
    <w:basedOn w:val="Normal"/>
    <w:link w:val="BalloonTextChar"/>
    <w:uiPriority w:val="99"/>
    <w:semiHidden/>
    <w:unhideWhenUsed/>
    <w:rsid w:val="00CF29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2919"/>
    <w:rPr>
      <w:rFonts w:ascii="Tahoma" w:hAnsi="Tahoma" w:cs="Tahoma"/>
      <w:sz w:val="16"/>
      <w:szCs w:val="16"/>
    </w:rPr>
  </w:style>
  <w:style w:type="character" w:styleId="Hyperlink">
    <w:name w:val="Hyperlink"/>
    <w:basedOn w:val="DefaultParagraphFont"/>
    <w:uiPriority w:val="99"/>
    <w:unhideWhenUsed/>
    <w:rsid w:val="00007EEA"/>
    <w:rPr>
      <w:color w:val="0000FF" w:themeColor="hyperlink"/>
      <w:u w:val="single"/>
    </w:rPr>
  </w:style>
  <w:style w:type="paragraph" w:customStyle="1" w:styleId="Default">
    <w:name w:val="Default"/>
    <w:rsid w:val="00776982"/>
    <w:pPr>
      <w:autoSpaceDE w:val="0"/>
      <w:autoSpaceDN w:val="0"/>
      <w:adjustRightInd w:val="0"/>
      <w:spacing w:after="0" w:line="240" w:lineRule="auto"/>
    </w:pPr>
    <w:rPr>
      <w:rFonts w:ascii="JPMBNI+TimesNewRoman,Bold" w:hAnsi="JPMBNI+TimesNewRoman,Bold" w:cs="JPMBNI+TimesNewRoman,Bold"/>
      <w:color w:val="000000"/>
      <w:sz w:val="24"/>
      <w:szCs w:val="24"/>
    </w:rPr>
  </w:style>
  <w:style w:type="character" w:styleId="FootnoteReference">
    <w:name w:val="footnote reference"/>
    <w:basedOn w:val="DefaultParagraphFont"/>
    <w:semiHidden/>
    <w:rsid w:val="00BD78A9"/>
    <w:rPr>
      <w:vertAlign w:val="superscript"/>
    </w:rPr>
  </w:style>
  <w:style w:type="paragraph" w:styleId="FootnoteText">
    <w:name w:val="footnote text"/>
    <w:basedOn w:val="Normal"/>
    <w:link w:val="FootnoteTextChar"/>
    <w:semiHidden/>
    <w:rsid w:val="00BD78A9"/>
    <w:pPr>
      <w:spacing w:after="0" w:line="240" w:lineRule="auto"/>
    </w:pPr>
    <w:rPr>
      <w:rFonts w:ascii="Times New Roman" w:eastAsia="Times New Roman" w:hAnsi="Times New Roman" w:cs="Times New Roman"/>
      <w:sz w:val="20"/>
      <w:szCs w:val="20"/>
      <w:lang w:val="en-AU" w:eastAsia="en-GB"/>
    </w:rPr>
  </w:style>
  <w:style w:type="character" w:customStyle="1" w:styleId="FootnoteTextChar">
    <w:name w:val="Footnote Text Char"/>
    <w:basedOn w:val="DefaultParagraphFont"/>
    <w:link w:val="FootnoteText"/>
    <w:semiHidden/>
    <w:rsid w:val="00BD78A9"/>
    <w:rPr>
      <w:rFonts w:ascii="Times New Roman" w:eastAsia="Times New Roman" w:hAnsi="Times New Roman" w:cs="Times New Roman"/>
      <w:sz w:val="20"/>
      <w:szCs w:val="20"/>
      <w:lang w:val="en-AU" w:eastAsia="en-GB"/>
    </w:rPr>
  </w:style>
  <w:style w:type="paragraph" w:styleId="Header">
    <w:name w:val="header"/>
    <w:basedOn w:val="Normal"/>
    <w:link w:val="HeaderChar"/>
    <w:uiPriority w:val="99"/>
    <w:semiHidden/>
    <w:unhideWhenUsed/>
    <w:rsid w:val="00C50920"/>
    <w:pPr>
      <w:tabs>
        <w:tab w:val="center" w:pos="4252"/>
        <w:tab w:val="right" w:pos="8504"/>
      </w:tabs>
      <w:spacing w:after="0" w:line="240" w:lineRule="auto"/>
    </w:pPr>
  </w:style>
  <w:style w:type="character" w:customStyle="1" w:styleId="HeaderChar">
    <w:name w:val="Header Char"/>
    <w:basedOn w:val="DefaultParagraphFont"/>
    <w:link w:val="Header"/>
    <w:uiPriority w:val="99"/>
    <w:semiHidden/>
    <w:rsid w:val="00C50920"/>
  </w:style>
  <w:style w:type="paragraph" w:styleId="Footer">
    <w:name w:val="footer"/>
    <w:basedOn w:val="Normal"/>
    <w:link w:val="FooterChar"/>
    <w:uiPriority w:val="99"/>
    <w:unhideWhenUsed/>
    <w:rsid w:val="00C50920"/>
    <w:pPr>
      <w:tabs>
        <w:tab w:val="center" w:pos="4252"/>
        <w:tab w:val="right" w:pos="8504"/>
      </w:tabs>
      <w:spacing w:after="0" w:line="240" w:lineRule="auto"/>
    </w:pPr>
  </w:style>
  <w:style w:type="character" w:customStyle="1" w:styleId="FooterChar">
    <w:name w:val="Footer Char"/>
    <w:basedOn w:val="DefaultParagraphFont"/>
    <w:link w:val="Footer"/>
    <w:uiPriority w:val="99"/>
    <w:rsid w:val="00C50920"/>
  </w:style>
  <w:style w:type="character" w:styleId="Emphasis">
    <w:name w:val="Emphasis"/>
    <w:basedOn w:val="DefaultParagraphFont"/>
    <w:uiPriority w:val="20"/>
    <w:qFormat/>
    <w:rsid w:val="00BB6BE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0424"/>
    <w:pPr>
      <w:ind w:left="720"/>
      <w:contextualSpacing/>
    </w:pPr>
  </w:style>
  <w:style w:type="paragraph" w:styleId="BalloonText">
    <w:name w:val="Balloon Text"/>
    <w:basedOn w:val="Normal"/>
    <w:link w:val="BalloonTextChar"/>
    <w:uiPriority w:val="99"/>
    <w:semiHidden/>
    <w:unhideWhenUsed/>
    <w:rsid w:val="00CF29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2919"/>
    <w:rPr>
      <w:rFonts w:ascii="Tahoma" w:hAnsi="Tahoma" w:cs="Tahoma"/>
      <w:sz w:val="16"/>
      <w:szCs w:val="16"/>
    </w:rPr>
  </w:style>
  <w:style w:type="character" w:styleId="Hyperlink">
    <w:name w:val="Hyperlink"/>
    <w:basedOn w:val="DefaultParagraphFont"/>
    <w:uiPriority w:val="99"/>
    <w:unhideWhenUsed/>
    <w:rsid w:val="00007EEA"/>
    <w:rPr>
      <w:color w:val="0000FF" w:themeColor="hyperlink"/>
      <w:u w:val="single"/>
    </w:rPr>
  </w:style>
  <w:style w:type="paragraph" w:customStyle="1" w:styleId="Default">
    <w:name w:val="Default"/>
    <w:rsid w:val="00776982"/>
    <w:pPr>
      <w:autoSpaceDE w:val="0"/>
      <w:autoSpaceDN w:val="0"/>
      <w:adjustRightInd w:val="0"/>
      <w:spacing w:after="0" w:line="240" w:lineRule="auto"/>
    </w:pPr>
    <w:rPr>
      <w:rFonts w:ascii="JPMBNI+TimesNewRoman,Bold" w:hAnsi="JPMBNI+TimesNewRoman,Bold" w:cs="JPMBNI+TimesNewRoman,Bold"/>
      <w:color w:val="000000"/>
      <w:sz w:val="24"/>
      <w:szCs w:val="24"/>
    </w:rPr>
  </w:style>
  <w:style w:type="character" w:styleId="FootnoteReference">
    <w:name w:val="footnote reference"/>
    <w:basedOn w:val="DefaultParagraphFont"/>
    <w:semiHidden/>
    <w:rsid w:val="00BD78A9"/>
    <w:rPr>
      <w:vertAlign w:val="superscript"/>
    </w:rPr>
  </w:style>
  <w:style w:type="paragraph" w:styleId="FootnoteText">
    <w:name w:val="footnote text"/>
    <w:basedOn w:val="Normal"/>
    <w:link w:val="FootnoteTextChar"/>
    <w:semiHidden/>
    <w:rsid w:val="00BD78A9"/>
    <w:pPr>
      <w:spacing w:after="0" w:line="240" w:lineRule="auto"/>
    </w:pPr>
    <w:rPr>
      <w:rFonts w:ascii="Times New Roman" w:eastAsia="Times New Roman" w:hAnsi="Times New Roman" w:cs="Times New Roman"/>
      <w:sz w:val="20"/>
      <w:szCs w:val="20"/>
      <w:lang w:val="en-AU" w:eastAsia="en-GB"/>
    </w:rPr>
  </w:style>
  <w:style w:type="character" w:customStyle="1" w:styleId="FootnoteTextChar">
    <w:name w:val="Footnote Text Char"/>
    <w:basedOn w:val="DefaultParagraphFont"/>
    <w:link w:val="FootnoteText"/>
    <w:semiHidden/>
    <w:rsid w:val="00BD78A9"/>
    <w:rPr>
      <w:rFonts w:ascii="Times New Roman" w:eastAsia="Times New Roman" w:hAnsi="Times New Roman" w:cs="Times New Roman"/>
      <w:sz w:val="20"/>
      <w:szCs w:val="20"/>
      <w:lang w:val="en-AU" w:eastAsia="en-GB"/>
    </w:rPr>
  </w:style>
  <w:style w:type="paragraph" w:styleId="Header">
    <w:name w:val="header"/>
    <w:basedOn w:val="Normal"/>
    <w:link w:val="HeaderChar"/>
    <w:uiPriority w:val="99"/>
    <w:semiHidden/>
    <w:unhideWhenUsed/>
    <w:rsid w:val="00C50920"/>
    <w:pPr>
      <w:tabs>
        <w:tab w:val="center" w:pos="4252"/>
        <w:tab w:val="right" w:pos="8504"/>
      </w:tabs>
      <w:spacing w:after="0" w:line="240" w:lineRule="auto"/>
    </w:pPr>
  </w:style>
  <w:style w:type="character" w:customStyle="1" w:styleId="HeaderChar">
    <w:name w:val="Header Char"/>
    <w:basedOn w:val="DefaultParagraphFont"/>
    <w:link w:val="Header"/>
    <w:uiPriority w:val="99"/>
    <w:semiHidden/>
    <w:rsid w:val="00C50920"/>
  </w:style>
  <w:style w:type="paragraph" w:styleId="Footer">
    <w:name w:val="footer"/>
    <w:basedOn w:val="Normal"/>
    <w:link w:val="FooterChar"/>
    <w:uiPriority w:val="99"/>
    <w:unhideWhenUsed/>
    <w:rsid w:val="00C50920"/>
    <w:pPr>
      <w:tabs>
        <w:tab w:val="center" w:pos="4252"/>
        <w:tab w:val="right" w:pos="8504"/>
      </w:tabs>
      <w:spacing w:after="0" w:line="240" w:lineRule="auto"/>
    </w:pPr>
  </w:style>
  <w:style w:type="character" w:customStyle="1" w:styleId="FooterChar">
    <w:name w:val="Footer Char"/>
    <w:basedOn w:val="DefaultParagraphFont"/>
    <w:link w:val="Footer"/>
    <w:uiPriority w:val="99"/>
    <w:rsid w:val="00C50920"/>
  </w:style>
  <w:style w:type="character" w:styleId="Emphasis">
    <w:name w:val="Emphasis"/>
    <w:basedOn w:val="DefaultParagraphFont"/>
    <w:uiPriority w:val="20"/>
    <w:qFormat/>
    <w:rsid w:val="00BB6BE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8094760">
      <w:bodyDiv w:val="1"/>
      <w:marLeft w:val="0"/>
      <w:marRight w:val="0"/>
      <w:marTop w:val="0"/>
      <w:marBottom w:val="0"/>
      <w:divBdr>
        <w:top w:val="none" w:sz="0" w:space="0" w:color="auto"/>
        <w:left w:val="none" w:sz="0" w:space="0" w:color="auto"/>
        <w:bottom w:val="none" w:sz="0" w:space="0" w:color="auto"/>
        <w:right w:val="none" w:sz="0" w:space="0" w:color="auto"/>
      </w:divBdr>
    </w:div>
    <w:div w:id="1248809630">
      <w:bodyDiv w:val="1"/>
      <w:marLeft w:val="0"/>
      <w:marRight w:val="0"/>
      <w:marTop w:val="0"/>
      <w:marBottom w:val="0"/>
      <w:divBdr>
        <w:top w:val="none" w:sz="0" w:space="0" w:color="auto"/>
        <w:left w:val="none" w:sz="0" w:space="0" w:color="auto"/>
        <w:bottom w:val="none" w:sz="0" w:space="0" w:color="auto"/>
        <w:right w:val="none" w:sz="0" w:space="0" w:color="auto"/>
      </w:divBdr>
    </w:div>
    <w:div w:id="1369911175">
      <w:bodyDiv w:val="1"/>
      <w:marLeft w:val="0"/>
      <w:marRight w:val="0"/>
      <w:marTop w:val="0"/>
      <w:marBottom w:val="0"/>
      <w:divBdr>
        <w:top w:val="none" w:sz="0" w:space="0" w:color="auto"/>
        <w:left w:val="none" w:sz="0" w:space="0" w:color="auto"/>
        <w:bottom w:val="none" w:sz="0" w:space="0" w:color="auto"/>
        <w:right w:val="none" w:sz="0" w:space="0" w:color="auto"/>
      </w:divBdr>
      <w:divsChild>
        <w:div w:id="1242446380">
          <w:marLeft w:val="1296"/>
          <w:marRight w:val="0"/>
          <w:marTop w:val="75"/>
          <w:marBottom w:val="0"/>
          <w:divBdr>
            <w:top w:val="none" w:sz="0" w:space="0" w:color="auto"/>
            <w:left w:val="none" w:sz="0" w:space="0" w:color="auto"/>
            <w:bottom w:val="none" w:sz="0" w:space="0" w:color="auto"/>
            <w:right w:val="none" w:sz="0" w:space="0" w:color="auto"/>
          </w:divBdr>
        </w:div>
        <w:div w:id="1183126458">
          <w:marLeft w:val="1296"/>
          <w:marRight w:val="0"/>
          <w:marTop w:val="75"/>
          <w:marBottom w:val="0"/>
          <w:divBdr>
            <w:top w:val="none" w:sz="0" w:space="0" w:color="auto"/>
            <w:left w:val="none" w:sz="0" w:space="0" w:color="auto"/>
            <w:bottom w:val="none" w:sz="0" w:space="0" w:color="auto"/>
            <w:right w:val="none" w:sz="0" w:space="0" w:color="auto"/>
          </w:divBdr>
        </w:div>
      </w:divsChild>
    </w:div>
    <w:div w:id="157851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reedomhouse.org/report-types/freedom-press"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idea.int/voter_turnout/westeurop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F:\Turnout\Dad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Turnout\Dado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Turnout\Dad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174248003172409"/>
          <c:y val="0.21235345581802328"/>
          <c:w val="0.78549972620329134"/>
          <c:h val="0.64362648002333245"/>
        </c:manualLayout>
      </c:layout>
      <c:lineChart>
        <c:grouping val="standard"/>
        <c:varyColors val="0"/>
        <c:ser>
          <c:idx val="0"/>
          <c:order val="0"/>
          <c:tx>
            <c:strRef>
              <c:f>Sheet2!$A$255</c:f>
              <c:strCache>
                <c:ptCount val="1"/>
                <c:pt idx="0">
                  <c:v>Bélgica</c:v>
                </c:pt>
              </c:strCache>
            </c:strRef>
          </c:tx>
          <c:cat>
            <c:strRef>
              <c:f>Sheet2!$B$254:$F$254</c:f>
              <c:strCache>
                <c:ptCount val="5"/>
                <c:pt idx="0">
                  <c:v>Anos 70</c:v>
                </c:pt>
                <c:pt idx="1">
                  <c:v>Anos 80</c:v>
                </c:pt>
                <c:pt idx="2">
                  <c:v>Anos 90</c:v>
                </c:pt>
                <c:pt idx="3">
                  <c:v>Anos 00</c:v>
                </c:pt>
                <c:pt idx="4">
                  <c:v>Anos 10</c:v>
                </c:pt>
              </c:strCache>
            </c:strRef>
          </c:cat>
          <c:val>
            <c:numRef>
              <c:f>Sheet2!$B$255:$F$255</c:f>
              <c:numCache>
                <c:formatCode>0.000</c:formatCode>
                <c:ptCount val="5"/>
                <c:pt idx="0">
                  <c:v>0.92959936269136634</c:v>
                </c:pt>
                <c:pt idx="1">
                  <c:v>0.93841438493110185</c:v>
                </c:pt>
                <c:pt idx="2">
                  <c:v>0.91478766244197474</c:v>
                </c:pt>
                <c:pt idx="3">
                  <c:v>0.92849999999999999</c:v>
                </c:pt>
                <c:pt idx="4">
                  <c:v>0.89220000000000177</c:v>
                </c:pt>
              </c:numCache>
            </c:numRef>
          </c:val>
          <c:smooth val="0"/>
        </c:ser>
        <c:ser>
          <c:idx val="1"/>
          <c:order val="1"/>
          <c:tx>
            <c:strRef>
              <c:f>Sheet2!$A$256</c:f>
              <c:strCache>
                <c:ptCount val="1"/>
                <c:pt idx="0">
                  <c:v>Dinamarca</c:v>
                </c:pt>
              </c:strCache>
            </c:strRef>
          </c:tx>
          <c:cat>
            <c:strRef>
              <c:f>Sheet2!$B$254:$F$254</c:f>
              <c:strCache>
                <c:ptCount val="5"/>
                <c:pt idx="0">
                  <c:v>Anos 70</c:v>
                </c:pt>
                <c:pt idx="1">
                  <c:v>Anos 80</c:v>
                </c:pt>
                <c:pt idx="2">
                  <c:v>Anos 90</c:v>
                </c:pt>
                <c:pt idx="3">
                  <c:v>Anos 00</c:v>
                </c:pt>
                <c:pt idx="4">
                  <c:v>Anos 10</c:v>
                </c:pt>
              </c:strCache>
            </c:strRef>
          </c:cat>
          <c:val>
            <c:numRef>
              <c:f>Sheet2!$B$256:$F$256</c:f>
              <c:numCache>
                <c:formatCode>0.000</c:formatCode>
                <c:ptCount val="5"/>
                <c:pt idx="0">
                  <c:v>0.88396808536137672</c:v>
                </c:pt>
                <c:pt idx="1">
                  <c:v>0.86731806513393217</c:v>
                </c:pt>
                <c:pt idx="2">
                  <c:v>0.84348564740808485</c:v>
                </c:pt>
                <c:pt idx="3">
                  <c:v>0.86066666666666669</c:v>
                </c:pt>
                <c:pt idx="4" formatCode="General">
                  <c:v>0.877000000000002</c:v>
                </c:pt>
              </c:numCache>
            </c:numRef>
          </c:val>
          <c:smooth val="0"/>
        </c:ser>
        <c:ser>
          <c:idx val="2"/>
          <c:order val="2"/>
          <c:tx>
            <c:strRef>
              <c:f>Sheet2!$A$257</c:f>
              <c:strCache>
                <c:ptCount val="1"/>
                <c:pt idx="0">
                  <c:v>Alemanha</c:v>
                </c:pt>
              </c:strCache>
            </c:strRef>
          </c:tx>
          <c:cat>
            <c:strRef>
              <c:f>Sheet2!$B$254:$F$254</c:f>
              <c:strCache>
                <c:ptCount val="5"/>
                <c:pt idx="0">
                  <c:v>Anos 70</c:v>
                </c:pt>
                <c:pt idx="1">
                  <c:v>Anos 80</c:v>
                </c:pt>
                <c:pt idx="2">
                  <c:v>Anos 90</c:v>
                </c:pt>
                <c:pt idx="3">
                  <c:v>Anos 00</c:v>
                </c:pt>
                <c:pt idx="4">
                  <c:v>Anos 10</c:v>
                </c:pt>
              </c:strCache>
            </c:strRef>
          </c:cat>
          <c:val>
            <c:numRef>
              <c:f>Sheet2!$B$257:$F$257</c:f>
              <c:numCache>
                <c:formatCode>0.000</c:formatCode>
                <c:ptCount val="5"/>
                <c:pt idx="0">
                  <c:v>0.90927581456175754</c:v>
                </c:pt>
                <c:pt idx="1">
                  <c:v>0.87332084482207295</c:v>
                </c:pt>
                <c:pt idx="2">
                  <c:v>0.79643112049402254</c:v>
                </c:pt>
                <c:pt idx="3">
                  <c:v>0.75836666666666652</c:v>
                </c:pt>
              </c:numCache>
            </c:numRef>
          </c:val>
          <c:smooth val="0"/>
        </c:ser>
        <c:ser>
          <c:idx val="3"/>
          <c:order val="3"/>
          <c:tx>
            <c:strRef>
              <c:f>Sheet2!$A$258</c:f>
              <c:strCache>
                <c:ptCount val="1"/>
                <c:pt idx="0">
                  <c:v>Grécia</c:v>
                </c:pt>
              </c:strCache>
            </c:strRef>
          </c:tx>
          <c:cat>
            <c:strRef>
              <c:f>Sheet2!$B$254:$F$254</c:f>
              <c:strCache>
                <c:ptCount val="5"/>
                <c:pt idx="0">
                  <c:v>Anos 70</c:v>
                </c:pt>
                <c:pt idx="1">
                  <c:v>Anos 80</c:v>
                </c:pt>
                <c:pt idx="2">
                  <c:v>Anos 90</c:v>
                </c:pt>
                <c:pt idx="3">
                  <c:v>Anos 00</c:v>
                </c:pt>
                <c:pt idx="4">
                  <c:v>Anos 10</c:v>
                </c:pt>
              </c:strCache>
            </c:strRef>
          </c:cat>
          <c:val>
            <c:numRef>
              <c:f>Sheet2!$B$258:$F$258</c:f>
              <c:numCache>
                <c:formatCode>0.000</c:formatCode>
                <c:ptCount val="5"/>
                <c:pt idx="0">
                  <c:v>0.80342928082586229</c:v>
                </c:pt>
                <c:pt idx="1">
                  <c:v>0.82655179318010463</c:v>
                </c:pt>
                <c:pt idx="2">
                  <c:v>0.81211580585789989</c:v>
                </c:pt>
                <c:pt idx="3">
                  <c:v>0.73886666666666667</c:v>
                </c:pt>
                <c:pt idx="4">
                  <c:v>0.62470000000000225</c:v>
                </c:pt>
              </c:numCache>
            </c:numRef>
          </c:val>
          <c:smooth val="0"/>
        </c:ser>
        <c:ser>
          <c:idx val="4"/>
          <c:order val="4"/>
          <c:tx>
            <c:strRef>
              <c:f>Sheet2!$A$259</c:f>
              <c:strCache>
                <c:ptCount val="1"/>
                <c:pt idx="0">
                  <c:v>Espanha</c:v>
                </c:pt>
              </c:strCache>
            </c:strRef>
          </c:tx>
          <c:cat>
            <c:strRef>
              <c:f>Sheet2!$B$254:$F$254</c:f>
              <c:strCache>
                <c:ptCount val="5"/>
                <c:pt idx="0">
                  <c:v>Anos 70</c:v>
                </c:pt>
                <c:pt idx="1">
                  <c:v>Anos 80</c:v>
                </c:pt>
                <c:pt idx="2">
                  <c:v>Anos 90</c:v>
                </c:pt>
                <c:pt idx="3">
                  <c:v>Anos 00</c:v>
                </c:pt>
                <c:pt idx="4">
                  <c:v>Anos 10</c:v>
                </c:pt>
              </c:strCache>
            </c:strRef>
          </c:cat>
          <c:val>
            <c:numRef>
              <c:f>Sheet2!$B$259:$F$259</c:f>
              <c:numCache>
                <c:formatCode>0.000</c:formatCode>
                <c:ptCount val="5"/>
                <c:pt idx="0">
                  <c:v>0.72547585269618819</c:v>
                </c:pt>
                <c:pt idx="1">
                  <c:v>0.73402834470995038</c:v>
                </c:pt>
                <c:pt idx="2">
                  <c:v>0.77552561450872526</c:v>
                </c:pt>
                <c:pt idx="3">
                  <c:v>0.72755636684207758</c:v>
                </c:pt>
                <c:pt idx="4">
                  <c:v>0.68940000000000201</c:v>
                </c:pt>
              </c:numCache>
            </c:numRef>
          </c:val>
          <c:smooth val="0"/>
        </c:ser>
        <c:ser>
          <c:idx val="5"/>
          <c:order val="5"/>
          <c:tx>
            <c:strRef>
              <c:f>Sheet2!$A$270</c:f>
              <c:strCache>
                <c:ptCount val="1"/>
                <c:pt idx="0">
                  <c:v>EU-15</c:v>
                </c:pt>
              </c:strCache>
            </c:strRef>
          </c:tx>
          <c:cat>
            <c:strRef>
              <c:f>Sheet2!$B$254:$F$254</c:f>
              <c:strCache>
                <c:ptCount val="5"/>
                <c:pt idx="0">
                  <c:v>Anos 70</c:v>
                </c:pt>
                <c:pt idx="1">
                  <c:v>Anos 80</c:v>
                </c:pt>
                <c:pt idx="2">
                  <c:v>Anos 90</c:v>
                </c:pt>
                <c:pt idx="3">
                  <c:v>Anos 00</c:v>
                </c:pt>
                <c:pt idx="4">
                  <c:v>Anos 10</c:v>
                </c:pt>
              </c:strCache>
            </c:strRef>
          </c:cat>
          <c:val>
            <c:numRef>
              <c:f>Sheet2!$B$270:$F$270</c:f>
              <c:numCache>
                <c:formatCode>0.000</c:formatCode>
                <c:ptCount val="5"/>
                <c:pt idx="0">
                  <c:v>0.84371010023637261</c:v>
                </c:pt>
                <c:pt idx="1">
                  <c:v>0.8238237695241537</c:v>
                </c:pt>
                <c:pt idx="2">
                  <c:v>0.78341637704000211</c:v>
                </c:pt>
                <c:pt idx="3">
                  <c:v>0.75540602075853802</c:v>
                </c:pt>
                <c:pt idx="4">
                  <c:v>0.71664545454545869</c:v>
                </c:pt>
              </c:numCache>
            </c:numRef>
          </c:val>
          <c:smooth val="0"/>
        </c:ser>
        <c:dLbls>
          <c:showLegendKey val="0"/>
          <c:showVal val="0"/>
          <c:showCatName val="0"/>
          <c:showSerName val="0"/>
          <c:showPercent val="0"/>
          <c:showBubbleSize val="0"/>
        </c:dLbls>
        <c:marker val="1"/>
        <c:smooth val="0"/>
        <c:axId val="66668416"/>
        <c:axId val="66669952"/>
      </c:lineChart>
      <c:catAx>
        <c:axId val="66668416"/>
        <c:scaling>
          <c:orientation val="minMax"/>
        </c:scaling>
        <c:delete val="0"/>
        <c:axPos val="b"/>
        <c:majorTickMark val="out"/>
        <c:minorTickMark val="none"/>
        <c:tickLblPos val="nextTo"/>
        <c:txPr>
          <a:bodyPr/>
          <a:lstStyle/>
          <a:p>
            <a:pPr>
              <a:defRPr sz="800" baseline="0"/>
            </a:pPr>
            <a:endParaRPr lang="pt-PT"/>
          </a:p>
        </c:txPr>
        <c:crossAx val="66669952"/>
        <c:crosses val="autoZero"/>
        <c:auto val="1"/>
        <c:lblAlgn val="ctr"/>
        <c:lblOffset val="100"/>
        <c:noMultiLvlLbl val="0"/>
      </c:catAx>
      <c:valAx>
        <c:axId val="66669952"/>
        <c:scaling>
          <c:orientation val="minMax"/>
        </c:scaling>
        <c:delete val="0"/>
        <c:axPos val="l"/>
        <c:majorGridlines/>
        <c:numFmt formatCode="0%" sourceLinked="0"/>
        <c:majorTickMark val="out"/>
        <c:minorTickMark val="none"/>
        <c:tickLblPos val="nextTo"/>
        <c:txPr>
          <a:bodyPr/>
          <a:lstStyle/>
          <a:p>
            <a:pPr>
              <a:defRPr sz="800" baseline="0"/>
            </a:pPr>
            <a:endParaRPr lang="pt-PT"/>
          </a:p>
        </c:txPr>
        <c:crossAx val="66668416"/>
        <c:crosses val="autoZero"/>
        <c:crossBetween val="between"/>
        <c:minorUnit val="2.0000000000000052E-2"/>
      </c:valAx>
    </c:plotArea>
    <c:legend>
      <c:legendPos val="t"/>
      <c:layout>
        <c:manualLayout>
          <c:xMode val="edge"/>
          <c:yMode val="edge"/>
          <c:x val="6.5838856473876023E-2"/>
          <c:y val="3.5555555555555611E-2"/>
          <c:w val="0.89230272474933436"/>
          <c:h val="0.15902012248468939"/>
        </c:manualLayout>
      </c:layout>
      <c:overlay val="0"/>
      <c:txPr>
        <a:bodyPr/>
        <a:lstStyle/>
        <a:p>
          <a:pPr>
            <a:defRPr sz="800"/>
          </a:pPr>
          <a:endParaRPr lang="pt-PT"/>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721821485601112"/>
          <c:y val="0.23657123504723257"/>
          <c:w val="0.7914997338619385"/>
          <c:h val="0.61409920534126783"/>
        </c:manualLayout>
      </c:layout>
      <c:lineChart>
        <c:grouping val="standard"/>
        <c:varyColors val="0"/>
        <c:ser>
          <c:idx val="0"/>
          <c:order val="0"/>
          <c:tx>
            <c:strRef>
              <c:f>Sheet2!$A$260</c:f>
              <c:strCache>
                <c:ptCount val="1"/>
                <c:pt idx="0">
                  <c:v>França</c:v>
                </c:pt>
              </c:strCache>
            </c:strRef>
          </c:tx>
          <c:cat>
            <c:strRef>
              <c:f>Sheet2!$B$254:$F$254</c:f>
              <c:strCache>
                <c:ptCount val="5"/>
                <c:pt idx="0">
                  <c:v>Anos 70</c:v>
                </c:pt>
                <c:pt idx="1">
                  <c:v>Anos 80</c:v>
                </c:pt>
                <c:pt idx="2">
                  <c:v>Anos 90</c:v>
                </c:pt>
                <c:pt idx="3">
                  <c:v>Anos 00</c:v>
                </c:pt>
                <c:pt idx="4">
                  <c:v>Anos 10</c:v>
                </c:pt>
              </c:strCache>
            </c:strRef>
          </c:cat>
          <c:val>
            <c:numRef>
              <c:f>Sheet2!$B$260:$F$260</c:f>
              <c:numCache>
                <c:formatCode>0.000</c:formatCode>
                <c:ptCount val="5"/>
                <c:pt idx="0">
                  <c:v>0.76471904676113145</c:v>
                </c:pt>
                <c:pt idx="1">
                  <c:v>0.71843097891859264</c:v>
                </c:pt>
                <c:pt idx="2">
                  <c:v>0.68321904470793615</c:v>
                </c:pt>
                <c:pt idx="3">
                  <c:v>0.612850000000002</c:v>
                </c:pt>
                <c:pt idx="4">
                  <c:v>0.56320000000000003</c:v>
                </c:pt>
              </c:numCache>
            </c:numRef>
          </c:val>
          <c:smooth val="0"/>
        </c:ser>
        <c:ser>
          <c:idx val="1"/>
          <c:order val="1"/>
          <c:tx>
            <c:strRef>
              <c:f>Sheet2!$A$261</c:f>
              <c:strCache>
                <c:ptCount val="1"/>
                <c:pt idx="0">
                  <c:v>Irlanda</c:v>
                </c:pt>
              </c:strCache>
            </c:strRef>
          </c:tx>
          <c:cat>
            <c:strRef>
              <c:f>Sheet2!$B$254:$F$254</c:f>
              <c:strCache>
                <c:ptCount val="5"/>
                <c:pt idx="0">
                  <c:v>Anos 70</c:v>
                </c:pt>
                <c:pt idx="1">
                  <c:v>Anos 80</c:v>
                </c:pt>
                <c:pt idx="2">
                  <c:v>Anos 90</c:v>
                </c:pt>
                <c:pt idx="3">
                  <c:v>Anos 00</c:v>
                </c:pt>
                <c:pt idx="4">
                  <c:v>Anos 10</c:v>
                </c:pt>
              </c:strCache>
            </c:strRef>
          </c:cat>
          <c:val>
            <c:numRef>
              <c:f>Sheet2!$B$261:$F$261</c:f>
              <c:numCache>
                <c:formatCode>0.000</c:formatCode>
                <c:ptCount val="5"/>
                <c:pt idx="0">
                  <c:v>0.76462998733285592</c:v>
                </c:pt>
                <c:pt idx="1">
                  <c:v>0.72730487996291759</c:v>
                </c:pt>
                <c:pt idx="2">
                  <c:v>0.67283551151882537</c:v>
                </c:pt>
                <c:pt idx="3">
                  <c:v>0.648150000000002</c:v>
                </c:pt>
                <c:pt idx="4" formatCode="General">
                  <c:v>0.70000000000000062</c:v>
                </c:pt>
              </c:numCache>
            </c:numRef>
          </c:val>
          <c:smooth val="0"/>
        </c:ser>
        <c:ser>
          <c:idx val="2"/>
          <c:order val="2"/>
          <c:tx>
            <c:strRef>
              <c:f>Sheet2!$A$262</c:f>
              <c:strCache>
                <c:ptCount val="1"/>
                <c:pt idx="0">
                  <c:v>Itália</c:v>
                </c:pt>
              </c:strCache>
            </c:strRef>
          </c:tx>
          <c:cat>
            <c:strRef>
              <c:f>Sheet2!$B$254:$F$254</c:f>
              <c:strCache>
                <c:ptCount val="5"/>
                <c:pt idx="0">
                  <c:v>Anos 70</c:v>
                </c:pt>
                <c:pt idx="1">
                  <c:v>Anos 80</c:v>
                </c:pt>
                <c:pt idx="2">
                  <c:v>Anos 90</c:v>
                </c:pt>
                <c:pt idx="3">
                  <c:v>Anos 00</c:v>
                </c:pt>
                <c:pt idx="4">
                  <c:v>Anos 10</c:v>
                </c:pt>
              </c:strCache>
            </c:strRef>
          </c:cat>
          <c:val>
            <c:numRef>
              <c:f>Sheet2!$B$262:$F$262</c:f>
              <c:numCache>
                <c:formatCode>0.000</c:formatCode>
                <c:ptCount val="5"/>
                <c:pt idx="0">
                  <c:v>0.9230059923766466</c:v>
                </c:pt>
                <c:pt idx="1">
                  <c:v>0.88941758520179903</c:v>
                </c:pt>
                <c:pt idx="2">
                  <c:v>0.85494983574150774</c:v>
                </c:pt>
                <c:pt idx="3">
                  <c:v>0.81865028033114262</c:v>
                </c:pt>
              </c:numCache>
            </c:numRef>
          </c:val>
          <c:smooth val="0"/>
        </c:ser>
        <c:ser>
          <c:idx val="3"/>
          <c:order val="3"/>
          <c:tx>
            <c:strRef>
              <c:f>Sheet2!$A$263</c:f>
              <c:strCache>
                <c:ptCount val="1"/>
                <c:pt idx="0">
                  <c:v>Luxemburgo</c:v>
                </c:pt>
              </c:strCache>
            </c:strRef>
          </c:tx>
          <c:cat>
            <c:strRef>
              <c:f>Sheet2!$B$254:$F$254</c:f>
              <c:strCache>
                <c:ptCount val="5"/>
                <c:pt idx="0">
                  <c:v>Anos 70</c:v>
                </c:pt>
                <c:pt idx="1">
                  <c:v>Anos 80</c:v>
                </c:pt>
                <c:pt idx="2">
                  <c:v>Anos 90</c:v>
                </c:pt>
                <c:pt idx="3">
                  <c:v>Anos 00</c:v>
                </c:pt>
                <c:pt idx="4">
                  <c:v>Anos 10</c:v>
                </c:pt>
              </c:strCache>
            </c:strRef>
          </c:cat>
          <c:val>
            <c:numRef>
              <c:f>Sheet2!$B$263:$F$263</c:f>
              <c:numCache>
                <c:formatCode>0.000</c:formatCode>
                <c:ptCount val="5"/>
                <c:pt idx="0">
                  <c:v>0.89496207503190095</c:v>
                </c:pt>
                <c:pt idx="1">
                  <c:v>0.88101495420966658</c:v>
                </c:pt>
                <c:pt idx="2">
                  <c:v>0.87402302796102394</c:v>
                </c:pt>
                <c:pt idx="3" formatCode="General">
                  <c:v>0.91400000000000003</c:v>
                </c:pt>
              </c:numCache>
            </c:numRef>
          </c:val>
          <c:smooth val="0"/>
        </c:ser>
        <c:ser>
          <c:idx val="4"/>
          <c:order val="4"/>
          <c:tx>
            <c:strRef>
              <c:f>Sheet2!$A$264</c:f>
              <c:strCache>
                <c:ptCount val="1"/>
                <c:pt idx="0">
                  <c:v>Holanda</c:v>
                </c:pt>
              </c:strCache>
            </c:strRef>
          </c:tx>
          <c:cat>
            <c:strRef>
              <c:f>Sheet2!$B$254:$F$254</c:f>
              <c:strCache>
                <c:ptCount val="5"/>
                <c:pt idx="0">
                  <c:v>Anos 70</c:v>
                </c:pt>
                <c:pt idx="1">
                  <c:v>Anos 80</c:v>
                </c:pt>
                <c:pt idx="2">
                  <c:v>Anos 90</c:v>
                </c:pt>
                <c:pt idx="3">
                  <c:v>Anos 00</c:v>
                </c:pt>
                <c:pt idx="4">
                  <c:v>Anos 10</c:v>
                </c:pt>
              </c:strCache>
            </c:strRef>
          </c:cat>
          <c:val>
            <c:numRef>
              <c:f>Sheet2!$B$264:$F$264</c:f>
              <c:numCache>
                <c:formatCode>0.000</c:formatCode>
                <c:ptCount val="5"/>
                <c:pt idx="0">
                  <c:v>0.83525366424357395</c:v>
                </c:pt>
                <c:pt idx="1">
                  <c:v>0.83510302629392164</c:v>
                </c:pt>
                <c:pt idx="2">
                  <c:v>0.75986160569184058</c:v>
                </c:pt>
                <c:pt idx="3" formatCode="General">
                  <c:v>0.79800000000000004</c:v>
                </c:pt>
                <c:pt idx="4" formatCode="General">
                  <c:v>0.754000000000002</c:v>
                </c:pt>
              </c:numCache>
            </c:numRef>
          </c:val>
          <c:smooth val="0"/>
        </c:ser>
        <c:ser>
          <c:idx val="5"/>
          <c:order val="5"/>
          <c:tx>
            <c:strRef>
              <c:f>Sheet2!$A$270</c:f>
              <c:strCache>
                <c:ptCount val="1"/>
                <c:pt idx="0">
                  <c:v>EU-15</c:v>
                </c:pt>
              </c:strCache>
            </c:strRef>
          </c:tx>
          <c:cat>
            <c:strRef>
              <c:f>Sheet2!$B$254:$F$254</c:f>
              <c:strCache>
                <c:ptCount val="5"/>
                <c:pt idx="0">
                  <c:v>Anos 70</c:v>
                </c:pt>
                <c:pt idx="1">
                  <c:v>Anos 80</c:v>
                </c:pt>
                <c:pt idx="2">
                  <c:v>Anos 90</c:v>
                </c:pt>
                <c:pt idx="3">
                  <c:v>Anos 00</c:v>
                </c:pt>
                <c:pt idx="4">
                  <c:v>Anos 10</c:v>
                </c:pt>
              </c:strCache>
            </c:strRef>
          </c:cat>
          <c:val>
            <c:numRef>
              <c:f>Sheet2!$B$270:$F$270</c:f>
              <c:numCache>
                <c:formatCode>0.000</c:formatCode>
                <c:ptCount val="5"/>
                <c:pt idx="0">
                  <c:v>0.84371010023637261</c:v>
                </c:pt>
                <c:pt idx="1">
                  <c:v>0.8238237695241537</c:v>
                </c:pt>
                <c:pt idx="2">
                  <c:v>0.78341637704000211</c:v>
                </c:pt>
                <c:pt idx="3">
                  <c:v>0.75540602075853802</c:v>
                </c:pt>
                <c:pt idx="4">
                  <c:v>0.71664545454545869</c:v>
                </c:pt>
              </c:numCache>
            </c:numRef>
          </c:val>
          <c:smooth val="0"/>
        </c:ser>
        <c:dLbls>
          <c:showLegendKey val="0"/>
          <c:showVal val="0"/>
          <c:showCatName val="0"/>
          <c:showSerName val="0"/>
          <c:showPercent val="0"/>
          <c:showBubbleSize val="0"/>
        </c:dLbls>
        <c:marker val="1"/>
        <c:smooth val="0"/>
        <c:axId val="66694144"/>
        <c:axId val="66700032"/>
      </c:lineChart>
      <c:catAx>
        <c:axId val="66694144"/>
        <c:scaling>
          <c:orientation val="minMax"/>
        </c:scaling>
        <c:delete val="0"/>
        <c:axPos val="b"/>
        <c:majorTickMark val="out"/>
        <c:minorTickMark val="none"/>
        <c:tickLblPos val="nextTo"/>
        <c:txPr>
          <a:bodyPr/>
          <a:lstStyle/>
          <a:p>
            <a:pPr>
              <a:defRPr sz="800"/>
            </a:pPr>
            <a:endParaRPr lang="pt-PT"/>
          </a:p>
        </c:txPr>
        <c:crossAx val="66700032"/>
        <c:crosses val="autoZero"/>
        <c:auto val="1"/>
        <c:lblAlgn val="ctr"/>
        <c:lblOffset val="100"/>
        <c:noMultiLvlLbl val="0"/>
      </c:catAx>
      <c:valAx>
        <c:axId val="66700032"/>
        <c:scaling>
          <c:orientation val="minMax"/>
        </c:scaling>
        <c:delete val="0"/>
        <c:axPos val="l"/>
        <c:majorGridlines/>
        <c:numFmt formatCode="0%" sourceLinked="0"/>
        <c:majorTickMark val="out"/>
        <c:minorTickMark val="none"/>
        <c:tickLblPos val="nextTo"/>
        <c:txPr>
          <a:bodyPr/>
          <a:lstStyle/>
          <a:p>
            <a:pPr>
              <a:defRPr sz="800"/>
            </a:pPr>
            <a:endParaRPr lang="pt-PT"/>
          </a:p>
        </c:txPr>
        <c:crossAx val="66694144"/>
        <c:crosses val="autoZero"/>
        <c:crossBetween val="between"/>
      </c:valAx>
    </c:plotArea>
    <c:legend>
      <c:legendPos val="t"/>
      <c:layout>
        <c:manualLayout>
          <c:xMode val="edge"/>
          <c:yMode val="edge"/>
          <c:x val="2.6386946386946396E-2"/>
          <c:y val="3.6866359447004615E-2"/>
          <c:w val="0.97201193376008033"/>
          <c:h val="0.16283851615322278"/>
        </c:manualLayout>
      </c:layout>
      <c:overlay val="0"/>
      <c:txPr>
        <a:bodyPr/>
        <a:lstStyle/>
        <a:p>
          <a:pPr>
            <a:defRPr sz="800"/>
          </a:pPr>
          <a:endParaRPr lang="pt-PT"/>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174248003172362"/>
          <c:y val="0.21740271596485222"/>
          <c:w val="0.78549972620329134"/>
          <c:h val="0.64170809083647407"/>
        </c:manualLayout>
      </c:layout>
      <c:lineChart>
        <c:grouping val="standard"/>
        <c:varyColors val="0"/>
        <c:ser>
          <c:idx val="0"/>
          <c:order val="0"/>
          <c:tx>
            <c:strRef>
              <c:f>Sheet2!$A$265</c:f>
              <c:strCache>
                <c:ptCount val="1"/>
                <c:pt idx="0">
                  <c:v>Austria</c:v>
                </c:pt>
              </c:strCache>
            </c:strRef>
          </c:tx>
          <c:cat>
            <c:strRef>
              <c:f>Sheet2!$B$254:$F$254</c:f>
              <c:strCache>
                <c:ptCount val="5"/>
                <c:pt idx="0">
                  <c:v>Anos 70</c:v>
                </c:pt>
                <c:pt idx="1">
                  <c:v>Anos 80</c:v>
                </c:pt>
                <c:pt idx="2">
                  <c:v>Anos 90</c:v>
                </c:pt>
                <c:pt idx="3">
                  <c:v>Anos 00</c:v>
                </c:pt>
                <c:pt idx="4">
                  <c:v>Anos 10</c:v>
                </c:pt>
              </c:strCache>
            </c:strRef>
          </c:cat>
          <c:val>
            <c:numRef>
              <c:f>Sheet2!$B$265:$F$265</c:f>
              <c:numCache>
                <c:formatCode>0.000</c:formatCode>
                <c:ptCount val="5"/>
                <c:pt idx="0">
                  <c:v>0.92337400621963961</c:v>
                </c:pt>
                <c:pt idx="1">
                  <c:v>0.91523790363704438</c:v>
                </c:pt>
                <c:pt idx="2">
                  <c:v>0.83749655859293459</c:v>
                </c:pt>
                <c:pt idx="3">
                  <c:v>0.80526666666666658</c:v>
                </c:pt>
              </c:numCache>
            </c:numRef>
          </c:val>
          <c:smooth val="0"/>
        </c:ser>
        <c:ser>
          <c:idx val="1"/>
          <c:order val="1"/>
          <c:tx>
            <c:strRef>
              <c:f>Sheet2!$A$266</c:f>
              <c:strCache>
                <c:ptCount val="1"/>
                <c:pt idx="0">
                  <c:v>Portugal</c:v>
                </c:pt>
              </c:strCache>
            </c:strRef>
          </c:tx>
          <c:cat>
            <c:strRef>
              <c:f>Sheet2!$B$254:$F$254</c:f>
              <c:strCache>
                <c:ptCount val="5"/>
                <c:pt idx="0">
                  <c:v>Anos 70</c:v>
                </c:pt>
                <c:pt idx="1">
                  <c:v>Anos 80</c:v>
                </c:pt>
                <c:pt idx="2">
                  <c:v>Anos 90</c:v>
                </c:pt>
                <c:pt idx="3">
                  <c:v>Anos 00</c:v>
                </c:pt>
                <c:pt idx="4">
                  <c:v>Anos 10</c:v>
                </c:pt>
              </c:strCache>
            </c:strRef>
          </c:cat>
          <c:val>
            <c:numRef>
              <c:f>Sheet2!$B$266:$F$266</c:f>
              <c:numCache>
                <c:formatCode>0.000</c:formatCode>
                <c:ptCount val="5"/>
                <c:pt idx="0">
                  <c:v>0.87512237411962668</c:v>
                </c:pt>
                <c:pt idx="1">
                  <c:v>0.78023478366111587</c:v>
                </c:pt>
                <c:pt idx="2">
                  <c:v>0.65174727128254073</c:v>
                </c:pt>
                <c:pt idx="3">
                  <c:v>0.61833333333333362</c:v>
                </c:pt>
                <c:pt idx="4">
                  <c:v>0.58029999999999959</c:v>
                </c:pt>
              </c:numCache>
            </c:numRef>
          </c:val>
          <c:smooth val="0"/>
        </c:ser>
        <c:ser>
          <c:idx val="2"/>
          <c:order val="2"/>
          <c:tx>
            <c:strRef>
              <c:f>Sheet2!$A$267</c:f>
              <c:strCache>
                <c:ptCount val="1"/>
                <c:pt idx="0">
                  <c:v>Finlândia</c:v>
                </c:pt>
              </c:strCache>
            </c:strRef>
          </c:tx>
          <c:cat>
            <c:strRef>
              <c:f>Sheet2!$B$254:$F$254</c:f>
              <c:strCache>
                <c:ptCount val="5"/>
                <c:pt idx="0">
                  <c:v>Anos 70</c:v>
                </c:pt>
                <c:pt idx="1">
                  <c:v>Anos 80</c:v>
                </c:pt>
                <c:pt idx="2">
                  <c:v>Anos 90</c:v>
                </c:pt>
                <c:pt idx="3">
                  <c:v>Anos 00</c:v>
                </c:pt>
                <c:pt idx="4">
                  <c:v>Anos 10</c:v>
                </c:pt>
              </c:strCache>
            </c:strRef>
          </c:cat>
          <c:val>
            <c:numRef>
              <c:f>Sheet2!$B$267:$F$267</c:f>
              <c:numCache>
                <c:formatCode>0.000</c:formatCode>
                <c:ptCount val="5"/>
                <c:pt idx="0">
                  <c:v>0.78186789466910711</c:v>
                </c:pt>
                <c:pt idx="1">
                  <c:v>0.73896409471663449</c:v>
                </c:pt>
                <c:pt idx="2">
                  <c:v>0.67408683846584139</c:v>
                </c:pt>
                <c:pt idx="3">
                  <c:v>0.6875</c:v>
                </c:pt>
                <c:pt idx="4" formatCode="General">
                  <c:v>0.70500000000000063</c:v>
                </c:pt>
              </c:numCache>
            </c:numRef>
          </c:val>
          <c:smooth val="0"/>
        </c:ser>
        <c:ser>
          <c:idx val="3"/>
          <c:order val="3"/>
          <c:tx>
            <c:strRef>
              <c:f>Sheet2!$A$268</c:f>
              <c:strCache>
                <c:ptCount val="1"/>
                <c:pt idx="0">
                  <c:v>Suécia</c:v>
                </c:pt>
              </c:strCache>
            </c:strRef>
          </c:tx>
          <c:cat>
            <c:strRef>
              <c:f>Sheet2!$B$254:$F$254</c:f>
              <c:strCache>
                <c:ptCount val="5"/>
                <c:pt idx="0">
                  <c:v>Anos 70</c:v>
                </c:pt>
                <c:pt idx="1">
                  <c:v>Anos 80</c:v>
                </c:pt>
                <c:pt idx="2">
                  <c:v>Anos 90</c:v>
                </c:pt>
                <c:pt idx="3">
                  <c:v>Anos 00</c:v>
                </c:pt>
                <c:pt idx="4">
                  <c:v>Anos 10</c:v>
                </c:pt>
              </c:strCache>
            </c:strRef>
          </c:cat>
          <c:val>
            <c:numRef>
              <c:f>Sheet2!$B$268:$F$268</c:f>
              <c:numCache>
                <c:formatCode>0.000</c:formatCode>
                <c:ptCount val="5"/>
                <c:pt idx="0">
                  <c:v>0.90400884901174217</c:v>
                </c:pt>
                <c:pt idx="1">
                  <c:v>0.89084997996684268</c:v>
                </c:pt>
                <c:pt idx="2">
                  <c:v>0.85422218235440084</c:v>
                </c:pt>
                <c:pt idx="3">
                  <c:v>0.8105</c:v>
                </c:pt>
                <c:pt idx="4">
                  <c:v>0.84630000000000005</c:v>
                </c:pt>
              </c:numCache>
            </c:numRef>
          </c:val>
          <c:smooth val="0"/>
        </c:ser>
        <c:ser>
          <c:idx val="4"/>
          <c:order val="4"/>
          <c:tx>
            <c:strRef>
              <c:f>Sheet2!$A$269</c:f>
              <c:strCache>
                <c:ptCount val="1"/>
                <c:pt idx="0">
                  <c:v>Reino Unido</c:v>
                </c:pt>
              </c:strCache>
            </c:strRef>
          </c:tx>
          <c:cat>
            <c:strRef>
              <c:f>Sheet2!$B$254:$F$254</c:f>
              <c:strCache>
                <c:ptCount val="5"/>
                <c:pt idx="0">
                  <c:v>Anos 70</c:v>
                </c:pt>
                <c:pt idx="1">
                  <c:v>Anos 80</c:v>
                </c:pt>
                <c:pt idx="2">
                  <c:v>Anos 90</c:v>
                </c:pt>
                <c:pt idx="3">
                  <c:v>Anos 00</c:v>
                </c:pt>
                <c:pt idx="4">
                  <c:v>Anos 10</c:v>
                </c:pt>
              </c:strCache>
            </c:strRef>
          </c:cat>
          <c:val>
            <c:numRef>
              <c:f>Sheet2!$B$269:$F$269</c:f>
              <c:numCache>
                <c:formatCode>0.000</c:formatCode>
                <c:ptCount val="5"/>
                <c:pt idx="0">
                  <c:v>0.7369592176428269</c:v>
                </c:pt>
                <c:pt idx="1">
                  <c:v>0.7411649235166009</c:v>
                </c:pt>
                <c:pt idx="2">
                  <c:v>0.74645792857251592</c:v>
                </c:pt>
                <c:pt idx="3">
                  <c:v>0.60388366420484962</c:v>
                </c:pt>
                <c:pt idx="4" formatCode="General">
                  <c:v>0.65100000000000224</c:v>
                </c:pt>
              </c:numCache>
            </c:numRef>
          </c:val>
          <c:smooth val="0"/>
        </c:ser>
        <c:ser>
          <c:idx val="5"/>
          <c:order val="5"/>
          <c:tx>
            <c:strRef>
              <c:f>Sheet2!$A$270</c:f>
              <c:strCache>
                <c:ptCount val="1"/>
                <c:pt idx="0">
                  <c:v>EU-15</c:v>
                </c:pt>
              </c:strCache>
            </c:strRef>
          </c:tx>
          <c:cat>
            <c:strRef>
              <c:f>Sheet2!$B$254:$F$254</c:f>
              <c:strCache>
                <c:ptCount val="5"/>
                <c:pt idx="0">
                  <c:v>Anos 70</c:v>
                </c:pt>
                <c:pt idx="1">
                  <c:v>Anos 80</c:v>
                </c:pt>
                <c:pt idx="2">
                  <c:v>Anos 90</c:v>
                </c:pt>
                <c:pt idx="3">
                  <c:v>Anos 00</c:v>
                </c:pt>
                <c:pt idx="4">
                  <c:v>Anos 10</c:v>
                </c:pt>
              </c:strCache>
            </c:strRef>
          </c:cat>
          <c:val>
            <c:numRef>
              <c:f>Sheet2!$B$270:$F$270</c:f>
              <c:numCache>
                <c:formatCode>0.000</c:formatCode>
                <c:ptCount val="5"/>
                <c:pt idx="0">
                  <c:v>0.84371010023637261</c:v>
                </c:pt>
                <c:pt idx="1">
                  <c:v>0.8238237695241537</c:v>
                </c:pt>
                <c:pt idx="2">
                  <c:v>0.78341637704000211</c:v>
                </c:pt>
                <c:pt idx="3">
                  <c:v>0.75540602075853802</c:v>
                </c:pt>
                <c:pt idx="4">
                  <c:v>0.71664545454545869</c:v>
                </c:pt>
              </c:numCache>
            </c:numRef>
          </c:val>
          <c:smooth val="0"/>
        </c:ser>
        <c:dLbls>
          <c:showLegendKey val="0"/>
          <c:showVal val="0"/>
          <c:showCatName val="0"/>
          <c:showSerName val="0"/>
          <c:showPercent val="0"/>
          <c:showBubbleSize val="0"/>
        </c:dLbls>
        <c:marker val="1"/>
        <c:smooth val="0"/>
        <c:axId val="66720128"/>
        <c:axId val="66721664"/>
      </c:lineChart>
      <c:catAx>
        <c:axId val="66720128"/>
        <c:scaling>
          <c:orientation val="minMax"/>
        </c:scaling>
        <c:delete val="0"/>
        <c:axPos val="b"/>
        <c:majorTickMark val="out"/>
        <c:minorTickMark val="none"/>
        <c:tickLblPos val="nextTo"/>
        <c:txPr>
          <a:bodyPr/>
          <a:lstStyle/>
          <a:p>
            <a:pPr>
              <a:defRPr sz="800"/>
            </a:pPr>
            <a:endParaRPr lang="pt-PT"/>
          </a:p>
        </c:txPr>
        <c:crossAx val="66721664"/>
        <c:crosses val="autoZero"/>
        <c:auto val="1"/>
        <c:lblAlgn val="ctr"/>
        <c:lblOffset val="100"/>
        <c:noMultiLvlLbl val="0"/>
      </c:catAx>
      <c:valAx>
        <c:axId val="66721664"/>
        <c:scaling>
          <c:orientation val="minMax"/>
        </c:scaling>
        <c:delete val="0"/>
        <c:axPos val="l"/>
        <c:majorGridlines/>
        <c:numFmt formatCode="0%" sourceLinked="0"/>
        <c:majorTickMark val="out"/>
        <c:minorTickMark val="none"/>
        <c:tickLblPos val="nextTo"/>
        <c:txPr>
          <a:bodyPr/>
          <a:lstStyle/>
          <a:p>
            <a:pPr>
              <a:defRPr sz="800"/>
            </a:pPr>
            <a:endParaRPr lang="pt-PT"/>
          </a:p>
        </c:txPr>
        <c:crossAx val="66720128"/>
        <c:crosses val="autoZero"/>
        <c:crossBetween val="between"/>
      </c:valAx>
    </c:plotArea>
    <c:legend>
      <c:legendPos val="t"/>
      <c:layout>
        <c:manualLayout>
          <c:xMode val="edge"/>
          <c:yMode val="edge"/>
          <c:x val="2.5203648105137956E-2"/>
          <c:y val="3.4782608695652174E-2"/>
          <c:w val="0.9400003776506356"/>
          <c:h val="0.16522880292137396"/>
        </c:manualLayout>
      </c:layout>
      <c:overlay val="0"/>
      <c:txPr>
        <a:bodyPr/>
        <a:lstStyle/>
        <a:p>
          <a:pPr>
            <a:defRPr sz="800"/>
          </a:pPr>
          <a:endParaRPr lang="pt-PT"/>
        </a:p>
      </c:txPr>
    </c:legend>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4ECA25-BF45-4107-B5ED-E7E40DE888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19</Pages>
  <Words>6608</Words>
  <Characters>35689</Characters>
  <Application>Microsoft Office Word</Application>
  <DocSecurity>0</DocSecurity>
  <Lines>297</Lines>
  <Paragraphs>84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UALG</Company>
  <LinksUpToDate>false</LinksUpToDate>
  <CharactersWithSpaces>42213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dc:creator>
  <cp:lastModifiedBy>Ana Paula Catarino Barreira</cp:lastModifiedBy>
  <cp:revision>17</cp:revision>
  <cp:lastPrinted>2012-10-22T13:49:00Z</cp:lastPrinted>
  <dcterms:created xsi:type="dcterms:W3CDTF">2012-10-22T14:27:00Z</dcterms:created>
  <dcterms:modified xsi:type="dcterms:W3CDTF">2013-06-04T09:41:00Z</dcterms:modified>
</cp:coreProperties>
</file>