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600D" w:rsidRPr="00AE37AA" w:rsidRDefault="006A0BAF" w:rsidP="006A0BAF">
      <w:pPr>
        <w:pStyle w:val="NoSpacing"/>
        <w:spacing w:line="480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AE37AA">
        <w:rPr>
          <w:rFonts w:ascii="Times New Roman" w:hAnsi="Times New Roman"/>
          <w:b/>
          <w:sz w:val="24"/>
          <w:szCs w:val="24"/>
          <w:lang w:val="en-US"/>
        </w:rPr>
        <w:t xml:space="preserve">Table </w:t>
      </w:r>
      <w:r w:rsidR="000C07EC" w:rsidRPr="00AE37AA">
        <w:rPr>
          <w:rFonts w:ascii="Times New Roman" w:hAnsi="Times New Roman"/>
          <w:b/>
          <w:sz w:val="24"/>
          <w:szCs w:val="24"/>
          <w:lang w:val="en-US"/>
        </w:rPr>
        <w:t>A1</w:t>
      </w:r>
      <w:r w:rsidR="00D7600D" w:rsidRPr="00AE37AA">
        <w:rPr>
          <w:rFonts w:ascii="Times New Roman" w:hAnsi="Times New Roman"/>
          <w:b/>
          <w:sz w:val="24"/>
          <w:szCs w:val="24"/>
          <w:lang w:val="en-US"/>
        </w:rPr>
        <w:t xml:space="preserve"> - List of locations surveyed</w:t>
      </w:r>
    </w:p>
    <w:p w:rsidR="00E70F02" w:rsidRPr="00E70F02" w:rsidRDefault="00E70F02" w:rsidP="00E70F02">
      <w:pPr>
        <w:spacing w:line="48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en-US"/>
        </w:rPr>
      </w:pPr>
      <w:r w:rsidRPr="00382E11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Name and coordinates of locations surveyed during 2009-2011, ordered from north to south. Presence/absence of the species and latest known year of its presence is also reported. </w:t>
      </w:r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Historical and current endpoints are in bold while *depicts the small and restricted population outside present southern endpoint. In brackets, reference to the bibliographic data (and references therein) used to assert the year: </w:t>
      </w:r>
      <w:r w:rsidRPr="00E70F02">
        <w:rPr>
          <w:rFonts w:ascii="Times New Roman" w:eastAsia="Times New Roman" w:hAnsi="Times New Roman"/>
          <w:b/>
          <w:bCs/>
          <w:color w:val="000000"/>
          <w:sz w:val="24"/>
          <w:szCs w:val="24"/>
          <w:lang w:val="en-US"/>
        </w:rPr>
        <w:t xml:space="preserve">(a)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Margalet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, J.L.,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Almaraz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, T., Navarro, M.J., Pérez-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Ruzafa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, I.M. (1993). </w:t>
      </w:r>
      <w:r w:rsidRPr="00E70F02">
        <w:rPr>
          <w:rFonts w:ascii="Times New Roman" w:eastAsia="Times New Roman" w:hAnsi="Times New Roman"/>
          <w:color w:val="000000"/>
          <w:sz w:val="24"/>
          <w:szCs w:val="24"/>
          <w:lang w:val="pt-PT"/>
        </w:rPr>
        <w:t xml:space="preserve">Mapas de distribución de algas marinas de la Península Ibérica. III. </w:t>
      </w:r>
      <w:r w:rsidRPr="00E70F02">
        <w:rPr>
          <w:rFonts w:ascii="Times New Roman" w:eastAsia="Times New Roman" w:hAnsi="Times New Roman"/>
          <w:i/>
          <w:iCs/>
          <w:color w:val="000000"/>
          <w:sz w:val="24"/>
          <w:szCs w:val="24"/>
          <w:lang w:val="pt-PT"/>
        </w:rPr>
        <w:t xml:space="preserve">Fucus ceranoides </w:t>
      </w:r>
      <w:r w:rsidRPr="00E70F02">
        <w:rPr>
          <w:rFonts w:ascii="Times New Roman" w:eastAsia="Times New Roman" w:hAnsi="Times New Roman"/>
          <w:color w:val="000000"/>
          <w:sz w:val="24"/>
          <w:szCs w:val="24"/>
          <w:lang w:val="pt-PT"/>
        </w:rPr>
        <w:t xml:space="preserve">L., </w:t>
      </w:r>
      <w:r w:rsidRPr="00E70F02">
        <w:rPr>
          <w:rFonts w:ascii="Times New Roman" w:eastAsia="Times New Roman" w:hAnsi="Times New Roman"/>
          <w:i/>
          <w:iCs/>
          <w:color w:val="000000"/>
          <w:sz w:val="24"/>
          <w:szCs w:val="24"/>
          <w:lang w:val="pt-PT"/>
        </w:rPr>
        <w:t xml:space="preserve">F. serratus </w:t>
      </w:r>
      <w:r w:rsidRPr="00E70F02">
        <w:rPr>
          <w:rFonts w:ascii="Times New Roman" w:eastAsia="Times New Roman" w:hAnsi="Times New Roman"/>
          <w:color w:val="000000"/>
          <w:sz w:val="24"/>
          <w:szCs w:val="24"/>
          <w:lang w:val="pt-PT"/>
        </w:rPr>
        <w:t xml:space="preserve">L., </w:t>
      </w:r>
      <w:r w:rsidRPr="00E70F02">
        <w:rPr>
          <w:rFonts w:ascii="Times New Roman" w:eastAsia="Times New Roman" w:hAnsi="Times New Roman"/>
          <w:i/>
          <w:iCs/>
          <w:color w:val="000000"/>
          <w:sz w:val="24"/>
          <w:szCs w:val="24"/>
          <w:lang w:val="pt-PT"/>
        </w:rPr>
        <w:t xml:space="preserve">F. spiralis </w:t>
      </w:r>
      <w:r w:rsidRPr="00E70F02">
        <w:rPr>
          <w:rFonts w:ascii="Times New Roman" w:eastAsia="Times New Roman" w:hAnsi="Times New Roman"/>
          <w:color w:val="000000"/>
          <w:sz w:val="24"/>
          <w:szCs w:val="24"/>
          <w:lang w:val="pt-PT"/>
        </w:rPr>
        <w:t xml:space="preserve">L. y </w:t>
      </w:r>
      <w:r w:rsidRPr="00E70F02">
        <w:rPr>
          <w:rFonts w:ascii="Times New Roman" w:eastAsia="Times New Roman" w:hAnsi="Times New Roman"/>
          <w:i/>
          <w:iCs/>
          <w:color w:val="000000"/>
          <w:sz w:val="24"/>
          <w:szCs w:val="24"/>
          <w:lang w:val="pt-PT"/>
        </w:rPr>
        <w:t xml:space="preserve">F. vesiculosus </w:t>
      </w:r>
      <w:r w:rsidRPr="00E70F02">
        <w:rPr>
          <w:rFonts w:ascii="Times New Roman" w:eastAsia="Times New Roman" w:hAnsi="Times New Roman"/>
          <w:color w:val="000000"/>
          <w:sz w:val="24"/>
          <w:szCs w:val="24"/>
          <w:lang w:val="pt-PT"/>
        </w:rPr>
        <w:t xml:space="preserve">L. (Fucales, Fucophyceae). Botanica Complutensis 18: 267-290; </w:t>
      </w:r>
      <w:r w:rsidRPr="00E70F02">
        <w:rPr>
          <w:rFonts w:ascii="Times New Roman" w:eastAsia="Times New Roman" w:hAnsi="Times New Roman"/>
          <w:b/>
          <w:bCs/>
          <w:color w:val="000000"/>
          <w:sz w:val="24"/>
          <w:szCs w:val="24"/>
          <w:lang w:val="pt-PT"/>
        </w:rPr>
        <w:t xml:space="preserve">(b) </w:t>
      </w:r>
      <w:r w:rsidRPr="00E70F02">
        <w:rPr>
          <w:rFonts w:ascii="Times New Roman" w:eastAsia="Times New Roman" w:hAnsi="Times New Roman"/>
          <w:color w:val="000000"/>
          <w:sz w:val="24"/>
          <w:szCs w:val="24"/>
          <w:lang w:val="pt-PT"/>
        </w:rPr>
        <w:t xml:space="preserve">Fishet-Piette, E., Duperjer, R. (1963).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>Situatione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>basque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 xml:space="preserve"> en 1961 </w:t>
      </w:r>
      <w:proofErr w:type="gramStart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>et</w:t>
      </w:r>
      <w:proofErr w:type="gramEnd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 xml:space="preserve"> 1962. </w:t>
      </w:r>
      <w:proofErr w:type="spellStart"/>
      <w:proofErr w:type="gramStart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>Bulí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>.</w:t>
      </w:r>
      <w:proofErr w:type="gramEnd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>Centudes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>Rech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 xml:space="preserve">. </w:t>
      </w:r>
      <w:proofErr w:type="gramStart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 xml:space="preserve">Sci. Biarritz 4:407-416; </w:t>
      </w:r>
      <w:r w:rsidRPr="00E70F02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(c)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>Moalic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>, Y., Arnaud-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>Haond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 xml:space="preserve">, S., Perrin, C., Pearson, G.A., 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Serrão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>, E.A. (2011).</w:t>
      </w:r>
      <w:proofErr w:type="gramEnd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proofErr w:type="gramStart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 xml:space="preserve">Travelling in time with networks: Revealing present day hybridization versus ancestral polymorphism between two species of brown algae, </w:t>
      </w:r>
      <w:proofErr w:type="spellStart"/>
      <w:r w:rsidRPr="00E70F02">
        <w:rPr>
          <w:rFonts w:ascii="Times New Roman" w:eastAsia="Times New Roman" w:hAnsi="Times New Roman"/>
          <w:i/>
          <w:color w:val="000000"/>
          <w:sz w:val="24"/>
          <w:szCs w:val="24"/>
        </w:rPr>
        <w:t>Fucus</w:t>
      </w:r>
      <w:proofErr w:type="spellEnd"/>
      <w:r w:rsidRPr="00E70F02">
        <w:rPr>
          <w:rFonts w:ascii="Times New Roman" w:eastAsia="Times New Roman" w:hAnsi="Times New Roman"/>
          <w:i/>
          <w:color w:val="000000"/>
          <w:sz w:val="24"/>
          <w:szCs w:val="24"/>
        </w:rPr>
        <w:t xml:space="preserve"> </w:t>
      </w:r>
      <w:proofErr w:type="spellStart"/>
      <w:r w:rsidRPr="00E70F02">
        <w:rPr>
          <w:rFonts w:ascii="Times New Roman" w:eastAsia="Times New Roman" w:hAnsi="Times New Roman"/>
          <w:i/>
          <w:color w:val="000000"/>
          <w:sz w:val="24"/>
          <w:szCs w:val="24"/>
        </w:rPr>
        <w:t>vesiculosus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 xml:space="preserve"> and </w:t>
      </w:r>
      <w:r w:rsidRPr="00E70F02">
        <w:rPr>
          <w:rFonts w:ascii="Times New Roman" w:eastAsia="Times New Roman" w:hAnsi="Times New Roman"/>
          <w:i/>
          <w:color w:val="000000"/>
          <w:sz w:val="24"/>
          <w:szCs w:val="24"/>
        </w:rPr>
        <w:t xml:space="preserve">F. </w:t>
      </w:r>
      <w:proofErr w:type="spellStart"/>
      <w:r w:rsidRPr="00E70F02">
        <w:rPr>
          <w:rFonts w:ascii="Times New Roman" w:eastAsia="Times New Roman" w:hAnsi="Times New Roman"/>
          <w:i/>
          <w:color w:val="000000"/>
          <w:sz w:val="24"/>
          <w:szCs w:val="24"/>
        </w:rPr>
        <w:t>spiralis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>.</w:t>
      </w:r>
      <w:proofErr w:type="gramEnd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E70F02">
        <w:rPr>
          <w:rFonts w:ascii="Times New Roman" w:eastAsia="Times New Roman" w:hAnsi="Times New Roman"/>
          <w:color w:val="000000"/>
          <w:sz w:val="24"/>
          <w:szCs w:val="24"/>
          <w:lang w:val="pt-PT"/>
        </w:rPr>
        <w:t xml:space="preserve">BMC Evolutionary Biology 11: 33; </w:t>
      </w:r>
      <w:r w:rsidRPr="00E70F02">
        <w:rPr>
          <w:rFonts w:ascii="Times New Roman" w:eastAsia="Times New Roman" w:hAnsi="Times New Roman"/>
          <w:b/>
          <w:bCs/>
          <w:color w:val="000000"/>
          <w:sz w:val="24"/>
          <w:szCs w:val="24"/>
          <w:lang w:val="pt-PT"/>
        </w:rPr>
        <w:t xml:space="preserve">(d) </w:t>
      </w:r>
      <w:r w:rsidRPr="00E70F02">
        <w:rPr>
          <w:rFonts w:ascii="Times New Roman" w:eastAsia="Times New Roman" w:hAnsi="Times New Roman"/>
          <w:color w:val="000000"/>
          <w:sz w:val="24"/>
          <w:szCs w:val="24"/>
          <w:lang w:val="pt-PT"/>
        </w:rPr>
        <w:t xml:space="preserve">Lima, F. P., Ribeiro, P. A., Queiroz, N., Hawkins, S. J., Santos, A. M (2007). </w:t>
      </w:r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Do distributional shifts of northern and southern species of algae match the warming pattern? Global Change Biology 13:2592-2604 – </w:t>
      </w:r>
      <w:r w:rsidRPr="00E70F02">
        <w:rPr>
          <w:rFonts w:ascii="Times New Roman" w:eastAsia="Times New Roman" w:hAnsi="Times New Roman"/>
          <w:bCs/>
          <w:color w:val="000000"/>
          <w:sz w:val="24"/>
          <w:szCs w:val="24"/>
          <w:lang w:val="en-US"/>
        </w:rPr>
        <w:t xml:space="preserve">according to personal observations of </w:t>
      </w:r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Pearson, G. A. &amp;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Serrão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, E. A</w:t>
      </w:r>
      <w:r w:rsidRPr="00E70F02">
        <w:rPr>
          <w:rFonts w:ascii="Times New Roman" w:eastAsia="Times New Roman" w:hAnsi="Times New Roman"/>
          <w:bCs/>
          <w:color w:val="000000"/>
          <w:sz w:val="24"/>
          <w:szCs w:val="24"/>
          <w:lang w:val="en-US"/>
        </w:rPr>
        <w:t xml:space="preserve"> and 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  <w:lang w:val="en-US"/>
        </w:rPr>
        <w:t>Berecibar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  <w:lang w:val="en-US"/>
        </w:rPr>
        <w:t xml:space="preserve">, E., this record of </w:t>
      </w:r>
      <w:r w:rsidRPr="00E70F0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en-US"/>
        </w:rPr>
        <w:t xml:space="preserve">F. </w:t>
      </w:r>
      <w:proofErr w:type="spellStart"/>
      <w:r w:rsidRPr="00E70F0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en-US"/>
        </w:rPr>
        <w:t>vesiculosus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  <w:lang w:val="en-US"/>
        </w:rPr>
        <w:t xml:space="preserve"> is likely to be a misidentification of </w:t>
      </w:r>
      <w:r w:rsidRPr="00E70F0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en-US"/>
        </w:rPr>
        <w:t xml:space="preserve">F. </w:t>
      </w:r>
      <w:proofErr w:type="spellStart"/>
      <w:r w:rsidRPr="00E70F02">
        <w:rPr>
          <w:rFonts w:ascii="Times New Roman" w:eastAsia="Times New Roman" w:hAnsi="Times New Roman"/>
          <w:bCs/>
          <w:i/>
          <w:color w:val="000000"/>
          <w:sz w:val="24"/>
          <w:szCs w:val="24"/>
          <w:lang w:val="en-US"/>
        </w:rPr>
        <w:t>spiralis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  <w:lang w:val="en-US"/>
        </w:rPr>
        <w:t xml:space="preserve">, the 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  <w:lang w:val="en-US"/>
        </w:rPr>
        <w:t>Fucus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  <w:lang w:val="en-US"/>
        </w:rPr>
        <w:t xml:space="preserve"> species that at that time occurred at that site. Moreover, </w:t>
      </w:r>
      <w:r w:rsidRPr="00E70F02">
        <w:rPr>
          <w:rFonts w:ascii="Times New Roman" w:hAnsi="Times New Roman"/>
          <w:color w:val="000000"/>
          <w:sz w:val="24"/>
          <w:szCs w:val="24"/>
          <w:lang w:val="en-US" w:eastAsia="pt-PT"/>
        </w:rPr>
        <w:t xml:space="preserve">Lima et al. </w:t>
      </w:r>
      <w:r w:rsidRPr="00E70F02">
        <w:rPr>
          <w:rFonts w:ascii="Times New Roman" w:hAnsi="Times New Roman"/>
          <w:color w:val="000000"/>
          <w:sz w:val="24"/>
          <w:szCs w:val="24"/>
          <w:lang w:val="en-US" w:eastAsia="pt-PT"/>
        </w:rPr>
        <w:fldChar w:fldCharType="begin"/>
      </w:r>
      <w:r w:rsidRPr="00E70F02">
        <w:rPr>
          <w:rFonts w:ascii="Times New Roman" w:hAnsi="Times New Roman"/>
          <w:color w:val="000000"/>
          <w:sz w:val="24"/>
          <w:szCs w:val="24"/>
          <w:lang w:val="en-US" w:eastAsia="pt-PT"/>
        </w:rPr>
        <w:instrText xml:space="preserve"> ADDIN EN.CITE &lt;EndNote&gt;&lt;Cite ExcludeAuth="1"&gt;&lt;Author&gt;Lima&lt;/Author&gt;&lt;Year&gt;2007&lt;/Year&gt;&lt;RecNum&gt;78&lt;/RecNum&gt;&lt;DisplayText&gt;[37]&lt;/DisplayText&gt;&lt;record&gt;&lt;rec-number&gt;78&lt;/rec-number&gt;&lt;foreign-keys&gt;&lt;key app="EN" db-id="dz05ptr98p9xv5ert22vpwvo59sp5dzewraw"&gt;78&lt;/key&gt;&lt;/foreign-keys&gt;&lt;ref-type name="Journal Article"&gt;17&lt;/ref-type&gt;&lt;contributors&gt;&lt;authors&gt;&lt;author&gt;Lima, F. P.&lt;/author&gt;&lt;author&gt;Ribeiro, P. A.&lt;/author&gt;&lt;author&gt;Queiroz, N.&lt;/author&gt;&lt;author&gt;Hawkins, S. J.&lt;/author&gt;&lt;author&gt;Santos, A. M.&lt;/author&gt;&lt;/authors&gt;&lt;/contributors&gt;&lt;titles&gt;&lt;title&gt;Do distributional shifts of northern and southern species of algae match the warming pattern?&lt;/title&gt;&lt;secondary-title&gt;Global Change Biology&lt;/secondary-title&gt;&lt;/titles&gt;&lt;periodical&gt;&lt;full-title&gt;Global Change Biology&lt;/full-title&gt;&lt;/periodical&gt;&lt;pages&gt;2592-2604&lt;/pages&gt;&lt;volume&gt;13&lt;/volume&gt;&lt;number&gt;12&lt;/number&gt;&lt;keywords&gt;&lt;keyword&gt;air temperature&lt;/keyword&gt;&lt;keyword&gt;biogeography&lt;/keyword&gt;&lt;keyword&gt;climate change&lt;/keyword&gt;&lt;keyword&gt;intertidal macroalgae&lt;/keyword&gt;&lt;keyword&gt;Portugal&lt;/keyword&gt;&lt;keyword&gt;range limit&lt;/keyword&gt;&lt;keyword&gt;rocky shores&lt;/keyword&gt;&lt;keyword&gt;sea surface temperature&lt;/keyword&gt;&lt;/keywords&gt;&lt;dates&gt;&lt;year&gt;2007&lt;/year&gt;&lt;/dates&gt;&lt;publisher&gt;Blackwell Publishing Ltd&lt;/publisher&gt;&lt;isbn&gt;1365-2486&lt;/isbn&gt;&lt;urls&gt;&lt;related-urls&gt;&lt;url&gt;http://dx.doi.org/10.1111/j.1365-2486.2007.01451.x&lt;/url&gt;&lt;/related-urls&gt;&lt;pdf-urls&gt;&lt;url&gt;file://C:\Users\Bacco\Documents\My EndNote Library.Data\PDF\Limaetal2007GlobalChangeBiology.pdf&lt;/url&gt;&lt;/pdf-urls&gt;&lt;/urls&gt;&lt;electronic-resource-num&gt;10.1111/j.1365-2486.2007.01451.x&lt;/electronic-resource-num&gt;&lt;/record&gt;&lt;/Cite&gt;&lt;/EndNote&gt;</w:instrText>
      </w:r>
      <w:r w:rsidRPr="00E70F02">
        <w:rPr>
          <w:rFonts w:ascii="Times New Roman" w:hAnsi="Times New Roman"/>
          <w:color w:val="000000"/>
          <w:sz w:val="24"/>
          <w:szCs w:val="24"/>
          <w:lang w:val="en-US" w:eastAsia="pt-PT"/>
        </w:rPr>
        <w:fldChar w:fldCharType="separate"/>
      </w:r>
      <w:r w:rsidRPr="00E70F02">
        <w:rPr>
          <w:rFonts w:ascii="Times New Roman" w:hAnsi="Times New Roman"/>
          <w:noProof/>
          <w:color w:val="000000"/>
          <w:sz w:val="24"/>
          <w:szCs w:val="24"/>
          <w:lang w:val="en-US" w:eastAsia="pt-PT"/>
        </w:rPr>
        <w:t>[</w:t>
      </w:r>
      <w:hyperlink w:anchor="_ENREF_37" w:tooltip="Lima, 2007 #78" w:history="1">
        <w:r w:rsidRPr="00E70F02">
          <w:rPr>
            <w:rFonts w:ascii="Times New Roman" w:hAnsi="Times New Roman"/>
            <w:noProof/>
            <w:color w:val="000000"/>
            <w:sz w:val="24"/>
            <w:szCs w:val="24"/>
            <w:lang w:val="en-US" w:eastAsia="pt-PT"/>
          </w:rPr>
          <w:t>37</w:t>
        </w:r>
      </w:hyperlink>
      <w:r w:rsidRPr="00E70F02">
        <w:rPr>
          <w:rFonts w:ascii="Times New Roman" w:hAnsi="Times New Roman"/>
          <w:noProof/>
          <w:color w:val="000000"/>
          <w:sz w:val="24"/>
          <w:szCs w:val="24"/>
          <w:lang w:val="en-US" w:eastAsia="pt-PT"/>
        </w:rPr>
        <w:t>]</w:t>
      </w:r>
      <w:r w:rsidRPr="00E70F02">
        <w:rPr>
          <w:rFonts w:ascii="Times New Roman" w:hAnsi="Times New Roman"/>
          <w:color w:val="000000"/>
          <w:sz w:val="24"/>
          <w:szCs w:val="24"/>
          <w:lang w:val="en-US" w:eastAsia="pt-PT"/>
        </w:rPr>
        <w:fldChar w:fldCharType="end"/>
      </w:r>
      <w:r w:rsidRPr="00E70F02">
        <w:rPr>
          <w:rFonts w:ascii="Times New Roman" w:hAnsi="Times New Roman"/>
          <w:color w:val="000000"/>
          <w:sz w:val="24"/>
          <w:szCs w:val="24"/>
          <w:lang w:val="en-US" w:eastAsia="pt-PT"/>
        </w:rPr>
        <w:t xml:space="preserve"> has focused on the Portuguese open coast, excluding from the study the habitat of southern </w:t>
      </w:r>
      <w:r w:rsidRPr="00E70F02">
        <w:rPr>
          <w:rFonts w:ascii="Times New Roman" w:hAnsi="Times New Roman"/>
          <w:i/>
          <w:color w:val="000000"/>
          <w:sz w:val="24"/>
          <w:szCs w:val="24"/>
          <w:lang w:val="en-US" w:eastAsia="pt-PT"/>
        </w:rPr>
        <w:t xml:space="preserve">F. </w:t>
      </w:r>
      <w:proofErr w:type="spellStart"/>
      <w:r w:rsidRPr="00E70F02">
        <w:rPr>
          <w:rFonts w:ascii="Times New Roman" w:hAnsi="Times New Roman"/>
          <w:i/>
          <w:color w:val="000000"/>
          <w:sz w:val="24"/>
          <w:szCs w:val="24"/>
          <w:lang w:val="en-US" w:eastAsia="pt-PT"/>
        </w:rPr>
        <w:t>vesiculosus</w:t>
      </w:r>
      <w:proofErr w:type="spellEnd"/>
      <w:r w:rsidRPr="00E70F02">
        <w:rPr>
          <w:rFonts w:ascii="Times New Roman" w:hAnsi="Times New Roman"/>
          <w:color w:val="000000"/>
          <w:sz w:val="24"/>
          <w:szCs w:val="24"/>
          <w:lang w:val="en-US" w:eastAsia="pt-PT"/>
        </w:rPr>
        <w:t xml:space="preserve">, estuaries and coastal lagoons </w:t>
      </w:r>
      <w:r w:rsidRPr="00E70F02">
        <w:rPr>
          <w:rFonts w:ascii="Times New Roman" w:hAnsi="Times New Roman"/>
          <w:sz w:val="24"/>
          <w:szCs w:val="24"/>
          <w:lang w:val="en-US" w:eastAsia="pt-PT"/>
        </w:rPr>
        <w:fldChar w:fldCharType="begin">
          <w:fldData xml:space="preserve">PEVuZE5vdGU+PENpdGU+PEF1dGhvcj5HYXlyYWw8L0F1dGhvcj48WWVhcj4xOTU4PC9ZZWFyPjxS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</w:fldData>
        </w:fldChar>
      </w:r>
      <w:r w:rsidRPr="00E70F02">
        <w:rPr>
          <w:rFonts w:ascii="Times New Roman" w:hAnsi="Times New Roman"/>
          <w:sz w:val="24"/>
          <w:szCs w:val="24"/>
          <w:lang w:val="en-US" w:eastAsia="pt-PT"/>
        </w:rPr>
        <w:instrText xml:space="preserve"> ADDIN EN.CITE </w:instrText>
      </w:r>
      <w:r w:rsidRPr="00E70F02">
        <w:rPr>
          <w:rFonts w:ascii="Times New Roman" w:hAnsi="Times New Roman"/>
          <w:sz w:val="24"/>
          <w:szCs w:val="24"/>
          <w:lang w:val="en-US" w:eastAsia="pt-PT"/>
        </w:rPr>
        <w:fldChar w:fldCharType="begin">
          <w:fldData xml:space="preserve">PEVuZE5vdGU+PENpdGU+PEF1dGhvcj5HYXlyYWw8L0F1dGhvcj48WWVhcj4xOTU4PC9ZZWFyPjxS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</w:fldData>
        </w:fldChar>
      </w:r>
      <w:r w:rsidRPr="00E70F02">
        <w:rPr>
          <w:rFonts w:ascii="Times New Roman" w:hAnsi="Times New Roman"/>
          <w:sz w:val="24"/>
          <w:szCs w:val="24"/>
          <w:lang w:val="en-US" w:eastAsia="pt-PT"/>
        </w:rPr>
        <w:instrText xml:space="preserve"> ADDIN EN.CITE.DATA </w:instrText>
      </w:r>
      <w:r w:rsidRPr="00E70F02">
        <w:rPr>
          <w:rFonts w:ascii="Times New Roman" w:hAnsi="Times New Roman"/>
          <w:sz w:val="24"/>
          <w:szCs w:val="24"/>
          <w:lang w:val="en-US" w:eastAsia="pt-PT"/>
        </w:rPr>
      </w:r>
      <w:r w:rsidRPr="00E70F02">
        <w:rPr>
          <w:rFonts w:ascii="Times New Roman" w:hAnsi="Times New Roman"/>
          <w:sz w:val="24"/>
          <w:szCs w:val="24"/>
          <w:lang w:val="en-US" w:eastAsia="pt-PT"/>
        </w:rPr>
        <w:fldChar w:fldCharType="end"/>
      </w:r>
      <w:r w:rsidRPr="00E70F02">
        <w:rPr>
          <w:rFonts w:ascii="Times New Roman" w:hAnsi="Times New Roman"/>
          <w:sz w:val="24"/>
          <w:szCs w:val="24"/>
          <w:lang w:val="en-US" w:eastAsia="pt-PT"/>
        </w:rPr>
      </w:r>
      <w:r w:rsidRPr="00E70F02">
        <w:rPr>
          <w:rFonts w:ascii="Times New Roman" w:hAnsi="Times New Roman"/>
          <w:sz w:val="24"/>
          <w:szCs w:val="24"/>
          <w:lang w:val="en-US" w:eastAsia="pt-PT"/>
        </w:rPr>
        <w:fldChar w:fldCharType="separate"/>
      </w:r>
      <w:r w:rsidRPr="00E70F02">
        <w:rPr>
          <w:rFonts w:ascii="Times New Roman" w:hAnsi="Times New Roman"/>
          <w:noProof/>
          <w:sz w:val="24"/>
          <w:szCs w:val="24"/>
          <w:lang w:val="en-US" w:eastAsia="pt-PT"/>
        </w:rPr>
        <w:t>[</w:t>
      </w:r>
      <w:hyperlink w:anchor="_ENREF_26" w:tooltip="Ardré, 1971 #557" w:history="1">
        <w:r w:rsidRPr="00E70F02">
          <w:rPr>
            <w:rFonts w:ascii="Times New Roman" w:hAnsi="Times New Roman"/>
            <w:noProof/>
            <w:sz w:val="24"/>
            <w:szCs w:val="24"/>
            <w:lang w:val="en-US" w:eastAsia="pt-PT"/>
          </w:rPr>
          <w:t>26</w:t>
        </w:r>
      </w:hyperlink>
      <w:r w:rsidRPr="00E70F02">
        <w:rPr>
          <w:rFonts w:ascii="Times New Roman" w:hAnsi="Times New Roman"/>
          <w:noProof/>
          <w:sz w:val="24"/>
          <w:szCs w:val="24"/>
          <w:lang w:val="en-US" w:eastAsia="pt-PT"/>
        </w:rPr>
        <w:t xml:space="preserve">, </w:t>
      </w:r>
      <w:hyperlink w:anchor="_ENREF_104" w:tooltip="Gayral, 1958 #617" w:history="1">
        <w:r w:rsidRPr="00E70F02">
          <w:rPr>
            <w:rFonts w:ascii="Times New Roman" w:hAnsi="Times New Roman"/>
            <w:noProof/>
            <w:sz w:val="24"/>
            <w:szCs w:val="24"/>
            <w:lang w:val="en-US" w:eastAsia="pt-PT"/>
          </w:rPr>
          <w:t>104</w:t>
        </w:r>
      </w:hyperlink>
      <w:r w:rsidRPr="00E70F02">
        <w:rPr>
          <w:rFonts w:ascii="Times New Roman" w:hAnsi="Times New Roman"/>
          <w:noProof/>
          <w:sz w:val="24"/>
          <w:szCs w:val="24"/>
          <w:lang w:val="en-US" w:eastAsia="pt-PT"/>
        </w:rPr>
        <w:t xml:space="preserve">, </w:t>
      </w:r>
      <w:hyperlink w:anchor="_ENREF_105" w:tooltip="Ladah, 2003 #156" w:history="1">
        <w:r w:rsidRPr="00E70F02">
          <w:rPr>
            <w:rFonts w:ascii="Times New Roman" w:hAnsi="Times New Roman"/>
            <w:noProof/>
            <w:sz w:val="24"/>
            <w:szCs w:val="24"/>
            <w:lang w:val="en-US" w:eastAsia="pt-PT"/>
          </w:rPr>
          <w:t>105</w:t>
        </w:r>
      </w:hyperlink>
      <w:r w:rsidRPr="00E70F02">
        <w:rPr>
          <w:rFonts w:ascii="Times New Roman" w:hAnsi="Times New Roman"/>
          <w:noProof/>
          <w:sz w:val="24"/>
          <w:szCs w:val="24"/>
          <w:lang w:val="en-US" w:eastAsia="pt-PT"/>
        </w:rPr>
        <w:t>]</w:t>
      </w:r>
      <w:r w:rsidRPr="00E70F02">
        <w:rPr>
          <w:rFonts w:ascii="Times New Roman" w:hAnsi="Times New Roman"/>
          <w:sz w:val="24"/>
          <w:szCs w:val="24"/>
          <w:lang w:val="en-US" w:eastAsia="pt-PT"/>
        </w:rPr>
        <w:fldChar w:fldCharType="end"/>
      </w:r>
      <w:r w:rsidRPr="00E70F02">
        <w:rPr>
          <w:rFonts w:ascii="Times New Roman" w:hAnsi="Times New Roman"/>
          <w:color w:val="000000"/>
          <w:sz w:val="24"/>
          <w:szCs w:val="24"/>
          <w:lang w:val="en-US" w:eastAsia="pt-PT"/>
        </w:rPr>
        <w:t xml:space="preserve"> and southern Spanish and north African populations. Their sampling was performed in the early 2000s when the species </w:t>
      </w:r>
      <w:r w:rsidRPr="00E70F02">
        <w:rPr>
          <w:rFonts w:ascii="Times New Roman" w:hAnsi="Times New Roman"/>
          <w:i/>
          <w:color w:val="000000"/>
          <w:sz w:val="24"/>
          <w:szCs w:val="24"/>
          <w:lang w:val="en-US" w:eastAsia="pt-PT"/>
        </w:rPr>
        <w:t xml:space="preserve">F. </w:t>
      </w:r>
      <w:proofErr w:type="spellStart"/>
      <w:r w:rsidRPr="00E70F02">
        <w:rPr>
          <w:rFonts w:ascii="Times New Roman" w:hAnsi="Times New Roman"/>
          <w:i/>
          <w:color w:val="000000"/>
          <w:sz w:val="24"/>
          <w:szCs w:val="24"/>
          <w:lang w:val="en-US" w:eastAsia="pt-PT"/>
        </w:rPr>
        <w:t>vesicul</w:t>
      </w:r>
      <w:r w:rsidRPr="00E70F02">
        <w:rPr>
          <w:rFonts w:ascii="Times New Roman" w:hAnsi="Times New Roman"/>
          <w:color w:val="000000"/>
          <w:sz w:val="24"/>
          <w:szCs w:val="24"/>
          <w:lang w:val="en-US" w:eastAsia="pt-PT"/>
        </w:rPr>
        <w:t>osus</w:t>
      </w:r>
      <w:proofErr w:type="spellEnd"/>
      <w:r w:rsidRPr="00E70F02">
        <w:rPr>
          <w:rFonts w:ascii="Times New Roman" w:hAnsi="Times New Roman"/>
          <w:color w:val="000000"/>
          <w:sz w:val="24"/>
          <w:szCs w:val="24"/>
          <w:lang w:val="en-US" w:eastAsia="pt-PT"/>
        </w:rPr>
        <w:t xml:space="preserve"> was still present along the Algarve (southern Portugal) coast in the </w:t>
      </w:r>
      <w:proofErr w:type="spellStart"/>
      <w:r w:rsidRPr="00E70F02">
        <w:rPr>
          <w:rFonts w:ascii="Times New Roman" w:hAnsi="Times New Roman"/>
          <w:color w:val="000000"/>
          <w:sz w:val="24"/>
          <w:szCs w:val="24"/>
          <w:lang w:val="en-US" w:eastAsia="pt-PT"/>
        </w:rPr>
        <w:t>Arade</w:t>
      </w:r>
      <w:proofErr w:type="spellEnd"/>
      <w:r w:rsidRPr="00E70F02">
        <w:rPr>
          <w:rFonts w:ascii="Times New Roman" w:hAnsi="Times New Roman"/>
          <w:color w:val="000000"/>
          <w:sz w:val="24"/>
          <w:szCs w:val="24"/>
          <w:lang w:val="en-US" w:eastAsia="pt-PT"/>
        </w:rPr>
        <w:t xml:space="preserve"> estuary, the </w:t>
      </w:r>
      <w:proofErr w:type="spellStart"/>
      <w:r w:rsidRPr="00E70F02">
        <w:rPr>
          <w:rFonts w:ascii="Times New Roman" w:hAnsi="Times New Roman"/>
          <w:color w:val="000000"/>
          <w:sz w:val="24"/>
          <w:szCs w:val="24"/>
          <w:lang w:val="en-US" w:eastAsia="pt-PT"/>
        </w:rPr>
        <w:t>Ria</w:t>
      </w:r>
      <w:proofErr w:type="spellEnd"/>
      <w:r w:rsidRPr="00E70F02">
        <w:rPr>
          <w:rFonts w:ascii="Times New Roman" w:hAnsi="Times New Roman"/>
          <w:color w:val="000000"/>
          <w:sz w:val="24"/>
          <w:szCs w:val="24"/>
          <w:lang w:val="en-US" w:eastAsia="pt-PT"/>
        </w:rPr>
        <w:t xml:space="preserve"> Formosa coastal lagoon and the Guadiana estuary, and further south in Morocco (our records and DNA sample collections, Table SM1)</w:t>
      </w:r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; </w:t>
      </w:r>
      <w:r w:rsidRPr="00E70F02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(e)</w:t>
      </w:r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 Machado, S. (2007) The origin of </w:t>
      </w:r>
      <w:proofErr w:type="spellStart"/>
      <w:r w:rsidRPr="00E70F02">
        <w:rPr>
          <w:rFonts w:ascii="Times New Roman" w:eastAsia="Times New Roman" w:hAnsi="Times New Roman"/>
          <w:bCs/>
          <w:i/>
          <w:color w:val="000000"/>
          <w:sz w:val="24"/>
          <w:szCs w:val="24"/>
        </w:rPr>
        <w:t>Fucus</w:t>
      </w:r>
      <w:proofErr w:type="spellEnd"/>
      <w:r w:rsidRPr="00E70F02">
        <w:rPr>
          <w:rFonts w:ascii="Times New Roman" w:eastAsia="Times New Roman" w:hAnsi="Times New Roman"/>
          <w:bCs/>
          <w:i/>
          <w:color w:val="000000"/>
          <w:sz w:val="24"/>
          <w:szCs w:val="24"/>
        </w:rPr>
        <w:t xml:space="preserve"> </w:t>
      </w:r>
      <w:proofErr w:type="spellStart"/>
      <w:r w:rsidRPr="00E70F02">
        <w:rPr>
          <w:rFonts w:ascii="Times New Roman" w:eastAsia="Times New Roman" w:hAnsi="Times New Roman"/>
          <w:bCs/>
          <w:i/>
          <w:color w:val="000000"/>
          <w:sz w:val="24"/>
          <w:szCs w:val="24"/>
        </w:rPr>
        <w:t>vesiculosus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 in the 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Ria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 Formosa. </w:t>
      </w:r>
      <w:proofErr w:type="gram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Honours thesis in Biochemistry.</w:t>
      </w:r>
      <w:proofErr w:type="gram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 University of Algarve, </w:t>
      </w:r>
      <w:proofErr w:type="gram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Portugal.</w:t>
      </w:r>
      <w:r w:rsidRPr="00E70F02">
        <w:rPr>
          <w:rFonts w:ascii="Times New Roman" w:eastAsia="Times New Roman" w:hAnsi="Times New Roman"/>
          <w:color w:val="000000"/>
          <w:sz w:val="24"/>
          <w:szCs w:val="24"/>
        </w:rPr>
        <w:t>;</w:t>
      </w:r>
      <w:proofErr w:type="gramEnd"/>
      <w:r w:rsidRPr="00E70F02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E70F02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(f) </w:t>
      </w:r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Pearson, G.A., 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Hoarau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, G., 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Lago-Leston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, A., Coyer, J.A., 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Kube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, M., 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Henckel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, K., 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Serrão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, E.A., 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Corre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, E., 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Stam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, W.T., Olsen, J.L. (2010). An expressed sequence tag (EST) analysis of the intertidal brown </w:t>
      </w:r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lastRenderedPageBreak/>
        <w:t xml:space="preserve">seaweeds </w:t>
      </w:r>
      <w:proofErr w:type="spellStart"/>
      <w:r w:rsidRPr="00E70F02">
        <w:rPr>
          <w:rFonts w:ascii="Times New Roman" w:eastAsia="Times New Roman" w:hAnsi="Times New Roman"/>
          <w:bCs/>
          <w:i/>
          <w:color w:val="000000"/>
          <w:sz w:val="24"/>
          <w:szCs w:val="24"/>
        </w:rPr>
        <w:t>Fucus</w:t>
      </w:r>
      <w:proofErr w:type="spellEnd"/>
      <w:r w:rsidRPr="00E70F02">
        <w:rPr>
          <w:rFonts w:ascii="Times New Roman" w:eastAsia="Times New Roman" w:hAnsi="Times New Roman"/>
          <w:bCs/>
          <w:i/>
          <w:color w:val="000000"/>
          <w:sz w:val="24"/>
          <w:szCs w:val="24"/>
        </w:rPr>
        <w:t xml:space="preserve"> </w:t>
      </w:r>
      <w:proofErr w:type="spellStart"/>
      <w:r w:rsidRPr="00E70F02">
        <w:rPr>
          <w:rFonts w:ascii="Times New Roman" w:eastAsia="Times New Roman" w:hAnsi="Times New Roman"/>
          <w:bCs/>
          <w:i/>
          <w:color w:val="000000"/>
          <w:sz w:val="24"/>
          <w:szCs w:val="24"/>
        </w:rPr>
        <w:t>serratus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 (L.) and </w:t>
      </w:r>
      <w:r w:rsidRPr="00E70F02">
        <w:rPr>
          <w:rFonts w:ascii="Times New Roman" w:eastAsia="Times New Roman" w:hAnsi="Times New Roman"/>
          <w:bCs/>
          <w:i/>
          <w:color w:val="000000"/>
          <w:sz w:val="24"/>
          <w:szCs w:val="24"/>
        </w:rPr>
        <w:t xml:space="preserve">F. </w:t>
      </w:r>
      <w:proofErr w:type="spellStart"/>
      <w:r w:rsidRPr="00E70F02">
        <w:rPr>
          <w:rFonts w:ascii="Times New Roman" w:eastAsia="Times New Roman" w:hAnsi="Times New Roman"/>
          <w:bCs/>
          <w:i/>
          <w:color w:val="000000"/>
          <w:sz w:val="24"/>
          <w:szCs w:val="24"/>
        </w:rPr>
        <w:t>vesiculosus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 (L.) </w:t>
      </w:r>
      <w:proofErr w:type="gram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(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Heterokontophyta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, 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Phaeophyceae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) in response to abiotic stressors.</w:t>
      </w:r>
      <w:proofErr w:type="gram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 Marine Biotechnology, 12:195-213; </w:t>
      </w:r>
      <w:r w:rsidRPr="00E70F02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(g) </w:t>
      </w:r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Perrin, C., 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Daguin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, C., Van de 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Vliet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, M., Engel, C.R., Pearson, G.A., 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Serrão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, E.A. (2007). Implications of mating system for genetic diversity of sister algal species: </w:t>
      </w:r>
      <w:proofErr w:type="spellStart"/>
      <w:r w:rsidRPr="00E70F02">
        <w:rPr>
          <w:rFonts w:ascii="Times New Roman" w:eastAsia="Times New Roman" w:hAnsi="Times New Roman"/>
          <w:bCs/>
          <w:i/>
          <w:color w:val="000000"/>
          <w:sz w:val="24"/>
          <w:szCs w:val="24"/>
        </w:rPr>
        <w:t>Fucus</w:t>
      </w:r>
      <w:proofErr w:type="spellEnd"/>
      <w:r w:rsidRPr="00E70F02">
        <w:rPr>
          <w:rFonts w:ascii="Times New Roman" w:eastAsia="Times New Roman" w:hAnsi="Times New Roman"/>
          <w:bCs/>
          <w:i/>
          <w:color w:val="000000"/>
          <w:sz w:val="24"/>
          <w:szCs w:val="24"/>
        </w:rPr>
        <w:t xml:space="preserve"> </w:t>
      </w:r>
      <w:proofErr w:type="spellStart"/>
      <w:r w:rsidRPr="00E70F02">
        <w:rPr>
          <w:rFonts w:ascii="Times New Roman" w:eastAsia="Times New Roman" w:hAnsi="Times New Roman"/>
          <w:bCs/>
          <w:i/>
          <w:color w:val="000000"/>
          <w:sz w:val="24"/>
          <w:szCs w:val="24"/>
        </w:rPr>
        <w:t>spiralis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 and </w:t>
      </w:r>
      <w:proofErr w:type="spellStart"/>
      <w:r w:rsidRPr="00E70F02">
        <w:rPr>
          <w:rFonts w:ascii="Times New Roman" w:eastAsia="Times New Roman" w:hAnsi="Times New Roman"/>
          <w:bCs/>
          <w:i/>
          <w:color w:val="000000"/>
          <w:sz w:val="24"/>
          <w:szCs w:val="24"/>
        </w:rPr>
        <w:t>Fucus</w:t>
      </w:r>
      <w:proofErr w:type="spellEnd"/>
      <w:r w:rsidRPr="00E70F02">
        <w:rPr>
          <w:rFonts w:ascii="Times New Roman" w:eastAsia="Times New Roman" w:hAnsi="Times New Roman"/>
          <w:bCs/>
          <w:i/>
          <w:color w:val="000000"/>
          <w:sz w:val="24"/>
          <w:szCs w:val="24"/>
        </w:rPr>
        <w:t xml:space="preserve"> </w:t>
      </w:r>
      <w:proofErr w:type="spellStart"/>
      <w:r w:rsidRPr="00E70F02">
        <w:rPr>
          <w:rFonts w:ascii="Times New Roman" w:eastAsia="Times New Roman" w:hAnsi="Times New Roman"/>
          <w:bCs/>
          <w:i/>
          <w:color w:val="000000"/>
          <w:sz w:val="24"/>
          <w:szCs w:val="24"/>
        </w:rPr>
        <w:t>vesiculosus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 (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Heterokontophyta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, 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Phaeophyceae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). </w:t>
      </w:r>
      <w:proofErr w:type="gram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European Journal of Phycology.</w:t>
      </w:r>
      <w:proofErr w:type="gram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 42: 219-230;</w:t>
      </w:r>
      <w:r w:rsidRPr="00E70F02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 (h)</w:t>
      </w:r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 Coyer JA, 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Hoarau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 G, Costa JF, 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Hogerdijk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 B, 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Serrão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 EA, 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Billard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 E, Valero M, Pearson GA, Olsen JL (2011). </w:t>
      </w:r>
      <w:proofErr w:type="gram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Evolution and diversification within the intertidal brown 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macroalgae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 </w:t>
      </w:r>
      <w:proofErr w:type="spellStart"/>
      <w:r w:rsidRPr="00E70F02">
        <w:rPr>
          <w:rFonts w:ascii="Times New Roman" w:eastAsia="Times New Roman" w:hAnsi="Times New Roman"/>
          <w:bCs/>
          <w:i/>
          <w:color w:val="000000"/>
          <w:sz w:val="24"/>
          <w:szCs w:val="24"/>
        </w:rPr>
        <w:t>Fucus</w:t>
      </w:r>
      <w:proofErr w:type="spellEnd"/>
      <w:r w:rsidRPr="00E70F02">
        <w:rPr>
          <w:rFonts w:ascii="Times New Roman" w:eastAsia="Times New Roman" w:hAnsi="Times New Roman"/>
          <w:bCs/>
          <w:i/>
          <w:color w:val="000000"/>
          <w:sz w:val="24"/>
          <w:szCs w:val="24"/>
        </w:rPr>
        <w:t xml:space="preserve"> </w:t>
      </w:r>
      <w:proofErr w:type="spellStart"/>
      <w:r w:rsidRPr="00E70F02">
        <w:rPr>
          <w:rFonts w:ascii="Times New Roman" w:eastAsia="Times New Roman" w:hAnsi="Times New Roman"/>
          <w:bCs/>
          <w:i/>
          <w:color w:val="000000"/>
          <w:sz w:val="24"/>
          <w:szCs w:val="24"/>
        </w:rPr>
        <w:t>spiralis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/</w:t>
      </w:r>
      <w:r w:rsidRPr="00E70F02">
        <w:rPr>
          <w:rFonts w:ascii="Times New Roman" w:eastAsia="Times New Roman" w:hAnsi="Times New Roman"/>
          <w:bCs/>
          <w:i/>
          <w:color w:val="000000"/>
          <w:sz w:val="24"/>
          <w:szCs w:val="24"/>
        </w:rPr>
        <w:t xml:space="preserve">F. </w:t>
      </w:r>
      <w:proofErr w:type="spellStart"/>
      <w:r w:rsidRPr="00E70F02">
        <w:rPr>
          <w:rFonts w:ascii="Times New Roman" w:eastAsia="Times New Roman" w:hAnsi="Times New Roman"/>
          <w:bCs/>
          <w:i/>
          <w:color w:val="000000"/>
          <w:sz w:val="24"/>
          <w:szCs w:val="24"/>
        </w:rPr>
        <w:t>vesiculosus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 species complex in the North Atlantic.</w:t>
      </w:r>
      <w:proofErr w:type="gram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 Molecular </w:t>
      </w:r>
      <w:proofErr w:type="spellStart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>Phylogenetics</w:t>
      </w:r>
      <w:proofErr w:type="spellEnd"/>
      <w:r w:rsidRPr="00E70F02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 and Evolution 58: 283-296; </w:t>
      </w:r>
      <w:r w:rsidRPr="00E70F02">
        <w:rPr>
          <w:rFonts w:ascii="Times New Roman" w:eastAsia="Times New Roman" w:hAnsi="Times New Roman"/>
          <w:b/>
          <w:bCs/>
          <w:color w:val="000000"/>
          <w:sz w:val="24"/>
          <w:szCs w:val="24"/>
          <w:lang w:val="en-US"/>
        </w:rPr>
        <w:t>(</w:t>
      </w:r>
      <w:proofErr w:type="spellStart"/>
      <w:r w:rsidRPr="00E70F02">
        <w:rPr>
          <w:rFonts w:ascii="Times New Roman" w:eastAsia="Times New Roman" w:hAnsi="Times New Roman"/>
          <w:b/>
          <w:bCs/>
          <w:color w:val="000000"/>
          <w:sz w:val="24"/>
          <w:szCs w:val="24"/>
          <w:lang w:val="en-US"/>
        </w:rPr>
        <w:t>i</w:t>
      </w:r>
      <w:proofErr w:type="spellEnd"/>
      <w:r w:rsidRPr="00E70F02">
        <w:rPr>
          <w:rFonts w:ascii="Times New Roman" w:eastAsia="Times New Roman" w:hAnsi="Times New Roman"/>
          <w:b/>
          <w:bCs/>
          <w:color w:val="000000"/>
          <w:sz w:val="24"/>
          <w:szCs w:val="24"/>
          <w:lang w:val="en-US"/>
        </w:rPr>
        <w:t xml:space="preserve">)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Benhissoune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, S.,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Boudouresque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, C.-F.,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Verlaque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, M. (2002). </w:t>
      </w:r>
      <w:proofErr w:type="gram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A checklist of the seaweeds of the Mediterranean and Atlantic Coasts of Morocco.</w:t>
      </w:r>
      <w:proofErr w:type="gram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II.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Phaeophyceae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.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Botanica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Marina 45: 217–230. </w:t>
      </w:r>
      <w:r w:rsidRPr="00E70F02">
        <w:rPr>
          <w:rFonts w:ascii="Times New Roman" w:eastAsia="Times New Roman" w:hAnsi="Times New Roman"/>
          <w:b/>
          <w:bCs/>
          <w:color w:val="000000"/>
          <w:sz w:val="24"/>
          <w:szCs w:val="24"/>
          <w:lang w:val="en-US"/>
        </w:rPr>
        <w:t xml:space="preserve">(k)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Kazzaz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, M.,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Riadi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, H. (1998).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Inventaire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bibliographique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des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algues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benthiques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du littoral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marocain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I,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Chlorophyceae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</w:t>
      </w:r>
      <w:proofErr w:type="gram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et</w:t>
      </w:r>
      <w:proofErr w:type="gram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Phaeophyceae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.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Acta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botánica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malacitana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, 23: 23-41; </w:t>
      </w:r>
      <w:r w:rsidRPr="00E70F02">
        <w:rPr>
          <w:rFonts w:ascii="Times New Roman" w:eastAsia="Times New Roman" w:hAnsi="Times New Roman"/>
          <w:b/>
          <w:bCs/>
          <w:color w:val="000000"/>
          <w:sz w:val="24"/>
          <w:szCs w:val="24"/>
          <w:lang w:val="en-US"/>
        </w:rPr>
        <w:t xml:space="preserve">(j)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Russel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, G.,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Hockin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, D. C. (1988). </w:t>
      </w:r>
      <w:proofErr w:type="gram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The Seaweeds of the lagoon and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Khnifiss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the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Tarfaya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coast.</w:t>
      </w:r>
      <w:proofErr w:type="gram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</w:t>
      </w:r>
      <w:proofErr w:type="gram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In :</w:t>
      </w:r>
      <w:proofErr w:type="gram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Dakki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M. &amp;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Ligny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W. for (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Eds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): The Lagoon and Its Surrounding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Khnifiss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environment (Province of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La'youne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, Morocco). Trav. Inst. Sci.,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Mem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. </w:t>
      </w:r>
      <w:proofErr w:type="gram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Occasional Papers, p. 37 to 40; </w:t>
      </w:r>
      <w:r w:rsidRPr="00E70F02">
        <w:rPr>
          <w:rFonts w:ascii="Times New Roman" w:eastAsia="Times New Roman" w:hAnsi="Times New Roman"/>
          <w:b/>
          <w:bCs/>
          <w:color w:val="000000"/>
          <w:sz w:val="24"/>
          <w:szCs w:val="24"/>
          <w:lang w:val="en-US"/>
        </w:rPr>
        <w:t xml:space="preserve">(l)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Bergier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, P. (2009).</w:t>
      </w:r>
      <w:proofErr w:type="gram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proofErr w:type="gram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Où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voir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les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oiseaux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dans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le Sahara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Atlantique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marocain</w:t>
      </w:r>
      <w:proofErr w:type="spell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Go-South Bull.</w:t>
      </w:r>
      <w:proofErr w:type="gramEnd"/>
      <w:r w:rsidRPr="00E70F02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6, 1-71.</w:t>
      </w:r>
    </w:p>
    <w:p w:rsidR="00E70F02" w:rsidRPr="006A0BAF" w:rsidRDefault="00E70F02" w:rsidP="006A0BAF">
      <w:pPr>
        <w:pStyle w:val="NoSpacing"/>
        <w:spacing w:line="480" w:lineRule="auto"/>
        <w:jc w:val="both"/>
        <w:rPr>
          <w:rFonts w:ascii="Arial" w:hAnsi="Arial" w:cs="Arial"/>
          <w:b/>
          <w:lang w:val="en-US"/>
        </w:rPr>
      </w:pPr>
    </w:p>
    <w:tbl>
      <w:tblPr>
        <w:tblW w:w="10632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3686"/>
        <w:gridCol w:w="3402"/>
        <w:gridCol w:w="1134"/>
        <w:gridCol w:w="2410"/>
      </w:tblGrid>
      <w:tr w:rsidR="00690578" w:rsidRPr="00690578" w:rsidTr="00916FD3">
        <w:trPr>
          <w:trHeight w:val="32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Location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Coordinates - Lat, Long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Presence/absence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16FD3" w:rsidRPr="00016568" w:rsidRDefault="00016568" w:rsidP="008D005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Last recorded</w:t>
            </w:r>
            <w:r w:rsidR="00916F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8D00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(reference to literature or </w:t>
            </w:r>
            <w:proofErr w:type="spellStart"/>
            <w:r w:rsidR="008D00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obser</w:t>
            </w:r>
            <w:proofErr w:type="spellEnd"/>
            <w:r w:rsidR="008D00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. listed in the legend)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Hondarribia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43°22'7.27"N, 1°47'32.00"W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Absent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never recorded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en-GB"/>
              </w:rPr>
              <w:t>San Sebastian-Playa de la Concha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43°19'8.48"N, 1°59'6.01"W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1951 (a)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San Sebastian-</w:t>
            </w:r>
            <w:r w:rsidRPr="0001656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 </w:t>
            </w: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Playa de 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Ondarreta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43°19'2.42"N, 2°0'16.59"W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1951 (a)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Zarautz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43°17'15.21"N, 2°10'39.11"W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1960 (a, b)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Getaria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43°18'2.25"N, 2°12'3.84"W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1960 (a, b)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Zumaia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43°17'51.98"N, 2°15'2.30"W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1974 (a)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Bermeo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43°25'10.93"N, 2°43'14.26"W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1987 (a)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lastRenderedPageBreak/>
              <w:t>Plencia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43°24'15.94"N, 2°57'2.74"W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1988 (a,)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El 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Abra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43°19'35.47"N, 3° 1'3.28"W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1987 (a)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Castro-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Urdiales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43°23'0.50"N, 3°13'2.03"W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1960 (a, b)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>Colindres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>43°23'36.63"N, 3°27'50.15"W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Santander-</w:t>
            </w:r>
            <w:r w:rsidRPr="00016568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 </w:t>
            </w: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El 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Puntal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43°27'58.81"N, 3°45'58.91"W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Suances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43°25'30.44"N, 4° 1'56.96"W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Cóbreces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43°23'43.35"N, 4°13'22.79"W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San 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Vincente</w:t>
            </w:r>
            <w:proofErr w:type="spellEnd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della</w:t>
            </w:r>
            <w:proofErr w:type="spellEnd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Barquera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43°23'13.26"N, 4°23'59.47"W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La Franca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43°23'37.40"N, 4°34'17.76"W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Llanes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43°26'11.13"N, 4°50'9.08"W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San Martin de Mar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43°31'21.58"N, 5°23'30.98"W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Piles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43°32'39.59"N, 5°38'42.44"W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Gijón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43°32'42.21"N, 5°39'39.97"W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Perán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43°35'0.36"N, 5°45'20.91"W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Arnao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43°34'39.87"N, 5°58'48.47"W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Concha de 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Artedo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43°33'45.32"N, 6°11'2.88"W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Luarca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43°32'32.02"N, 6°32'4.33"W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Puerto de Vega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43°33'56.86"N, 6°38'43.42"W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Figueras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43°32'15.53"N, 7° 1'24.60"W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Castropol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43°31'43.95"N, 7° 1'47.28"W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Foz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43°33'58.29"N, 7°15'18.59"W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San 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Cibrao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43°41'39.81"N, 7°26'16.51"W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Viveiro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43°39'47.21"N, 7°35'52.83"W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Area Longa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43°43'49.36"N, 7°40'54.32"W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Ortigueira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43°40'59.56"N, 7°51'18.87"W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Cedeira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43°39'34.12"N, 8°3'22.87"W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Ferrol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43°29'1.61"N, 8°12'43.54"W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Pasaxe</w:t>
            </w:r>
            <w:proofErr w:type="spellEnd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do 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Pedrido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43°19'23.45"N, 8°12'27.92"W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La 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Coruña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43°22'10.01"N, 8°24'40.55"W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Balarés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43°14'31.96"N, 8°56'42.07"W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Arou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43°11'5.83"N, 9°6'25.28"W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Ria</w:t>
            </w:r>
            <w:proofErr w:type="spellEnd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de 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Lires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43° 0'3.57"N, 9°15'34.62"W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Muros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42°46'25.14"N, 9° 3'10.58"W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lastRenderedPageBreak/>
              <w:t>Pesqueira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42°36'51.53"N, 8°52'57.29"W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Pontevedra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42°25'39.87"N, 8°39'9.44"W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Canido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42°11'45.17"N, 8°47'48.50"W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La Guardia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41°53'55.84"N, 8°52'32.11"W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Caminha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41°53'0.23"N, 8°51'14.02"W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Montedor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41°44'46.71"N, 8°52'39.37"W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6568" w:rsidRPr="00016568" w:rsidRDefault="0001656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en-GB"/>
              </w:rPr>
              <w:t>Viana do Castelo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1804B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69057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41°41'56"N, 8°51'12"W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1804B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1804B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it-IT" w:eastAsia="en-GB"/>
              </w:rPr>
              <w:t>Viana do Castelo - Rio Lima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41°41'47.82"N, 8°51'4.64"W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Amorosa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41°38'44.32"N, 8°49'31.14"W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Apulia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41°28'53.61"N, 8°46'36.76"W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Póvoa</w:t>
            </w:r>
            <w:proofErr w:type="spellEnd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do 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Varzim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41°22'30.22"N, 8°45'53.09"W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Mindelo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41°18'37.30"N, 8°44'30.27"W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Porto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41° 8'49.85"N, 8°40'3.56"W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Ria</w:t>
            </w:r>
            <w:proofErr w:type="spellEnd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de 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Aveiro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40°39'40.24"N, 8°43'44.64"W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Figueira</w:t>
            </w:r>
            <w:proofErr w:type="spellEnd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da 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Foz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40° 8'45.69"N,  8°50'28.84"W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Alcochete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>38°45'38.99"N, 8°56'28.43"W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>2009-2011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Vila Nova de 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Milfontes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37°43'21.68"N, 8°47'10.81"W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2001 (c)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Ingrina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37° 2'46.36"N, 8°52'46.78"W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2001-2006 (d) 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Portimao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37° 8'30.63"N, 8°31'48.02"W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2005 (e)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Faro-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Ria</w:t>
            </w:r>
            <w:proofErr w:type="spellEnd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Formosa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37° 0'40.81"N, 7°59'28.00"W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2008 (f)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Tavira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37° 7'28.26"N, 7°38'35.82"W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2001 (g)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Ayamonte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37°12'48.49"N, 7°24'14.03"W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2008 (h)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El 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Rompido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37°13'0.15"N, 7° 7'36.65"W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1991 (a)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Sanlúcar</w:t>
            </w:r>
            <w:proofErr w:type="spellEnd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de 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Barrameda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36°47'23.88", 6°21'7.09"W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1991 (a)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Cádiz-La 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Caleta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36°31'58.79"N, 6°18'26.27"W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1977 (a)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it-IT"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val="it-IT" w:eastAsia="en-GB"/>
              </w:rPr>
              <w:t>Cádiz-Playa de La Victoria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36°30'16.63"N, 6°16'42.84"W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1977 (a)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Cádiz-Puerto Real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36°31'27.53"N, 6°10'52.61"W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Present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2009-2011*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Tarifa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36° 0'28.39"N, 5°36'24.72"W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1988 (a)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Tanger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35°46'58.87"N, 5°48'13.52"W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1962 (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i</w:t>
            </w:r>
            <w:proofErr w:type="spellEnd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Azilah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35°27'58.29"N, 6° 2'23.99"W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2002 (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i</w:t>
            </w:r>
            <w:proofErr w:type="spellEnd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Lixus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35°12'8.67"N, 6°6'47.89"W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2001 (c)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Kenitra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34°15'58.47"N, 6°35'18.16"W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2002 (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i</w:t>
            </w:r>
            <w:proofErr w:type="spellEnd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Rabat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34° 1'45.29"N, 6°49'46.85"W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1963 (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i</w:t>
            </w:r>
            <w:proofErr w:type="spellEnd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, k)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lastRenderedPageBreak/>
              <w:t>Temara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33°56'50.28"N, 6°56'1.41"W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2002 (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i</w:t>
            </w:r>
            <w:proofErr w:type="spellEnd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Casablanca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33°36'33.25"N, 7°39'1.14"W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1962 (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i</w:t>
            </w:r>
            <w:proofErr w:type="spellEnd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El 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Jadida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33°15'10.19"N, 8°30'0.23"W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1989 (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i</w:t>
            </w:r>
            <w:proofErr w:type="spellEnd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, k)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Oualidia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32°44'34.00"N, 9°2'20.53"W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1962 (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i</w:t>
            </w:r>
            <w:proofErr w:type="spellEnd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Safi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32°18'51.11"N, 9°15'1.89"W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1962 (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i</w:t>
            </w:r>
            <w:proofErr w:type="spellEnd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Essaouira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31°30'36.72"N, 9°46'13.85"W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1962 (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i</w:t>
            </w:r>
            <w:proofErr w:type="spellEnd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Agadir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30°25'20.99"N, 9°36'57.25"W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never reported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El </w:t>
            </w: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Ouatia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28°28'34.09"N, 11°21'21.08"W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never reported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Khnifiss</w:t>
            </w:r>
            <w:proofErr w:type="spellEnd"/>
            <w:r w:rsidRPr="000165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 xml:space="preserve"> Lagoon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27°59'40.82"N,12°16'33.98"W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1985-1988</w:t>
            </w: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(j, l)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Boujdour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26° 7'23.21"N, 14°30'0.18"W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never reported</w:t>
            </w:r>
          </w:p>
        </w:tc>
      </w:tr>
      <w:tr w:rsidR="00690578" w:rsidRPr="00690578" w:rsidTr="00916FD3">
        <w:trPr>
          <w:trHeight w:val="324"/>
        </w:trPr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Daklha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23°41'58.80"N, 15°55'39.43"W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Absent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0578" w:rsidRPr="00016568" w:rsidRDefault="00690578" w:rsidP="00690578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1656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never reported</w:t>
            </w:r>
          </w:p>
        </w:tc>
      </w:tr>
    </w:tbl>
    <w:p w:rsidR="00F65EDE" w:rsidRDefault="00F65EDE">
      <w:pPr>
        <w:rPr>
          <w:lang w:val="it-IT"/>
        </w:rPr>
      </w:pPr>
      <w:bookmarkStart w:id="0" w:name="_GoBack"/>
      <w:bookmarkEnd w:id="0"/>
    </w:p>
    <w:sectPr w:rsidR="00F65EDE" w:rsidSect="0028194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4805BC"/>
    <w:multiLevelType w:val="hybridMultilevel"/>
    <w:tmpl w:val="67D4B85A"/>
    <w:lvl w:ilvl="0" w:tplc="0C3A92AC">
      <w:start w:val="1"/>
      <w:numFmt w:val="lowerLetter"/>
      <w:lvlText w:val="(%1)"/>
      <w:lvlJc w:val="left"/>
      <w:pPr>
        <w:ind w:left="720" w:hanging="360"/>
      </w:pPr>
      <w:rPr>
        <w:rFonts w:ascii="Verdana" w:hAnsi="Verdana" w:hint="default"/>
        <w:color w:val="535154"/>
        <w:sz w:val="20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2B1E1E"/>
    <w:multiLevelType w:val="hybridMultilevel"/>
    <w:tmpl w:val="67D4B85A"/>
    <w:lvl w:ilvl="0" w:tplc="0C3A92AC">
      <w:start w:val="1"/>
      <w:numFmt w:val="lowerLetter"/>
      <w:lvlText w:val="(%1)"/>
      <w:lvlJc w:val="left"/>
      <w:pPr>
        <w:ind w:left="720" w:hanging="360"/>
      </w:pPr>
      <w:rPr>
        <w:rFonts w:ascii="Verdana" w:hAnsi="Verdana" w:hint="default"/>
        <w:color w:val="535154"/>
        <w:sz w:val="20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7C48E2"/>
    <w:rsid w:val="00016568"/>
    <w:rsid w:val="00034DDD"/>
    <w:rsid w:val="00097239"/>
    <w:rsid w:val="000C07EC"/>
    <w:rsid w:val="00111DCD"/>
    <w:rsid w:val="001804B9"/>
    <w:rsid w:val="001C0287"/>
    <w:rsid w:val="001C24B1"/>
    <w:rsid w:val="001F60E7"/>
    <w:rsid w:val="0020662B"/>
    <w:rsid w:val="00266A74"/>
    <w:rsid w:val="00276116"/>
    <w:rsid w:val="00281947"/>
    <w:rsid w:val="00287FA9"/>
    <w:rsid w:val="002A47A6"/>
    <w:rsid w:val="002C33D3"/>
    <w:rsid w:val="002F3FF5"/>
    <w:rsid w:val="00346589"/>
    <w:rsid w:val="0036401D"/>
    <w:rsid w:val="003A3C27"/>
    <w:rsid w:val="003B7704"/>
    <w:rsid w:val="00444048"/>
    <w:rsid w:val="004B26B0"/>
    <w:rsid w:val="00506DEC"/>
    <w:rsid w:val="0052111E"/>
    <w:rsid w:val="005C483D"/>
    <w:rsid w:val="0063064F"/>
    <w:rsid w:val="00632019"/>
    <w:rsid w:val="00673DAD"/>
    <w:rsid w:val="00690578"/>
    <w:rsid w:val="006A0BAF"/>
    <w:rsid w:val="006C4EBD"/>
    <w:rsid w:val="00742D0B"/>
    <w:rsid w:val="007845E6"/>
    <w:rsid w:val="007C48E2"/>
    <w:rsid w:val="007F4EFF"/>
    <w:rsid w:val="00814CC7"/>
    <w:rsid w:val="00817AB7"/>
    <w:rsid w:val="008262B8"/>
    <w:rsid w:val="008740CD"/>
    <w:rsid w:val="00885E4F"/>
    <w:rsid w:val="00896BDB"/>
    <w:rsid w:val="008B51F4"/>
    <w:rsid w:val="008D0057"/>
    <w:rsid w:val="008D4CA4"/>
    <w:rsid w:val="00916FD3"/>
    <w:rsid w:val="00940A93"/>
    <w:rsid w:val="009509E8"/>
    <w:rsid w:val="00AE37AA"/>
    <w:rsid w:val="00B43AC6"/>
    <w:rsid w:val="00B77C60"/>
    <w:rsid w:val="00C35ED2"/>
    <w:rsid w:val="00C72576"/>
    <w:rsid w:val="00C86DAC"/>
    <w:rsid w:val="00CC1759"/>
    <w:rsid w:val="00CF456F"/>
    <w:rsid w:val="00D16C55"/>
    <w:rsid w:val="00D22432"/>
    <w:rsid w:val="00D3118D"/>
    <w:rsid w:val="00D41D4B"/>
    <w:rsid w:val="00D7600D"/>
    <w:rsid w:val="00D83584"/>
    <w:rsid w:val="00DB197F"/>
    <w:rsid w:val="00DB609B"/>
    <w:rsid w:val="00E4427E"/>
    <w:rsid w:val="00E70F02"/>
    <w:rsid w:val="00F65EDE"/>
    <w:rsid w:val="00FE44BF"/>
    <w:rsid w:val="00FF6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194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C48E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p-place-title6">
    <w:name w:val="pp-place-title6"/>
    <w:basedOn w:val="DefaultParagraphFont"/>
    <w:rsid w:val="007C48E2"/>
    <w:rPr>
      <w:b/>
      <w:bCs/>
      <w:sz w:val="37"/>
      <w:szCs w:val="37"/>
    </w:rPr>
  </w:style>
  <w:style w:type="paragraph" w:styleId="NoSpacing">
    <w:name w:val="No Spacing"/>
    <w:qFormat/>
    <w:rsid w:val="00632019"/>
    <w:pPr>
      <w:spacing w:after="0" w:line="240" w:lineRule="auto"/>
    </w:pPr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CF456F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3B7704"/>
    <w:rPr>
      <w:b w:val="0"/>
      <w:bCs w:val="0"/>
      <w:i/>
      <w:iCs/>
    </w:rPr>
  </w:style>
  <w:style w:type="paragraph" w:customStyle="1" w:styleId="NoSpacing1">
    <w:name w:val="No Spacing1"/>
    <w:uiPriority w:val="1"/>
    <w:qFormat/>
    <w:rsid w:val="003B7704"/>
    <w:pPr>
      <w:spacing w:after="0" w:line="240" w:lineRule="auto"/>
    </w:pPr>
    <w:rPr>
      <w:rFonts w:ascii="Calibri" w:eastAsia="Times New Roman" w:hAnsi="Calibri" w:cs="Times New Roman"/>
      <w:lang w:val="it-IT" w:eastAsia="it-IT"/>
    </w:rPr>
  </w:style>
  <w:style w:type="character" w:styleId="Hyperlink">
    <w:name w:val="Hyperlink"/>
    <w:basedOn w:val="DefaultParagraphFont"/>
    <w:uiPriority w:val="99"/>
    <w:unhideWhenUsed/>
    <w:rsid w:val="001C24B1"/>
    <w:rPr>
      <w:strike w:val="0"/>
      <w:dstrike w:val="0"/>
      <w:color w:val="588631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9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76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0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35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3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9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2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E04255-491C-435A-B130-201DDD33F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5</Pages>
  <Words>1610</Words>
  <Characters>9178</Characters>
  <Application>Microsoft Office Word</Application>
  <DocSecurity>0</DocSecurity>
  <Lines>76</Lines>
  <Paragraphs>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10767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Nicastro</dc:creator>
  <cp:lastModifiedBy>KNicastro</cp:lastModifiedBy>
  <cp:revision>33</cp:revision>
  <cp:lastPrinted>2012-08-03T17:30:00Z</cp:lastPrinted>
  <dcterms:created xsi:type="dcterms:W3CDTF">2012-08-03T14:34:00Z</dcterms:created>
  <dcterms:modified xsi:type="dcterms:W3CDTF">2013-01-19T10:41:00Z</dcterms:modified>
</cp:coreProperties>
</file>